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9bff" w14:textId="3269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2012 жылғы 27 маусымдағы N 6/6-V шешімі. Шығыс Қазақстан облысының Әділет департаментінде 2012 жылғы 30 шілдеде N 2621 тіркелді. Күші жойылды - Глубокое аудандық мәслихатының 2014 жылғы 21 сәуірдегі N 26/5-V шешімімен</w:t>
      </w:r>
    </w:p>
    <w:p>
      <w:pPr>
        <w:spacing w:after="0"/>
        <w:ind w:left="0"/>
        <w:jc w:val="both"/>
      </w:pPr>
      <w:r>
        <w:rPr>
          <w:rFonts w:ascii="Times New Roman"/>
          <w:b w:val="false"/>
          <w:i w:val="false"/>
          <w:color w:val="ff0000"/>
          <w:sz w:val="28"/>
        </w:rPr>
        <w:t xml:space="preserve">      Ескерту. Күші жойылды - Глубокое аудандық мәслихатының 21.04.2014 N 26/5-V (ресми бірінші жарияланғаннан кейін он күнтізбелік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Ескерту. Тақырыбы жаңа редакцияда - Глубокое аудандық мәслихатының 20.05.2013 </w:t>
      </w:r>
      <w:r>
        <w:rPr>
          <w:rFonts w:ascii="Times New Roman"/>
          <w:b w:val="false"/>
          <w:i w:val="false"/>
          <w:color w:val="ff0000"/>
          <w:sz w:val="28"/>
        </w:rPr>
        <w:t>№ 15/3-V</w:t>
      </w:r>
      <w:r>
        <w:rPr>
          <w:rFonts w:ascii="Times New Roman"/>
          <w:b w:val="false"/>
          <w:i w:val="false"/>
          <w:color w:val="ff0000"/>
          <w:sz w:val="28"/>
        </w:rPr>
        <w:t xml:space="preserve"> (жарияланған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сәуірдегі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9-баптарын</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Қазақстан Республикасының Үкіметі қаулысының 1-тармағының </w:t>
      </w:r>
      <w:r>
        <w:rPr>
          <w:rFonts w:ascii="Times New Roman"/>
          <w:b w:val="false"/>
          <w:i w:val="false"/>
          <w:color w:val="000000"/>
          <w:sz w:val="28"/>
        </w:rPr>
        <w:t>14)-тармақшасын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алу үшін мынадай санаттардағы жеке тұлғалар белгіленсін:</w:t>
      </w:r>
      <w:r>
        <w:br/>
      </w:r>
      <w:r>
        <w:rPr>
          <w:rFonts w:ascii="Times New Roman"/>
          <w:b w:val="false"/>
          <w:i w:val="false"/>
          <w:color w:val="000000"/>
          <w:sz w:val="28"/>
        </w:rPr>
        <w:t>
      1) Ұлы Отан соғысына қатысушылар мен мүгедектер;</w:t>
      </w:r>
      <w:r>
        <w:br/>
      </w:r>
      <w:r>
        <w:rPr>
          <w:rFonts w:ascii="Times New Roman"/>
          <w:b w:val="false"/>
          <w:i w:val="false"/>
          <w:color w:val="000000"/>
          <w:sz w:val="28"/>
        </w:rPr>
        <w:t>
      2) жеңілдіктер мен кепілдіктер жағынан Ұлы Отан соғысына қатысушыларға және мүгедектеріне теңестірілген адамдар;</w:t>
      </w:r>
      <w:r>
        <w:br/>
      </w:r>
      <w:r>
        <w:rPr>
          <w:rFonts w:ascii="Times New Roman"/>
          <w:b w:val="false"/>
          <w:i w:val="false"/>
          <w:color w:val="000000"/>
          <w:sz w:val="28"/>
        </w:rPr>
        <w:t>
      3) жеңілдіктер мен кепілдіктер жөнінен соғысқа қатысушыларға теңестірілген адамдардың басқа да санаттары;</w:t>
      </w:r>
      <w:r>
        <w:br/>
      </w:r>
      <w:r>
        <w:rPr>
          <w:rFonts w:ascii="Times New Roman"/>
          <w:b w:val="false"/>
          <w:i w:val="false"/>
          <w:color w:val="000000"/>
          <w:sz w:val="28"/>
        </w:rPr>
        <w:t>
      4) «Алтын алқа», «Күміс алқа» белгісімен марапатталған немесе бұрын «Батыр – ана» және 1,2 дәрежелі «Ана даңқы» ордендерімен марапатталған аналар, сондай-ақ 4 және одан да көп кәмелетке толмаған балалармен бірге тұратын көп балалы аналар, соның ішінде орта жалпы білім беру, күндізгі түрде жоғарғы және орта кәсіптік оқу орындарында оқитындар, кәмелет жасқа толғанға дейін немесе оқу орындарын аяқтаған уақытқа дейін, бірақ 23 жасқа толғанға дейін ғана;</w:t>
      </w:r>
      <w:r>
        <w:br/>
      </w:r>
      <w:r>
        <w:rPr>
          <w:rFonts w:ascii="Times New Roman"/>
          <w:b w:val="false"/>
          <w:i w:val="false"/>
          <w:color w:val="000000"/>
          <w:sz w:val="28"/>
        </w:rPr>
        <w:t>
      5) саяси репрессияның құрбандары, сондай-ақ саяси репрессиядан зардап шеккен тұлғалар;</w:t>
      </w:r>
      <w:r>
        <w:br/>
      </w:r>
      <w:r>
        <w:rPr>
          <w:rFonts w:ascii="Times New Roman"/>
          <w:b w:val="false"/>
          <w:i w:val="false"/>
          <w:color w:val="000000"/>
          <w:sz w:val="28"/>
        </w:rPr>
        <w:t>
      6) ата-анасының қарауынсыз қалған балаларды тәрбиелеп жатқан отбасылары, 16 жасқа дейін мүмкіндіктері шектеулі балаларды тәрбиелеп жатқан отбасылары;</w:t>
      </w:r>
      <w:r>
        <w:br/>
      </w:r>
      <w:r>
        <w:rPr>
          <w:rFonts w:ascii="Times New Roman"/>
          <w:b w:val="false"/>
          <w:i w:val="false"/>
          <w:color w:val="000000"/>
          <w:sz w:val="28"/>
        </w:rPr>
        <w:t>
      7) 18 жасқа дейінгі мүгедек-балалар;</w:t>
      </w:r>
      <w:r>
        <w:br/>
      </w:r>
      <w:r>
        <w:rPr>
          <w:rFonts w:ascii="Times New Roman"/>
          <w:b w:val="false"/>
          <w:i w:val="false"/>
          <w:color w:val="000000"/>
          <w:sz w:val="28"/>
        </w:rPr>
        <w:t>
      8) жастары толған зейнеткерлер;</w:t>
      </w:r>
      <w:r>
        <w:br/>
      </w:r>
      <w:r>
        <w:rPr>
          <w:rFonts w:ascii="Times New Roman"/>
          <w:b w:val="false"/>
          <w:i w:val="false"/>
          <w:color w:val="000000"/>
          <w:sz w:val="28"/>
        </w:rPr>
        <w:t>
      9) 1 және 2 - топтағы мүгедектер;</w:t>
      </w:r>
      <w:r>
        <w:br/>
      </w:r>
      <w:r>
        <w:rPr>
          <w:rFonts w:ascii="Times New Roman"/>
          <w:b w:val="false"/>
          <w:i w:val="false"/>
          <w:color w:val="000000"/>
          <w:sz w:val="28"/>
        </w:rPr>
        <w:t>
      10) аз қамтылған отбасылары (азаматтар);</w:t>
      </w:r>
      <w:r>
        <w:br/>
      </w:r>
      <w:r>
        <w:rPr>
          <w:rFonts w:ascii="Times New Roman"/>
          <w:b w:val="false"/>
          <w:i w:val="false"/>
          <w:color w:val="000000"/>
          <w:sz w:val="28"/>
        </w:rPr>
        <w:t>
      11) оралмандар;</w:t>
      </w:r>
      <w:r>
        <w:br/>
      </w:r>
      <w:r>
        <w:rPr>
          <w:rFonts w:ascii="Times New Roman"/>
          <w:b w:val="false"/>
          <w:i w:val="false"/>
          <w:color w:val="000000"/>
          <w:sz w:val="28"/>
        </w:rPr>
        <w:t>
      12) онкологиялық аурулары бар және әртүрлі туберкулезбен ауыратын азаматтар;</w:t>
      </w:r>
      <w:r>
        <w:br/>
      </w:r>
      <w:r>
        <w:rPr>
          <w:rFonts w:ascii="Times New Roman"/>
          <w:b w:val="false"/>
          <w:i w:val="false"/>
          <w:color w:val="000000"/>
          <w:sz w:val="28"/>
        </w:rPr>
        <w:t>
      13) табиғи және техногенді сипаттағы төтенше жағдайлардың салдарынан зардап шеккен азаматтар.</w:t>
      </w:r>
      <w:r>
        <w:br/>
      </w:r>
      <w:r>
        <w:rPr>
          <w:rFonts w:ascii="Times New Roman"/>
          <w:b w:val="false"/>
          <w:i w:val="false"/>
          <w:color w:val="000000"/>
          <w:sz w:val="28"/>
        </w:rPr>
        <w:t>
</w:t>
      </w:r>
      <w:r>
        <w:rPr>
          <w:rFonts w:ascii="Times New Roman"/>
          <w:b w:val="false"/>
          <w:i w:val="false"/>
          <w:color w:val="000000"/>
          <w:sz w:val="28"/>
        </w:rPr>
        <w:t>
      2. Әлеуметтік көмек алу үшін тиісті құжаттардың тізбесі анықталсын:</w:t>
      </w:r>
      <w:r>
        <w:br/>
      </w:r>
      <w:r>
        <w:rPr>
          <w:rFonts w:ascii="Times New Roman"/>
          <w:b w:val="false"/>
          <w:i w:val="false"/>
          <w:color w:val="000000"/>
          <w:sz w:val="28"/>
        </w:rPr>
        <w:t>
      1) әлеуметтік көмек көрсету туралы арыз;</w:t>
      </w:r>
      <w:r>
        <w:br/>
      </w:r>
      <w:r>
        <w:rPr>
          <w:rFonts w:ascii="Times New Roman"/>
          <w:b w:val="false"/>
          <w:i w:val="false"/>
          <w:color w:val="000000"/>
          <w:sz w:val="28"/>
        </w:rPr>
        <w:t>
      2) жеке тұлғаны куәландыратын құжат;</w:t>
      </w:r>
      <w:r>
        <w:br/>
      </w:r>
      <w:r>
        <w:rPr>
          <w:rFonts w:ascii="Times New Roman"/>
          <w:b w:val="false"/>
          <w:i w:val="false"/>
          <w:color w:val="000000"/>
          <w:sz w:val="28"/>
        </w:rPr>
        <w:t>
      3) тұрғылықты жері бойынша тіркеуді растайтын құжат (азаматтарды тіркеу кітабы, мекенжай анықтамасы немесе кент және ауылдық округ әкімінің анықтамасы);</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Глубокое аудандық мәслихатының 20.05.2013 </w:t>
      </w:r>
      <w:r>
        <w:rPr>
          <w:rFonts w:ascii="Times New Roman"/>
          <w:b w:val="false"/>
          <w:i w:val="false"/>
          <w:color w:val="000000"/>
          <w:sz w:val="28"/>
        </w:rPr>
        <w:t>№ 15/3-V</w:t>
      </w:r>
      <w:r>
        <w:rPr>
          <w:rFonts w:ascii="Times New Roman"/>
          <w:b w:val="false"/>
          <w:i w:val="false"/>
          <w:color w:val="ff0000"/>
          <w:sz w:val="28"/>
        </w:rPr>
        <w:t> шешімімен;</w:t>
      </w:r>
      <w:r>
        <w:br/>
      </w:r>
      <w:r>
        <w:rPr>
          <w:rFonts w:ascii="Times New Roman"/>
          <w:b w:val="false"/>
          <w:i w:val="false"/>
          <w:color w:val="000000"/>
          <w:sz w:val="28"/>
        </w:rPr>
        <w:t>
      5) арызданушының мәртебесін растайтын құжат;</w:t>
      </w:r>
      <w:r>
        <w:br/>
      </w:r>
      <w:r>
        <w:rPr>
          <w:rFonts w:ascii="Times New Roman"/>
          <w:b w:val="false"/>
          <w:i w:val="false"/>
          <w:color w:val="000000"/>
          <w:sz w:val="28"/>
        </w:rPr>
        <w:t>
      6) отбасының табыстарын растайтын мәліметтер;</w:t>
      </w:r>
      <w:r>
        <w:br/>
      </w:r>
      <w:r>
        <w:rPr>
          <w:rFonts w:ascii="Times New Roman"/>
          <w:b w:val="false"/>
          <w:i w:val="false"/>
          <w:color w:val="000000"/>
          <w:sz w:val="28"/>
        </w:rPr>
        <w:t>
      7) тиісті уәкілетті орган беретін, төтенше жағдай болғанын растайтын акт немесе басқа да құжат;</w:t>
      </w:r>
      <w:r>
        <w:br/>
      </w:r>
      <w:r>
        <w:rPr>
          <w:rFonts w:ascii="Times New Roman"/>
          <w:b w:val="false"/>
          <w:i w:val="false"/>
          <w:color w:val="000000"/>
          <w:sz w:val="28"/>
        </w:rPr>
        <w:t>
      8) болатын немесе нақты қаржылық шығындарды растайтын құжаттар;</w:t>
      </w:r>
      <w:r>
        <w:br/>
      </w:r>
      <w:r>
        <w:rPr>
          <w:rFonts w:ascii="Times New Roman"/>
          <w:b w:val="false"/>
          <w:i w:val="false"/>
          <w:color w:val="000000"/>
          <w:sz w:val="28"/>
        </w:rPr>
        <w:t>
      9) туберкулезбен ауыратындар үшін емделіп жатқаны туралы медициналық мекемеден анықтама.</w:t>
      </w:r>
      <w:r>
        <w:br/>
      </w:r>
      <w:r>
        <w:rPr>
          <w:rFonts w:ascii="Times New Roman"/>
          <w:b w:val="false"/>
          <w:i w:val="false"/>
          <w:color w:val="000000"/>
          <w:sz w:val="28"/>
        </w:rPr>
        <w:t>
      Құжаттардың түпнұсқалары мен көшірмелері беріледі, салыстырған соң, құжаттардың түпнұсқалары арызданушыға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Глубокое аудандық мәслихатының 20.05.2013 </w:t>
      </w:r>
      <w:r>
        <w:rPr>
          <w:rFonts w:ascii="Times New Roman"/>
          <w:b w:val="false"/>
          <w:i w:val="false"/>
          <w:color w:val="000000"/>
          <w:sz w:val="28"/>
        </w:rPr>
        <w:t>№ 15/3-V</w:t>
      </w:r>
      <w:r>
        <w:rPr>
          <w:rFonts w:ascii="Times New Roman"/>
          <w:b w:val="false"/>
          <w:i w:val="false"/>
          <w:color w:val="ff0000"/>
          <w:sz w:val="28"/>
        </w:rPr>
        <w:t xml:space="preserve"> (жарияланған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3. Осы шешім оның ресми бірінші жарияланғаннан кейін он күнтізбелік күн өткен соң қолданысқа енгізіледі және 2012 жылдың 1 мамыры жағдайына қатысты туындаған қатынастарға таратылады.</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Коротков</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Баймульдинов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