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36aa" w14:textId="a813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отбасыларына (азаматтарға) тұрғын үй көмегін көрсету Ережесін бекіту туралы" 2010 жылғы 30 шілдедегі № 25/11-IV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2012 жылғы 20 қарашадағы № 10/4-V шешімі. Шығыс Қазақстан облысының Әділет департаментінде 2012 жылғы 26 желтоқсанда N 2786 тіркелді. Күші жойылды - Шығыс Қазақстан облысы Глубокое аудандық мәслихатының 2015 жылғы 25 ақпандағы № 33/2-V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Глубокое аудандық мәслихатының 25.02.2015 № 33/2-V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2012 жылғы 16 қазандағы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2009 жылғы 30 желтоқсандағы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Глубокое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Глубокое аудандық мәслихатының "Аз қамтылған отбасыларына (азаматтарға) тұрғын үй көмегін көрсету Ережесін бекіту туралы" 2010 жылғы 30 шілдедегі 25/11-IV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5-9-135 болып тіркелген, 2010 жылғы 17 қыркүйектегі № 38 "Ақ бұлақ", 2010 жылғы 17 қыркүйектегі № 40 "Огни Прииртышья"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басылымда мазмұндалсын:</w:t>
      </w:r>
      <w:r>
        <w:br/>
      </w: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"Тұрғын үй көмегін беру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"Жергілікті атқарушы органдар көрсететін әлеуметтік қорғау саласындағы мемлекеттік қызметтердің стандарттарын бекіту туралы"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Глубокое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осы шешіммен бекітілген, аз қамтылған отбасыларына (азаматтарға)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жаңа басылымда мазмұндалсын:</w:t>
      </w:r>
      <w:r>
        <w:br/>
      </w:r>
      <w:r>
        <w:rPr>
          <w:rFonts w:ascii="Times New Roman"/>
          <w:b w:val="false"/>
          <w:i w:val="false"/>
          <w:color w:val="000000"/>
          <w:sz w:val="28"/>
        </w:rPr>
        <w:t xml:space="preserve">
      "Осы </w:t>
      </w:r>
      <w:r>
        <w:rPr>
          <w:rFonts w:ascii="Times New Roman"/>
          <w:b w:val="false"/>
          <w:i w:val="false"/>
          <w:color w:val="000000"/>
          <w:sz w:val="28"/>
        </w:rPr>
        <w:t>аз қамтылған отбасыларына</w:t>
      </w:r>
      <w:r>
        <w:rPr>
          <w:rFonts w:ascii="Times New Roman"/>
          <w:b w:val="false"/>
          <w:i w:val="false"/>
          <w:color w:val="000000"/>
          <w:sz w:val="28"/>
        </w:rPr>
        <w:t xml:space="preserve"> (азаматтарға) тұрғын үй көмегін көрсету Ережесі (бұдан әрі – Ереже) аз қамтылған отбасыларына (азаматтарға) тұрғын үй көмегін көрсету көлемі мен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басылымда мазмұндалсын:</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басылымда мазмұндалсын:</w:t>
      </w:r>
      <w:r>
        <w:br/>
      </w:r>
      <w:r>
        <w:rPr>
          <w:rFonts w:ascii="Times New Roman"/>
          <w:b w:val="false"/>
          <w:i w:val="false"/>
          <w:color w:val="000000"/>
          <w:sz w:val="28"/>
        </w:rPr>
        <w:t>
      </w:t>
      </w:r>
      <w:r>
        <w:rPr>
          <w:rFonts w:ascii="Times New Roman"/>
          <w:b w:val="false"/>
          <w:i w:val="false"/>
          <w:color w:val="000000"/>
          <w:sz w:val="28"/>
        </w:rPr>
        <w:t>"4.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жаңа басылымда мазмұндалсын:</w:t>
      </w:r>
      <w:r>
        <w:br/>
      </w:r>
      <w:r>
        <w:rPr>
          <w:rFonts w:ascii="Times New Roman"/>
          <w:b w:val="false"/>
          <w:i w:val="false"/>
          <w:color w:val="000000"/>
          <w:sz w:val="28"/>
        </w:rPr>
        <w:t>
      </w:t>
      </w:r>
      <w:r>
        <w:rPr>
          <w:rFonts w:ascii="Times New Roman"/>
          <w:b w:val="false"/>
          <w:i w:val="false"/>
          <w:color w:val="000000"/>
          <w:sz w:val="28"/>
        </w:rPr>
        <w:t>"7.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жаңа басылымда мазмұндалсын:</w:t>
      </w:r>
      <w:r>
        <w:br/>
      </w:r>
      <w:r>
        <w:rPr>
          <w:rFonts w:ascii="Times New Roman"/>
          <w:b w:val="false"/>
          <w:i w:val="false"/>
          <w:color w:val="000000"/>
          <w:sz w:val="28"/>
        </w:rPr>
        <w:t>
      "8. Тұрғын үй көмегін тағайындау үшін отбасы (азамат) уәкілетті органға немесе Шығыс Қазақстан облысы бойынша "Халыққа қызмет көрсету орталығы" республикалық мемлекеттік кәсіпорны филиалының Глубокое бөліміне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 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шарттардың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жаңа басылымда мазмұндалсын:</w:t>
      </w:r>
      <w:r>
        <w:br/>
      </w:r>
      <w:r>
        <w:rPr>
          <w:rFonts w:ascii="Times New Roman"/>
          <w:b w:val="false"/>
          <w:i w:val="false"/>
          <w:color w:val="000000"/>
          <w:sz w:val="28"/>
        </w:rPr>
        <w:t>
      "25. Тұрғын үй көмегін алушылар уәкілетті органды тұрғын үй көмегінің мөлшерін өзгерту үшін негіз болатын немесе оны алуға құқық беретін мән-жайлар туралы он жұмыс күні ішінде хабардар етеді.".</w:t>
      </w:r>
      <w:r>
        <w:br/>
      </w:r>
      <w:r>
        <w:rPr>
          <w:rFonts w:ascii="Times New Roman"/>
          <w:b w:val="false"/>
          <w:i w:val="false"/>
          <w:color w:val="000000"/>
          <w:sz w:val="28"/>
        </w:rPr>
        <w:t>
      </w:t>
      </w:r>
      <w:r>
        <w:rPr>
          <w:rFonts w:ascii="Times New Roman"/>
          <w:b w:val="false"/>
          <w:i w:val="false"/>
          <w:color w:val="000000"/>
          <w:sz w:val="28"/>
        </w:rPr>
        <w:t xml:space="preserve">2. Осы шешімнің </w:t>
      </w:r>
      <w:r>
        <w:rPr>
          <w:rFonts w:ascii="Times New Roman"/>
          <w:b w:val="false"/>
          <w:i w:val="false"/>
          <w:color w:val="000000"/>
          <w:sz w:val="28"/>
        </w:rPr>
        <w:t>1-тармағының</w:t>
      </w:r>
      <w:r>
        <w:rPr>
          <w:rFonts w:ascii="Times New Roman"/>
          <w:b w:val="false"/>
          <w:i w:val="false"/>
          <w:color w:val="000000"/>
          <w:sz w:val="28"/>
        </w:rPr>
        <w:t xml:space="preserve"> он екінші, жиырма жетінші абзацтарының 2012 жылғы 1 шілдеден бастап қолданысқа енгізілетін және осы шешімнің 1-тармағының он төртінші және он алтыншы абзацтарының жекешелендірілген тұрғын жайларда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шығысын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туралы ережелерін қоспағанда,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Абильмажинова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