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1db5" w14:textId="ca51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10 сәуірдегі N 2/16-V шешімі. Шығыс Қазақстан облысы Әділет департаментінің Жарма аудандық әділет басқармасында 2012 жылғы 23 сәуірде N 5-10-131 болып тіркелді. Күші жойылды - Шығыс Қазақстан облысы Жарма аудандық мәслихатының 2014 жылғы 22 желтоқсандағы N 24/215-V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22.12.2014 N 24/215-V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ауыстырылды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көмегiн көрсету ережесiн бекiту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Үкiметiнiң қаулыларына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тұрғын үй көмегін көрсетудің мөлшері мен тәртібі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"Жарма ауданында тұрғын үй көмегін көрсету Ережесін бекіту туралы" 2010 жылғы 27 шілдедегі Жарма аудандық мәслихатының № 23/182-ІV (нормативтік құқықтық актілерді мемлекеттік тіркеу Тізілімінде 2010 жылдың 27 шілдеде № 5-10-101 болып тіркелген, 2010 жылы 26 тамызында № 43 "Қалба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Сқақов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 xml:space="preserve">2012 жылғы 10 сәуірдегі </w:t>
            </w:r>
            <w:r>
              <w:br/>
            </w:r>
            <w:r>
              <w:rPr>
                <w:rFonts w:ascii="Times New Roman"/>
                <w:b w:val="false"/>
                <w:i w:val="false"/>
                <w:color w:val="000000"/>
                <w:sz w:val="20"/>
              </w:rPr>
              <w:t xml:space="preserve">№ 2/16-V шешімімен бекітілген </w:t>
            </w:r>
          </w:p>
        </w:tc>
      </w:tr>
    </w:tbl>
    <w:bookmarkStart w:name="z6" w:id="0"/>
    <w:p>
      <w:pPr>
        <w:spacing w:after="0"/>
        <w:ind w:left="0"/>
        <w:jc w:val="left"/>
      </w:pPr>
      <w:r>
        <w:rPr>
          <w:rFonts w:ascii="Times New Roman"/>
          <w:b/>
          <w:i w:val="false"/>
          <w:color w:val="000000"/>
        </w:rPr>
        <w:t xml:space="preserve"> Тұрғын үй көмегiн көрсетудiң мөлшерi мен тәртiбi туралы Қағидасы</w:t>
      </w:r>
    </w:p>
    <w:bookmarkEnd w:id="0"/>
    <w:p>
      <w:pPr>
        <w:spacing w:after="0"/>
        <w:ind w:left="0"/>
        <w:jc w:val="left"/>
      </w:pPr>
      <w:r>
        <w:rPr>
          <w:rFonts w:ascii="Times New Roman"/>
          <w:b w:val="false"/>
          <w:i w:val="false"/>
          <w:color w:val="000000"/>
          <w:sz w:val="28"/>
        </w:rPr>
        <w:t xml:space="preserve">      Осы Тұрғын үй көмегін көрсетудің мөлшері мен тәртібі туралы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көмегiн көрсету ережесiн бекiту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Үкiметiнiң қаулыларына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аткарушы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w:t>
      </w:r>
      <w:r>
        <w:rPr>
          <w:rFonts w:ascii="Times New Roman"/>
          <w:b w:val="false"/>
          <w:i w:val="false"/>
          <w:color w:val="000000"/>
          <w:sz w:val="28"/>
        </w:rPr>
        <w:t>жиынтық табысы</w:t>
      </w:r>
      <w:r>
        <w:rPr>
          <w:rFonts w:ascii="Times New Roman"/>
          <w:b w:val="false"/>
          <w:i w:val="false"/>
          <w:color w:val="000000"/>
          <w:sz w:val="28"/>
        </w:rPr>
        <w:t xml:space="preserve">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5) тұрғын үйді (тұрғын ғимаратты) күтіп - ұстауға жұмсалатын шығыстар - кондоминиум объектісінің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6) аз қамтылған отбасылар (азаматтар)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xml:space="preserve">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Шығындардың рұқсат етілетін үлесі отбасының жиынтық табысының 15 пайызы көлемінде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Алынып тасталды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Тұрғын үй көмегiн тағайындау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Шығыс Қазақстан облысы Жарма аудандық мәслихатының 27.02.2013 </w:t>
      </w:r>
      <w:r>
        <w:rPr>
          <w:rFonts w:ascii="Times New Roman"/>
          <w:b w:val="false"/>
          <w:i w:val="false"/>
          <w:color w:val="ff0000"/>
          <w:sz w:val="28"/>
        </w:rPr>
        <w:t>№ 9/84-V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04.04.2014 </w:t>
      </w:r>
      <w:r>
        <w:rPr>
          <w:rFonts w:ascii="Times New Roman"/>
          <w:b w:val="false"/>
          <w:i w:val="false"/>
          <w:color w:val="ff0000"/>
          <w:sz w:val="28"/>
        </w:rPr>
        <w:t>№ 19/166-V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5. Уәкiлеттi органның шешiмi тұрғын үй көмегiн беруге негiзі болып табылады.</w:t>
      </w:r>
      <w:r>
        <w:br/>
      </w:r>
      <w:r>
        <w:rPr>
          <w:rFonts w:ascii="Times New Roman"/>
          <w:b w:val="false"/>
          <w:i w:val="false"/>
          <w:color w:val="000000"/>
          <w:sz w:val="28"/>
        </w:rPr>
        <w:t>
      </w:t>
      </w:r>
      <w:r>
        <w:rPr>
          <w:rFonts w:ascii="Times New Roman"/>
          <w:b w:val="false"/>
          <w:i w:val="false"/>
          <w:color w:val="000000"/>
          <w:sz w:val="28"/>
        </w:rPr>
        <w:t>6. Тұрғын үй көмегі ағымдағы тоқсанға тағайындалады. Өтініштер тоқсан бойы қабылданады.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7. Көмір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w:t>
      </w:r>
      <w:r>
        <w:br/>
      </w:r>
      <w:r>
        <w:rPr>
          <w:rFonts w:ascii="Times New Roman"/>
          <w:b w:val="false"/>
          <w:i w:val="false"/>
          <w:color w:val="000000"/>
          <w:sz w:val="28"/>
        </w:rPr>
        <w:t>
      </w:t>
      </w:r>
      <w:r>
        <w:rPr>
          <w:rFonts w:ascii="Times New Roman"/>
          <w:b w:val="false"/>
          <w:i w:val="false"/>
          <w:color w:val="000000"/>
          <w:sz w:val="28"/>
        </w:rPr>
        <w:t>8. Тұрғын үй көмегiн алуға келесi отбасылардың құқығы жоқ:</w:t>
      </w:r>
      <w:r>
        <w:br/>
      </w:r>
      <w:r>
        <w:rPr>
          <w:rFonts w:ascii="Times New Roman"/>
          <w:b w:val="false"/>
          <w:i w:val="false"/>
          <w:color w:val="000000"/>
          <w:sz w:val="28"/>
        </w:rPr>
        <w:t>
      1) жеке меншiгiнде бiр бiрлiктен артық тұрғын үйi (үйi, пәтерi) бар немесе тұрғын үй-жайларын жалға берген;</w:t>
      </w:r>
      <w:r>
        <w:br/>
      </w:r>
      <w:r>
        <w:rPr>
          <w:rFonts w:ascii="Times New Roman"/>
          <w:b w:val="false"/>
          <w:i w:val="false"/>
          <w:color w:val="000000"/>
          <w:sz w:val="28"/>
        </w:rPr>
        <w:t>
      2) құрамында жұмысқа жарамды, бiрақ жұмыс iстемейтiн, оқымайтын, әскер қатарында қызмет етпейтiн және жұмыспен қамту мәселелерi бойынша уәкiлеттi органда тiркелмеген тұлғалары бар, келесi тұлғаларды қоспағанда:</w:t>
      </w:r>
      <w:r>
        <w:br/>
      </w:r>
      <w:r>
        <w:rPr>
          <w:rFonts w:ascii="Times New Roman"/>
          <w:b w:val="false"/>
          <w:i w:val="false"/>
          <w:color w:val="000000"/>
          <w:sz w:val="28"/>
        </w:rPr>
        <w:t>
      бiрiншi және екiншi топтағы мүгедектердi, 18 жасқа дейiнгi мүгедек-балаларды, сексен жастан асқан тұлғаларды күтетiн тұлғалар;</w:t>
      </w:r>
      <w:r>
        <w:br/>
      </w:r>
      <w:r>
        <w:rPr>
          <w:rFonts w:ascii="Times New Roman"/>
          <w:b w:val="false"/>
          <w:i w:val="false"/>
          <w:color w:val="000000"/>
          <w:sz w:val="28"/>
        </w:rPr>
        <w:t>
      жеті жасқа дейiнгi баланы тәрбиелеумен айналысатын аналар;</w:t>
      </w:r>
      <w:r>
        <w:br/>
      </w:r>
      <w:r>
        <w:rPr>
          <w:rFonts w:ascii="Times New Roman"/>
          <w:b w:val="false"/>
          <w:i w:val="false"/>
          <w:color w:val="000000"/>
          <w:sz w:val="28"/>
        </w:rPr>
        <w:t>
      3) құрамында заңды некеде тұрған, бiрақ жұбайының тұрғылықты жерiн бiлмейтiн (көрсетпейтiн) және осы мәселе бойынша құқық қорғау органдарына өтiнiш жасамаған тұлғалары бар.</w:t>
      </w:r>
      <w:r>
        <w:br/>
      </w:r>
      <w:r>
        <w:rPr>
          <w:rFonts w:ascii="Times New Roman"/>
          <w:b w:val="false"/>
          <w:i w:val="false"/>
          <w:color w:val="000000"/>
          <w:sz w:val="28"/>
        </w:rPr>
        <w:t>
      </w:t>
      </w:r>
      <w:r>
        <w:rPr>
          <w:rFonts w:ascii="Times New Roman"/>
          <w:b w:val="false"/>
          <w:i w:val="false"/>
          <w:color w:val="000000"/>
          <w:sz w:val="28"/>
        </w:rPr>
        <w:t>9. Отбасының жұмыссыз мүшелерi ұсынған жұмыстан немесе жұмысқа орналасудан дәлелсiз себептермен бас тартқан, өз еркiмен қоғамдық жұмыстарға қатысуды, оқуды немесе қайта оқуды тоқтатқан, жұмысқа орналасуды, оқуды және қайта оқуды бастағанға дейiн тұрғын үй көмегiн алу құқығынан айырылады.</w:t>
      </w:r>
      <w:r>
        <w:br/>
      </w:r>
      <w:r>
        <w:rPr>
          <w:rFonts w:ascii="Times New Roman"/>
          <w:b w:val="false"/>
          <w:i w:val="false"/>
          <w:color w:val="000000"/>
          <w:sz w:val="28"/>
        </w:rPr>
        <w:t>
      </w:t>
      </w:r>
      <w:r>
        <w:rPr>
          <w:rFonts w:ascii="Times New Roman"/>
          <w:b w:val="false"/>
          <w:i w:val="false"/>
          <w:color w:val="000000"/>
          <w:sz w:val="28"/>
        </w:rPr>
        <w:t>10. Электрмен жабдықтау, газбен жабдықтау, тұрғын үйдi ұстау және лифттерге қызмет көрсету бойынша шығындар өтiнiш берген тоқсанның алдындағы тоқсандағы орташа шоттар бойынша есепке алынады. Жылумен жабдықтау, сумен жабдықтау, канализация, қоқыс шығару, байланыс қызметтерi бойынша шығындар қызмет көрсетушiлердiң тарифтерi бойынша алынады.</w:t>
      </w:r>
      <w:r>
        <w:br/>
      </w:r>
      <w:r>
        <w:rPr>
          <w:rFonts w:ascii="Times New Roman"/>
          <w:b w:val="false"/>
          <w:i w:val="false"/>
          <w:color w:val="000000"/>
          <w:sz w:val="28"/>
        </w:rPr>
        <w:t>
      </w:t>
      </w:r>
      <w:r>
        <w:rPr>
          <w:rFonts w:ascii="Times New Roman"/>
          <w:b w:val="false"/>
          <w:i w:val="false"/>
          <w:color w:val="000000"/>
          <w:sz w:val="28"/>
        </w:rPr>
        <w:t>11. Көмір сатып алудың маусымдылығына байланысты тұрғын үй көмегін есептеген кезде тұрғын үйге (көмір бағасы) арналған көмір шығынының барлық әлеуметтік нормасы өтініш берілген тоқсандағы үш ай үшін бір рет есептеледі.</w:t>
      </w:r>
      <w:r>
        <w:br/>
      </w:r>
      <w:r>
        <w:rPr>
          <w:rFonts w:ascii="Times New Roman"/>
          <w:b w:val="false"/>
          <w:i w:val="false"/>
          <w:color w:val="000000"/>
          <w:sz w:val="28"/>
        </w:rPr>
        <w:t>
      </w:t>
      </w:r>
      <w:r>
        <w:rPr>
          <w:rFonts w:ascii="Times New Roman"/>
          <w:b w:val="false"/>
          <w:i w:val="false"/>
          <w:color w:val="000000"/>
          <w:sz w:val="28"/>
        </w:rPr>
        <w:t>12. Үйлерде орталықтандырылған жылу болмаған жағдайда жылу мен ыстық сумен жабдықтау төлем мөлшерi электрэнергиясына есептелген сомадан әлеуметтiк нормаларға сәйкес есептеледi.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Алынып тасталды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14. Тұрғын үй көмегiн тағайындаған кезде келесi шарттар қолданылады: </w:t>
      </w:r>
      <w:r>
        <w:br/>
      </w:r>
      <w:r>
        <w:rPr>
          <w:rFonts w:ascii="Times New Roman"/>
          <w:b w:val="false"/>
          <w:i w:val="false"/>
          <w:color w:val="000000"/>
          <w:sz w:val="28"/>
        </w:rPr>
        <w:t>
      1) өтiнiш берушi заңды некеде, бiрақ зайыбы сол мекен-жай бойынша тiркелмеген болса – ерлi-зайыптылардың екеуiнiң де табыстары есептеледi және тұрғын үй көмегi туралы өтiнiш берген зайыбының мекен-жайы бойынша тағайындалады;</w:t>
      </w:r>
      <w:r>
        <w:br/>
      </w:r>
      <w:r>
        <w:rPr>
          <w:rFonts w:ascii="Times New Roman"/>
          <w:b w:val="false"/>
          <w:i w:val="false"/>
          <w:color w:val="000000"/>
          <w:sz w:val="28"/>
        </w:rPr>
        <w:t>
      2) өтiнiш берушiнiң үйiнде ата-ана құқығынан айырылмаған және басқа жерде тiркелген ата-анасы бар 18 жасқа дейiнгi бала тiркелген жағдайда – өтiнiш берушi ол баланың ата-анасының табыстарын растауы тиiс.</w:t>
      </w:r>
      <w:r>
        <w:br/>
      </w:r>
      <w:r>
        <w:rPr>
          <w:rFonts w:ascii="Times New Roman"/>
          <w:b w:val="false"/>
          <w:i w:val="false"/>
          <w:color w:val="000000"/>
          <w:sz w:val="28"/>
        </w:rPr>
        <w:t>
      </w:t>
      </w:r>
      <w:r>
        <w:rPr>
          <w:rFonts w:ascii="Times New Roman"/>
          <w:b w:val="false"/>
          <w:i w:val="false"/>
          <w:color w:val="000000"/>
          <w:sz w:val="28"/>
        </w:rPr>
        <w:t>15. Тұрғын үй көмегiн алушылар 10 жұмыс күнi iшiнде уәкiлеттi органды өз тұрғын үйiнiң меншiк нысанының, отбасы құрамының, оның жиынтық табысы мен мәртебесiнiң кез келген өзгерiстерi туралы хабар етедi.</w:t>
      </w:r>
      <w:r>
        <w:br/>
      </w:r>
      <w:r>
        <w:rPr>
          <w:rFonts w:ascii="Times New Roman"/>
          <w:b w:val="false"/>
          <w:i w:val="false"/>
          <w:color w:val="000000"/>
          <w:sz w:val="28"/>
        </w:rPr>
        <w:t>
      </w:t>
      </w:r>
      <w:r>
        <w:rPr>
          <w:rFonts w:ascii="Times New Roman"/>
          <w:b w:val="false"/>
          <w:i w:val="false"/>
          <w:color w:val="000000"/>
          <w:sz w:val="28"/>
        </w:rPr>
        <w:t>16. Тұрғын үй көмегiнен негiзсiз алынған соммалар алушымен ерiктi түрде, ал бас тартқан жағдайда заңнамамен белгiленген тәртiпте қайтарылуға жатады.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Тұрғын үй көмегiнiң мөлшерi және тұрғын үйдi ұстау және коммуналдық қызметтердi тұтыну нормативтерi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Тұрғын үй көмегінің мөлшері меншік иесінің (жалгердің) өтемдік шараларымен қамтамасыз етілетін нормалар шегінде тұрғын үйді ұстау мен коммуналдық қызметтерді тұтынғаны үшін төленген нақты және осы отбасының осы мақсаттарға арналған рұқсат етілген шекті шығындар мөлшері арасындағы айырымы ретінде есептеледі.</w:t>
      </w:r>
      <w:r>
        <w:br/>
      </w:r>
      <w:r>
        <w:rPr>
          <w:rFonts w:ascii="Times New Roman"/>
          <w:b w:val="false"/>
          <w:i w:val="false"/>
          <w:color w:val="000000"/>
          <w:sz w:val="28"/>
        </w:rPr>
        <w:t>
      </w:t>
      </w:r>
      <w:r>
        <w:rPr>
          <w:rFonts w:ascii="Times New Roman"/>
          <w:b w:val="false"/>
          <w:i w:val="false"/>
          <w:color w:val="000000"/>
          <w:sz w:val="28"/>
        </w:rPr>
        <w:t>18. Тұрғын үй көмегін есептеу кезінде келесі әлеуметтік норма қолданылады:</w:t>
      </w:r>
      <w:r>
        <w:br/>
      </w:r>
      <w:r>
        <w:rPr>
          <w:rFonts w:ascii="Times New Roman"/>
          <w:b w:val="false"/>
          <w:i w:val="false"/>
          <w:color w:val="000000"/>
          <w:sz w:val="28"/>
        </w:rPr>
        <w:t>
      1) алаң нормасы:</w:t>
      </w:r>
      <w:r>
        <w:br/>
      </w:r>
      <w:r>
        <w:rPr>
          <w:rFonts w:ascii="Times New Roman"/>
          <w:b w:val="false"/>
          <w:i w:val="false"/>
          <w:color w:val="000000"/>
          <w:sz w:val="28"/>
        </w:rPr>
        <w:t>
      жалғыз тұратын азаматтар үшін – 30 ш.м,</w:t>
      </w:r>
      <w:r>
        <w:br/>
      </w:r>
      <w:r>
        <w:rPr>
          <w:rFonts w:ascii="Times New Roman"/>
          <w:b w:val="false"/>
          <w:i w:val="false"/>
          <w:color w:val="000000"/>
          <w:sz w:val="28"/>
        </w:rPr>
        <w:t>
      екі адамнан тұратын отбасылар үшін – 30 ш.м,</w:t>
      </w:r>
      <w:r>
        <w:br/>
      </w:r>
      <w:r>
        <w:rPr>
          <w:rFonts w:ascii="Times New Roman"/>
          <w:b w:val="false"/>
          <w:i w:val="false"/>
          <w:color w:val="000000"/>
          <w:sz w:val="28"/>
        </w:rPr>
        <w:t>
      үш немесе одан да көп адамдардан тұратын отбасылар үшін - әр адамға 15 ш.м., бірақ 38.52 ш.м аспауы керек;</w:t>
      </w:r>
      <w:r>
        <w:br/>
      </w:r>
      <w:r>
        <w:rPr>
          <w:rFonts w:ascii="Times New Roman"/>
          <w:b w:val="false"/>
          <w:i w:val="false"/>
          <w:color w:val="000000"/>
          <w:sz w:val="28"/>
        </w:rPr>
        <w:t>
      2) газ шығындарының нормасы:</w:t>
      </w:r>
      <w:r>
        <w:br/>
      </w:r>
      <w:r>
        <w:rPr>
          <w:rFonts w:ascii="Times New Roman"/>
          <w:b w:val="false"/>
          <w:i w:val="false"/>
          <w:color w:val="000000"/>
          <w:sz w:val="28"/>
        </w:rPr>
        <w:t>
      жер үй құрылыстарында тұратын отбасылар үшін – айына бір баллон;</w:t>
      </w:r>
      <w:r>
        <w:br/>
      </w:r>
      <w:r>
        <w:rPr>
          <w:rFonts w:ascii="Times New Roman"/>
          <w:b w:val="false"/>
          <w:i w:val="false"/>
          <w:color w:val="000000"/>
          <w:sz w:val="28"/>
        </w:rPr>
        <w:t>
      3) электрэнергиясын пайдалану нормасы:</w:t>
      </w:r>
      <w:r>
        <w:br/>
      </w:r>
      <w:r>
        <w:rPr>
          <w:rFonts w:ascii="Times New Roman"/>
          <w:b w:val="false"/>
          <w:i w:val="false"/>
          <w:color w:val="000000"/>
          <w:sz w:val="28"/>
        </w:rPr>
        <w:t>
      бір адам тұрса- 70 кВт,</w:t>
      </w:r>
      <w:r>
        <w:br/>
      </w:r>
      <w:r>
        <w:rPr>
          <w:rFonts w:ascii="Times New Roman"/>
          <w:b w:val="false"/>
          <w:i w:val="false"/>
          <w:color w:val="000000"/>
          <w:sz w:val="28"/>
        </w:rPr>
        <w:t>
      екі адам тұрса- 140 кВт,</w:t>
      </w:r>
      <w:r>
        <w:br/>
      </w:r>
      <w:r>
        <w:rPr>
          <w:rFonts w:ascii="Times New Roman"/>
          <w:b w:val="false"/>
          <w:i w:val="false"/>
          <w:color w:val="000000"/>
          <w:sz w:val="28"/>
        </w:rPr>
        <w:t>
      үш адам тұрса – 210 кВт,</w:t>
      </w:r>
      <w:r>
        <w:br/>
      </w:r>
      <w:r>
        <w:rPr>
          <w:rFonts w:ascii="Times New Roman"/>
          <w:b w:val="false"/>
          <w:i w:val="false"/>
          <w:color w:val="000000"/>
          <w:sz w:val="28"/>
        </w:rPr>
        <w:t>
      төрт және одан артық адам тұрса- 280 кВт;</w:t>
      </w:r>
      <w:r>
        <w:br/>
      </w:r>
      <w:r>
        <w:rPr>
          <w:rFonts w:ascii="Times New Roman"/>
          <w:b w:val="false"/>
          <w:i w:val="false"/>
          <w:color w:val="000000"/>
          <w:sz w:val="28"/>
        </w:rPr>
        <w:t>
      4) тұрғын үй құрылысының жалпы ауданының 1 ш.м көмiрдiң шығыны – 129,8 кг, бiрақ бiр үйге 5000 кг артық емес.</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Тұрғын үй көмегін қаржыландыру және төлеу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Тұрғын үй көмегі аудандық бюджет қаражаттарының есебінен беріледі және ақшалай төлем түрінде тағайындалады.</w:t>
      </w:r>
      <w:r>
        <w:br/>
      </w:r>
      <w:r>
        <w:rPr>
          <w:rFonts w:ascii="Times New Roman"/>
          <w:b w:val="false"/>
          <w:i w:val="false"/>
          <w:color w:val="000000"/>
          <w:sz w:val="28"/>
        </w:rPr>
        <w:t>
      </w:t>
      </w:r>
      <w:r>
        <w:rPr>
          <w:rFonts w:ascii="Times New Roman"/>
          <w:b w:val="false"/>
          <w:i w:val="false"/>
          <w:color w:val="000000"/>
          <w:sz w:val="28"/>
        </w:rPr>
        <w:t>20. Тұрғын үй көмегін төлеуді уәкілетті органдар екінші деңгейдегі банкілер арқылы жеке шоттарына есептеу жолымен жүзеге асырады.</w:t>
      </w:r>
      <w:r>
        <w:br/>
      </w:r>
      <w:r>
        <w:rPr>
          <w:rFonts w:ascii="Times New Roman"/>
          <w:b w:val="false"/>
          <w:i w:val="false"/>
          <w:color w:val="000000"/>
          <w:sz w:val="28"/>
        </w:rPr>
        <w:t>
      </w:t>
      </w:r>
      <w:r>
        <w:rPr>
          <w:rFonts w:ascii="Times New Roman"/>
          <w:b w:val="false"/>
          <w:i w:val="false"/>
          <w:color w:val="000000"/>
          <w:sz w:val="28"/>
        </w:rPr>
        <w:t>21.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r>
        <w:rPr>
          <w:rFonts w:ascii="Times New Roman"/>
          <w:b w:val="false"/>
          <w:i w:val="false"/>
          <w:color w:val="ff0000"/>
          <w:sz w:val="28"/>
        </w:rPr>
        <w:t xml:space="preserve">      Ескерту. Қағида 21 тармақпен толықтырылды - Шығыс Қазақстан облысы Жарма аудандық мәслихатының 04.04.2014 </w:t>
      </w:r>
      <w:r>
        <w:rPr>
          <w:rFonts w:ascii="Times New Roman"/>
          <w:b w:val="false"/>
          <w:i w:val="false"/>
          <w:color w:val="ff0000"/>
          <w:sz w:val="28"/>
        </w:rPr>
        <w:t>№ 19/166-V</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