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0eda" w14:textId="0270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Зырян ауданының бюджеті туралы" 2011 жылғы 21 желтоқсандағы № 42/2-IV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2012 жылғы 12 қазандағы N 10/2-V шешімі. Шығыс Қазақстан облысының Әділет департаментінде 2012 жылғы 22 қазанда N 2708 тіркелді. Күші жойылды (Зырян аудандық мәслихатының 2013 жылғы 10 қаңтардағы N 04-07-13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(Зырян аудандық мәслихатының 2013.01.10 N 04-07-13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Зырян ауданының бюджеті туралы» Зырян ауданының мәслихатының 2011 жылғы 21 желтоқсандағы № 42/2-IV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5-12-130, «Көктас таңы» газетінің 2012 жылғы 12 қаңтардағы № 2, «Пульс Зыряновска» газетінің 2012 жылғы 12 қаңтардағы № 2 сандарында жарияланған),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Зырян ауданының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5515912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2021442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12393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- 3458515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- 5569856,5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27521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- 29124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-3998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- 13000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-77467,5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77467,5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«Ауданның жергілікті атқарушы органының 2012 жылға арналған резерві 41146,6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Ә. Байбуринов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Г. Денисова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10/2-V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42/2-IV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14"/>
        <w:gridCol w:w="714"/>
        <w:gridCol w:w="8709"/>
        <w:gridCol w:w="193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5515912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2021442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677581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677581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492097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741130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451380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0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11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3458515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3458515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3458515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676"/>
        <w:gridCol w:w="698"/>
        <w:gridCol w:w="762"/>
        <w:gridCol w:w="7520"/>
        <w:gridCol w:w="223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5569856,5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350388,6</w:t>
            </w:r>
          </w:p>
        </w:tc>
      </w:tr>
      <w:tr>
        <w:trPr>
          <w:trHeight w:val="5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287093,7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16714,3</w:t>
            </w:r>
          </w:p>
        </w:tc>
      </w:tr>
      <w:tr>
        <w:trPr>
          <w:trHeight w:val="5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16020,6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464,5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229,2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91717,7</w:t>
            </w:r>
          </w:p>
        </w:tc>
      </w:tr>
      <w:tr>
        <w:trPr>
          <w:trHeight w:val="39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89220,1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114,6</w:t>
            </w:r>
          </w:p>
        </w:tc>
      </w:tr>
      <w:tr>
        <w:trPr>
          <w:trHeight w:val="5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178661,7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176658,9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1822,8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37817,7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37817,7</w:t>
            </w:r>
          </w:p>
        </w:tc>
      </w:tr>
      <w:tr>
        <w:trPr>
          <w:trHeight w:val="8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27810,5</w:t>
            </w:r>
          </w:p>
        </w:tc>
      </w:tr>
      <w:tr>
        <w:trPr>
          <w:trHeight w:val="39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6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210,2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25477,2</w:t>
            </w:r>
          </w:p>
        </w:tc>
      </w:tr>
      <w:tr>
        <w:trPr>
          <w:trHeight w:val="3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25477,2</w:t>
            </w:r>
          </w:p>
        </w:tc>
      </w:tr>
      <w:tr>
        <w:trPr>
          <w:trHeight w:val="8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23594,6</w:t>
            </w:r>
          </w:p>
        </w:tc>
      </w:tr>
      <w:tr>
        <w:trPr>
          <w:trHeight w:val="3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302,6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69823,4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18011,5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18011,5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18011,5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51811,9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51811,9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50808,9</w:t>
            </w:r>
          </w:p>
        </w:tc>
      </w:tr>
      <w:tr>
        <w:trPr>
          <w:trHeight w:val="8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7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10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2485761,2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275083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275083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188473</w:t>
            </w:r>
          </w:p>
        </w:tc>
      </w:tr>
      <w:tr>
        <w:trPr>
          <w:trHeight w:val="14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2057747,1</w:t>
            </w:r>
          </w:p>
        </w:tc>
      </w:tr>
      <w:tr>
        <w:trPr>
          <w:trHeight w:val="5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5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2055318,1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1935541,3</w:t>
            </w:r>
          </w:p>
        </w:tc>
      </w:tr>
      <w:tr>
        <w:trPr>
          <w:trHeight w:val="40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94040,8</w:t>
            </w:r>
          </w:p>
        </w:tc>
      </w:tr>
      <w:tr>
        <w:trPr>
          <w:trHeight w:val="8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8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152931,1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152931,1</w:t>
            </w:r>
          </w:p>
        </w:tc>
      </w:tr>
      <w:tr>
        <w:trPr>
          <w:trHeight w:val="5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14642,4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</w:t>
            </w:r>
          </w:p>
        </w:tc>
      </w:tr>
      <w:tr>
        <w:trPr>
          <w:trHeight w:val="7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46059</w:t>
            </w:r>
          </w:p>
        </w:tc>
      </w:tr>
      <w:tr>
        <w:trPr>
          <w:trHeight w:val="13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8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53613,7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320622,9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280435,2</w:t>
            </w:r>
          </w:p>
        </w:tc>
      </w:tr>
      <w:tr>
        <w:trPr>
          <w:trHeight w:val="6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280435,2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52771</w:t>
            </w:r>
          </w:p>
        </w:tc>
      </w:tr>
      <w:tr>
        <w:trPr>
          <w:trHeight w:val="8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60645,2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 мүгедектерге әлеуметтiк қызмет көрсету орталығы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44034,8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8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9197,2</w:t>
            </w:r>
          </w:p>
        </w:tc>
      </w:tr>
      <w:tr>
        <w:trPr>
          <w:trHeight w:val="4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19731</w:t>
            </w:r>
          </w:p>
        </w:tc>
      </w:tr>
      <w:tr>
        <w:trPr>
          <w:trHeight w:val="48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40187,7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40187,7</w:t>
            </w:r>
          </w:p>
        </w:tc>
      </w:tr>
      <w:tr>
        <w:trPr>
          <w:trHeight w:val="6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37324,1</w:t>
            </w:r>
          </w:p>
        </w:tc>
      </w:tr>
      <w:tr>
        <w:trPr>
          <w:trHeight w:val="5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1707,6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1114402,1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187608,7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әлеуметтiк қорғау министрлiгi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47538</w:t>
            </w:r>
          </w:p>
        </w:tc>
      </w:tr>
      <w:tr>
        <w:trPr>
          <w:trHeight w:val="6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47538</w:t>
            </w:r>
          </w:p>
        </w:tc>
      </w:tr>
      <w:tr>
        <w:trPr>
          <w:trHeight w:val="39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8521,5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2036,0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40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5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109084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51266</w:t>
            </w:r>
          </w:p>
        </w:tc>
      </w:tr>
      <w:tr>
        <w:trPr>
          <w:trHeight w:val="6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57818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11456,2</w:t>
            </w:r>
          </w:p>
        </w:tc>
      </w:tr>
      <w:tr>
        <w:trPr>
          <w:trHeight w:val="4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10276,2</w:t>
            </w:r>
          </w:p>
        </w:tc>
      </w:tr>
      <w:tr>
        <w:trPr>
          <w:trHeight w:val="3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3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749492,1</w:t>
            </w:r>
          </w:p>
        </w:tc>
      </w:tr>
      <w:tr>
        <w:trPr>
          <w:trHeight w:val="5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749492,1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95325,4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2446,7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634205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177301,3</w:t>
            </w:r>
          </w:p>
        </w:tc>
      </w:tr>
      <w:tr>
        <w:trPr>
          <w:trHeight w:val="5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103477,3</w:t>
            </w:r>
          </w:p>
        </w:tc>
      </w:tr>
      <w:tr>
        <w:trPr>
          <w:trHeight w:val="39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44596,3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32198,7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23098,3</w:t>
            </w:r>
          </w:p>
        </w:tc>
      </w:tr>
      <w:tr>
        <w:trPr>
          <w:trHeight w:val="5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73824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70824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452614,4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293943,4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98873,4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98453,4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195070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195070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19277,3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15777,3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8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11469,3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91287,1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79810,1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69756,8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10053,3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5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6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</w:tr>
      <w:tr>
        <w:trPr>
          <w:trHeight w:val="5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48106,6</w:t>
            </w:r>
          </w:p>
        </w:tc>
      </w:tr>
      <w:tr>
        <w:trPr>
          <w:trHeight w:val="7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19849,2</w:t>
            </w:r>
          </w:p>
        </w:tc>
      </w:tr>
      <w:tr>
        <w:trPr>
          <w:trHeight w:val="5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8562,9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11106,3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20370,5</w:t>
            </w:r>
          </w:p>
        </w:tc>
      </w:tr>
      <w:tr>
        <w:trPr>
          <w:trHeight w:val="7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16839,5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1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7886,9</w:t>
            </w:r>
          </w:p>
        </w:tc>
      </w:tr>
      <w:tr>
        <w:trPr>
          <w:trHeight w:val="5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7706,9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49316,6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23943,4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40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19855,4</w:t>
            </w:r>
          </w:p>
        </w:tc>
      </w:tr>
      <w:tr>
        <w:trPr>
          <w:trHeight w:val="5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18181,4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16608,2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16608,2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12778,2</w:t>
            </w:r>
          </w:p>
        </w:tc>
      </w:tr>
      <w:tr>
        <w:trPr>
          <w:trHeight w:val="40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23464,1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23464,1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11008,2</w:t>
            </w:r>
          </w:p>
        </w:tc>
      </w:tr>
      <w:tr>
        <w:trPr>
          <w:trHeight w:val="5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9258,2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12455,9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8995,9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213346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213346</w:t>
            </w:r>
          </w:p>
        </w:tc>
      </w:tr>
      <w:tr>
        <w:trPr>
          <w:trHeight w:val="5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184842</w:t>
            </w:r>
          </w:p>
        </w:tc>
      </w:tr>
      <w:tr>
        <w:trPr>
          <w:trHeight w:val="5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184842</w:t>
            </w:r>
          </w:p>
        </w:tc>
      </w:tr>
      <w:tr>
        <w:trPr>
          <w:trHeight w:val="5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474081,8</w:t>
            </w:r>
          </w:p>
        </w:tc>
      </w:tr>
      <w:tr>
        <w:trPr>
          <w:trHeight w:val="2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12427,5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12427,5</w:t>
            </w:r>
          </w:p>
        </w:tc>
      </w:tr>
      <w:tr>
        <w:trPr>
          <w:trHeight w:val="6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10677,5</w:t>
            </w:r>
          </w:p>
        </w:tc>
      </w:tr>
      <w:tr>
        <w:trPr>
          <w:trHeight w:val="34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0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461654,3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41146,6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41146,6</w:t>
            </w:r>
          </w:p>
        </w:tc>
      </w:tr>
      <w:tr>
        <w:trPr>
          <w:trHeight w:val="57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420507,7</w:t>
            </w:r>
          </w:p>
        </w:tc>
      </w:tr>
      <w:tr>
        <w:trPr>
          <w:trHeight w:val="5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16954,7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802,5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52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210900</w:t>
            </w:r>
          </w:p>
        </w:tc>
      </w:tr>
      <w:tr>
        <w:trPr>
          <w:trHeight w:val="4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188077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27521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6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42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 бойынша сальдо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-3998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55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(профицит):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-77467,5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(профицитті пайдалану):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77467,5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ішкі қарыздары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49946,5</w:t>
            </w:r>
          </w:p>
        </w:tc>
      </w:tr>
      <w:tr>
        <w:trPr>
          <w:trHeight w:val="30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49946,5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10/2-V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42/2-IV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қаладағы аудан, аудандық маңызы бар қала,</w:t>
      </w:r>
      <w:r>
        <w:br/>
      </w:r>
      <w:r>
        <w:rPr>
          <w:rFonts w:ascii="Times New Roman"/>
          <w:b/>
          <w:i w:val="false"/>
          <w:color w:val="000000"/>
        </w:rPr>
        <w:t>
кенттер, ауылдар (селолар), ауылдық (селолық) округтардағы</w:t>
      </w:r>
      <w:r>
        <w:br/>
      </w:r>
      <w:r>
        <w:rPr>
          <w:rFonts w:ascii="Times New Roman"/>
          <w:b/>
          <w:i w:val="false"/>
          <w:color w:val="000000"/>
        </w:rPr>
        <w:t>
әкімнің қызметін қамтамасыз ету бойынша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10184"/>
        <w:gridCol w:w="1782"/>
      </w:tblGrid>
      <w:tr>
        <w:trPr>
          <w:trHeight w:val="11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26034,5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21799,5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9361,7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Жаңа-Бұқтырма кентінің әкім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12233,5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8146,3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8154,7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округінің әкім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8746,5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округінің әкім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8360,7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округінің әкім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8616,7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округінің әкім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8321,5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8259,5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9472,7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ауылдық округінің әкім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9643,7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9926,7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ауылдық округінің әкім аппараты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10486,7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176658,9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10/2-V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42/2-IV шешіміне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мекендерде көшелерді жарықтандыру</w:t>
      </w:r>
      <w:r>
        <w:br/>
      </w:r>
      <w:r>
        <w:rPr>
          <w:rFonts w:ascii="Times New Roman"/>
          <w:b/>
          <w:i w:val="false"/>
          <w:color w:val="000000"/>
        </w:rPr>
        <w:t>
2012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9729"/>
        <w:gridCol w:w="2257"/>
      </w:tblGrid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Жаңа-Бұқтырма кентінің әкім аппараты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округінің әкім аппараты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округінің әкім аппараты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округінің әкім аппараты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округінің әкім аппараты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ауылдық округінің әкім аппараты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7529,3</w:t>
            </w:r>
          </w:p>
        </w:tc>
      </w:tr>
      <w:tr>
        <w:trPr>
          <w:trHeight w:val="2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ауылдық округінің әкім аппараты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44596,3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10/2-V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42/2-IV шешіміне 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санитариясын қамтамасыз ету</w:t>
      </w:r>
      <w:r>
        <w:br/>
      </w:r>
      <w:r>
        <w:rPr>
          <w:rFonts w:ascii="Times New Roman"/>
          <w:b/>
          <w:i w:val="false"/>
          <w:color w:val="000000"/>
        </w:rPr>
        <w:t>
2012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9257"/>
        <w:gridCol w:w="2636"/>
      </w:tblGrid>
      <w:tr>
        <w:trPr>
          <w:trHeight w:val="6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25388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кентінің әкім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округінің әкім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560,7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Парыгино ауылдық округінің әкім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округінің әкім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округінің әкім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ауылдық округінің әкім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ауылдық округінің әкім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32198,7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10/2-V шешіміне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42/2-IV шешіміне 10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 абаттандыру мен көгалдандыру</w:t>
      </w:r>
      <w:r>
        <w:br/>
      </w:r>
      <w:r>
        <w:rPr>
          <w:rFonts w:ascii="Times New Roman"/>
          <w:b/>
          <w:i w:val="false"/>
          <w:color w:val="000000"/>
        </w:rPr>
        <w:t>
2012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9879"/>
        <w:gridCol w:w="2040"/>
      </w:tblGrid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19211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округінің әкім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23098,3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10/2-V шешіміне 6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42/2-IV шешіміне 11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қалалар, кенттер, ауыл (село),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округтардағы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 органдардың күрделі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10089"/>
        <w:gridCol w:w="1859"/>
      </w:tblGrid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 ауылдық округінің әкім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Малеевск ауылдық округінің әкім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округінің әкім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117,6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1822,6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10/2-V шешіміне 7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42/2-IV шешіміне 12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қалаларда, кенттерде,</w:t>
      </w:r>
      <w:r>
        <w:br/>
      </w:r>
      <w:r>
        <w:rPr>
          <w:rFonts w:ascii="Times New Roman"/>
          <w:b/>
          <w:i w:val="false"/>
          <w:color w:val="000000"/>
        </w:rPr>
        <w:t>
ауылдарда (селоларда), ауылдық (селолық) округтерде</w:t>
      </w:r>
      <w:r>
        <w:br/>
      </w:r>
      <w:r>
        <w:rPr>
          <w:rFonts w:ascii="Times New Roman"/>
          <w:b/>
          <w:i w:val="false"/>
          <w:color w:val="000000"/>
        </w:rPr>
        <w:t>
автомобиль жолдарының жұмыс істеуін қамтамасыз ету</w:t>
      </w:r>
      <w:r>
        <w:br/>
      </w:r>
      <w:r>
        <w:rPr>
          <w:rFonts w:ascii="Times New Roman"/>
          <w:b/>
          <w:i w:val="false"/>
          <w:color w:val="000000"/>
        </w:rPr>
        <w:t>
2012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9920"/>
        <w:gridCol w:w="1963"/>
      </w:tblGrid>
      <w:tr>
        <w:trPr>
          <w:trHeight w:val="52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қаласының әкім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145504,4</w:t>
            </w:r>
          </w:p>
        </w:tc>
      </w:tr>
      <w:tr>
        <w:trPr>
          <w:trHeight w:val="28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Серебрянск қаласының әкім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2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Зубовск кентінің әкім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2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Бұқтырма кентінің әкім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кентінің әкім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кентінің әкім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2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ауылдық округінің әкім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Соловьево ауылдық округінің әкім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Первороссийск ауылдық округінің әкім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24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Средигорный ауылдық округінің әкім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ауылдық округінің әкім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925,6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округінің әкім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7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Тұрғысын ауылдық округінің әкім аппараты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