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25658" w14:textId="9c256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2011 жылғы 21 желтоқсандағы № 33/297-IV шешімге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Катонқарағай аудандық мәслихатының 2012 жылғы 15 маусымдағы N 4/29-V шешімі. Шығыс Қазақстан облысы Әділет департаментінің Катонқарағай аудандық әділет басқармасында 2012 жылғы 22 маусымда N 5-13-129 тіркелді. Шешімнің қабылдау мерзімінің өтуіне байланысты қолдану тоқтатылды (Катонқарағай аудандық мәслихатының 2013 жылғы 08 ақпандағы N 25 хаты)</w:t>
      </w:r>
    </w:p>
    <w:p>
      <w:pPr>
        <w:spacing w:after="0"/>
        <w:ind w:left="0"/>
        <w:jc w:val="both"/>
      </w:pPr>
      <w:bookmarkStart w:name="z10" w:id="0"/>
      <w:r>
        <w:rPr>
          <w:rFonts w:ascii="Times New Roman"/>
          <w:b w:val="false"/>
          <w:i w:val="false"/>
          <w:color w:val="ff0000"/>
          <w:sz w:val="28"/>
        </w:rPr>
        <w:t>
      Ескерту. Шешімнің қабылдау мерзімінің өтуіне байланысты қолдану тоқтатылды (Катонқарағай аудандық мәслихатының 08.02.2013 N 25 хаты).</w:t>
      </w:r>
    </w:p>
    <w:bookmarkEnd w:id="0"/>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Құжаттың мәтінде түпнұсқаның пунктуация мен орфографиясы  сақталған.</w:t>
      </w:r>
    </w:p>
    <w:bookmarkStart w:name="z1" w:id="1"/>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4-тармағына</w:t>
      </w:r>
      <w:r>
        <w:rPr>
          <w:rFonts w:ascii="Times New Roman"/>
          <w:b w:val="false"/>
          <w:i w:val="false"/>
          <w:color w:val="000000"/>
          <w:sz w:val="28"/>
        </w:rPr>
        <w:t>, </w:t>
      </w:r>
      <w:r>
        <w:rPr>
          <w:rFonts w:ascii="Times New Roman"/>
          <w:b w:val="false"/>
          <w:i w:val="false"/>
          <w:color w:val="000000"/>
          <w:sz w:val="28"/>
        </w:rPr>
        <w:t>109 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Катонқарағай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2011 жылғы 21 желтоқсандағы № 33/297-IV Катонқарағай аудандық мәслихатының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актілердің мемлекеттік тіркеу Тізілімінде 5-13-103 нөмірімен тіркелген, 2012 жылғы 13, 18 қаңтарда «Арай», «Луч» газеттерінде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1)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 келесі редакцияда жазылсын:</w:t>
      </w:r>
      <w:r>
        <w:br/>
      </w:r>
      <w:r>
        <w:rPr>
          <w:rFonts w:ascii="Times New Roman"/>
          <w:b w:val="false"/>
          <w:i w:val="false"/>
          <w:color w:val="000000"/>
          <w:sz w:val="28"/>
        </w:rPr>
        <w:t>
      «кірістер – 3 565 822 мың теңге, соның ішінде:</w:t>
      </w:r>
      <w:r>
        <w:br/>
      </w:r>
      <w:r>
        <w:rPr>
          <w:rFonts w:ascii="Times New Roman"/>
          <w:b w:val="false"/>
          <w:i w:val="false"/>
          <w:color w:val="000000"/>
          <w:sz w:val="28"/>
        </w:rPr>
        <w:t>
      салықтық түсімдер бойынша – 422 163 мың теңге;</w:t>
      </w:r>
      <w:r>
        <w:br/>
      </w:r>
      <w:r>
        <w:rPr>
          <w:rFonts w:ascii="Times New Roman"/>
          <w:b w:val="false"/>
          <w:i w:val="false"/>
          <w:color w:val="000000"/>
          <w:sz w:val="28"/>
        </w:rPr>
        <w:t>
      салықтық емес түсімдер бойынша – 1 812 мың теңге;</w:t>
      </w:r>
      <w:r>
        <w:br/>
      </w:r>
      <w:r>
        <w:rPr>
          <w:rFonts w:ascii="Times New Roman"/>
          <w:b w:val="false"/>
          <w:i w:val="false"/>
          <w:color w:val="000000"/>
          <w:sz w:val="28"/>
        </w:rPr>
        <w:t>
      негізгі капиталды сатудан түсетін түсімдер – 4 000 мың теңге;</w:t>
      </w:r>
      <w:r>
        <w:br/>
      </w:r>
      <w:r>
        <w:rPr>
          <w:rFonts w:ascii="Times New Roman"/>
          <w:b w:val="false"/>
          <w:i w:val="false"/>
          <w:color w:val="000000"/>
          <w:sz w:val="28"/>
        </w:rPr>
        <w:t>
      ресми трансферттердің түсімі бойынша – 3 137 847 мың теңге;»;</w:t>
      </w:r>
      <w:r>
        <w:br/>
      </w:r>
      <w:r>
        <w:rPr>
          <w:rFonts w:ascii="Times New Roman"/>
          <w:b w:val="false"/>
          <w:i w:val="false"/>
          <w:color w:val="000000"/>
          <w:sz w:val="28"/>
        </w:rPr>
        <w:t>
      2) тармақша келесі редакцияда жазылсын:</w:t>
      </w:r>
      <w:r>
        <w:br/>
      </w:r>
      <w:r>
        <w:rPr>
          <w:rFonts w:ascii="Times New Roman"/>
          <w:b w:val="false"/>
          <w:i w:val="false"/>
          <w:color w:val="000000"/>
          <w:sz w:val="28"/>
        </w:rPr>
        <w:t>
      «шығындар – 3 583 043,8 мың теңге;»;</w:t>
      </w:r>
      <w:r>
        <w:br/>
      </w:r>
      <w:r>
        <w:rPr>
          <w:rFonts w:ascii="Times New Roman"/>
          <w:b w:val="false"/>
          <w:i w:val="false"/>
          <w:color w:val="000000"/>
          <w:sz w:val="28"/>
        </w:rPr>
        <w:t>
      3) таза бюджеттік кредит беру – 29 510 мың теңге, соның ішінде:</w:t>
      </w:r>
      <w:r>
        <w:br/>
      </w:r>
      <w:r>
        <w:rPr>
          <w:rFonts w:ascii="Times New Roman"/>
          <w:b w:val="false"/>
          <w:i w:val="false"/>
          <w:color w:val="000000"/>
          <w:sz w:val="28"/>
        </w:rPr>
        <w:t>
      бюджеттік кредиттер – 31 551 мың теңге;</w:t>
      </w:r>
      <w:r>
        <w:br/>
      </w:r>
      <w:r>
        <w:rPr>
          <w:rFonts w:ascii="Times New Roman"/>
          <w:b w:val="false"/>
          <w:i w:val="false"/>
          <w:color w:val="000000"/>
          <w:sz w:val="28"/>
        </w:rPr>
        <w:t>
      бюджеттік кредиттерді өтеу – 2 041 мың теңге;</w:t>
      </w:r>
      <w:r>
        <w:br/>
      </w:r>
      <w:r>
        <w:rPr>
          <w:rFonts w:ascii="Times New Roman"/>
          <w:b w:val="false"/>
          <w:i w:val="false"/>
          <w:color w:val="000000"/>
          <w:sz w:val="28"/>
        </w:rPr>
        <w:t>
      4) қаржы активтерімен жасалатын операциялар бойынша сальдо – 5 180 мың теңге, соның ішінде:</w:t>
      </w:r>
      <w:r>
        <w:br/>
      </w:r>
      <w:r>
        <w:rPr>
          <w:rFonts w:ascii="Times New Roman"/>
          <w:b w:val="false"/>
          <w:i w:val="false"/>
          <w:color w:val="000000"/>
          <w:sz w:val="28"/>
        </w:rPr>
        <w:t>
      қаржы активтерін сатып алу – 5 180 мың теңге;</w:t>
      </w:r>
      <w:r>
        <w:br/>
      </w:r>
      <w:r>
        <w:rPr>
          <w:rFonts w:ascii="Times New Roman"/>
          <w:b w:val="false"/>
          <w:i w:val="false"/>
          <w:color w:val="000000"/>
          <w:sz w:val="28"/>
        </w:rPr>
        <w:t>
      мемлекеттің қаржы активтерін сатудан түсетін түсімдер – 0 мың теңге;</w:t>
      </w:r>
      <w:r>
        <w:br/>
      </w:r>
      <w:r>
        <w:rPr>
          <w:rFonts w:ascii="Times New Roman"/>
          <w:b w:val="false"/>
          <w:i w:val="false"/>
          <w:color w:val="000000"/>
          <w:sz w:val="28"/>
        </w:rPr>
        <w:t>
      5) тармақша келесі редакцияда жазылсын:</w:t>
      </w:r>
      <w:r>
        <w:br/>
      </w:r>
      <w:r>
        <w:rPr>
          <w:rFonts w:ascii="Times New Roman"/>
          <w:b w:val="false"/>
          <w:i w:val="false"/>
          <w:color w:val="000000"/>
          <w:sz w:val="28"/>
        </w:rPr>
        <w:t>
      «бюджет тапшылығы (профициті) - -51 911,8 мың теңге;»;</w:t>
      </w:r>
      <w:r>
        <w:br/>
      </w:r>
      <w:r>
        <w:rPr>
          <w:rFonts w:ascii="Times New Roman"/>
          <w:b w:val="false"/>
          <w:i w:val="false"/>
          <w:color w:val="000000"/>
          <w:sz w:val="28"/>
        </w:rPr>
        <w:t>
      6) тармақша келесі редакцияда жазылсын:</w:t>
      </w:r>
      <w:r>
        <w:br/>
      </w:r>
      <w:r>
        <w:rPr>
          <w:rFonts w:ascii="Times New Roman"/>
          <w:b w:val="false"/>
          <w:i w:val="false"/>
          <w:color w:val="000000"/>
          <w:sz w:val="28"/>
        </w:rPr>
        <w:t>
      «бюджет тапшылығын қаржыландыру (профицитін пайдалану) – 51 911,8 мың теңге.»;</w:t>
      </w:r>
      <w:r>
        <w:br/>
      </w:r>
      <w:r>
        <w:rPr>
          <w:rFonts w:ascii="Times New Roman"/>
          <w:b w:val="false"/>
          <w:i w:val="false"/>
          <w:color w:val="000000"/>
          <w:sz w:val="28"/>
        </w:rPr>
        <w:t>
</w:t>
      </w:r>
      <w:r>
        <w:rPr>
          <w:rFonts w:ascii="Times New Roman"/>
          <w:b w:val="false"/>
          <w:i w:val="false"/>
          <w:color w:val="000000"/>
          <w:sz w:val="28"/>
        </w:rPr>
        <w:t>
      2) аудандық мәслихаттың 2011 жылғы 21 желтоқсандағы № 33/297-IV шешімімен бекітілген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w:t>
      </w:r>
      <w:r>
        <w:rPr>
          <w:rFonts w:ascii="Times New Roman"/>
          <w:b w:val="false"/>
          <w:i w:val="false"/>
          <w:color w:val="000000"/>
          <w:sz w:val="28"/>
        </w:rPr>
        <w:t>,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8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w:t>
      </w:r>
      <w:r>
        <w:rPr>
          <w:rFonts w:ascii="Times New Roman"/>
          <w:b w:val="false"/>
          <w:i w:val="false"/>
          <w:color w:val="000000"/>
          <w:sz w:val="28"/>
        </w:rPr>
        <w:t>
      2. Осы шешім 2012 жылғы 1 қаңтардан бастап қолданысқа енгізіледі.</w:t>
      </w:r>
      <w:r>
        <w:br/>
      </w:r>
      <w:r>
        <w:rPr>
          <w:rFonts w:ascii="Times New Roman"/>
          <w:b w:val="false"/>
          <w:i w:val="false"/>
          <w:color w:val="000000"/>
          <w:sz w:val="28"/>
        </w:rPr>
        <w:t>
 </w:t>
      </w:r>
    </w:p>
    <w:bookmarkEnd w:id="1"/>
    <w:p>
      <w:pPr>
        <w:spacing w:after="0"/>
        <w:ind w:left="0"/>
        <w:jc w:val="both"/>
      </w:pPr>
      <w:r>
        <w:rPr>
          <w:rFonts w:ascii="Times New Roman"/>
          <w:b w:val="false"/>
          <w:i/>
          <w:color w:val="000000"/>
          <w:sz w:val="28"/>
        </w:rPr>
        <w:t>      Сессия төрағасы                            М. Бұлғынов</w:t>
      </w:r>
    </w:p>
    <w:p>
      <w:pPr>
        <w:spacing w:after="0"/>
        <w:ind w:left="0"/>
        <w:jc w:val="both"/>
      </w:pPr>
      <w:r>
        <w:rPr>
          <w:rFonts w:ascii="Times New Roman"/>
          <w:b w:val="false"/>
          <w:i/>
          <w:color w:val="000000"/>
          <w:sz w:val="28"/>
        </w:rPr>
        <w:t>      Аудандық</w:t>
      </w:r>
      <w:r>
        <w:br/>
      </w:r>
      <w:r>
        <w:rPr>
          <w:rFonts w:ascii="Times New Roman"/>
          <w:b w:val="false"/>
          <w:i w:val="false"/>
          <w:color w:val="000000"/>
          <w:sz w:val="28"/>
        </w:rPr>
        <w:t>
</w:t>
      </w:r>
      <w:r>
        <w:rPr>
          <w:rFonts w:ascii="Times New Roman"/>
          <w:b w:val="false"/>
          <w:i/>
          <w:color w:val="000000"/>
          <w:sz w:val="28"/>
        </w:rPr>
        <w:t>      мәслихаттың хатшысы                        Д. Бралинов</w:t>
      </w:r>
    </w:p>
    <w:bookmarkStart w:name="z6" w:id="2"/>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1 қосымша</w:t>
      </w:r>
    </w:p>
    <w:bookmarkEnd w:id="2"/>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15 маусымдағы</w:t>
      </w:r>
      <w:r>
        <w:br/>
      </w:r>
      <w:r>
        <w:rPr>
          <w:rFonts w:ascii="Times New Roman"/>
          <w:b w:val="false"/>
          <w:i w:val="false"/>
          <w:color w:val="000000"/>
          <w:sz w:val="28"/>
        </w:rPr>
        <w:t>
№ 4/29-V шешіміне 1 қосымша</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7"/>
        <w:gridCol w:w="718"/>
        <w:gridCol w:w="738"/>
        <w:gridCol w:w="8376"/>
        <w:gridCol w:w="2331"/>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сынып</w:t>
            </w:r>
          </w:p>
        </w:tc>
        <w:tc>
          <w:tcPr>
            <w:tcW w:w="0" w:type="auto"/>
            <w:vMerge/>
            <w:tcBorders>
              <w:top w:val="nil"/>
              <w:left w:val="single" w:color="cfcfcf" w:sz="5"/>
              <w:bottom w:val="single" w:color="cfcfcf" w:sz="5"/>
              <w:right w:val="single" w:color="cfcfcf" w:sz="5"/>
            </w:tcBorders>
          </w:tcP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43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3565822</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422163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189254</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189254</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153709</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69403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29460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27740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63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 көрсетуге салынатын iшкi салықтар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7264</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1701</w:t>
            </w:r>
          </w:p>
        </w:tc>
      </w:tr>
      <w:tr>
        <w:trPr>
          <w:trHeight w:val="7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84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2363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138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құжаттар бергені үшін оған уәкілеттігі бар мемлекеттік органдар немесе лауазымды адамдар алатын міндетті төлемдер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52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2533</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19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1812</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1810</w:t>
            </w:r>
          </w:p>
        </w:tc>
      </w:tr>
      <w:tr>
        <w:trPr>
          <w:trHeight w:val="57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2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Ресми трансферттерден түсетін түсімдер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3137847</w:t>
            </w:r>
          </w:p>
        </w:tc>
      </w:tr>
      <w:tr>
        <w:trPr>
          <w:trHeight w:val="885"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3137847</w:t>
            </w:r>
          </w:p>
        </w:tc>
      </w:tr>
      <w:tr>
        <w:trPr>
          <w:trHeight w:val="39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3137847</w:t>
            </w:r>
          </w:p>
        </w:tc>
      </w:tr>
      <w:tr>
        <w:trPr>
          <w:trHeight w:val="360" w:hRule="atLeast"/>
        </w:trPr>
        <w:tc>
          <w:tcPr>
            <w:tcW w:w="5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3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3565822</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47"/>
        <w:gridCol w:w="783"/>
        <w:gridCol w:w="8199"/>
        <w:gridCol w:w="2258"/>
      </w:tblGrid>
      <w:tr>
        <w:trPr>
          <w:trHeight w:val="34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2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3583043,8</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279862</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13065</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12935</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64382</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55874</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8508</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169592</w:t>
            </w:r>
          </w:p>
        </w:tc>
      </w:tr>
      <w:tr>
        <w:trPr>
          <w:trHeight w:val="10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165319</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4273</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15814</w:t>
            </w:r>
          </w:p>
        </w:tc>
      </w:tr>
      <w:tr>
        <w:trPr>
          <w:trHeight w:val="16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14145</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17009</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14749</w:t>
            </w:r>
          </w:p>
        </w:tc>
      </w:tr>
      <w:tr>
        <w:trPr>
          <w:trHeight w:val="4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2260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14081</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8081</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10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2257326</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182065</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181687</w:t>
            </w:r>
          </w:p>
        </w:tc>
      </w:tr>
      <w:tr>
        <w:trPr>
          <w:trHeight w:val="17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378</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2066761</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1987243</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31079</w:t>
            </w:r>
          </w:p>
        </w:tc>
      </w:tr>
      <w:tr>
        <w:trPr>
          <w:trHeight w:val="12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w:t>
            </w:r>
          </w:p>
        </w:tc>
      </w:tr>
      <w:tr>
        <w:trPr>
          <w:trHeight w:val="16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11015</w:t>
            </w:r>
          </w:p>
        </w:tc>
      </w:tr>
      <w:tr>
        <w:trPr>
          <w:trHeight w:val="17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773</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25151</w:t>
            </w:r>
          </w:p>
        </w:tc>
      </w:tr>
      <w:tr>
        <w:trPr>
          <w:trHeight w:val="9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201940</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41744</w:t>
            </w:r>
          </w:p>
        </w:tc>
      </w:tr>
      <w:tr>
        <w:trPr>
          <w:trHeight w:val="16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13060</w:t>
            </w:r>
          </w:p>
        </w:tc>
      </w:tr>
      <w:tr>
        <w:trPr>
          <w:trHeight w:val="3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2866</w:t>
            </w:r>
          </w:p>
        </w:tc>
      </w:tr>
      <w:tr>
        <w:trPr>
          <w:trHeight w:val="8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40786</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2965</w:t>
            </w:r>
          </w:p>
        </w:tc>
      </w:tr>
      <w:tr>
        <w:trPr>
          <w:trHeight w:val="5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25553</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20678</w:t>
            </w:r>
          </w:p>
        </w:tc>
      </w:tr>
      <w:tr>
        <w:trPr>
          <w:trHeight w:val="16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4063</w:t>
            </w:r>
          </w:p>
        </w:tc>
      </w:tr>
      <w:tr>
        <w:trPr>
          <w:trHeight w:val="13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21370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2339</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12658</w:t>
            </w:r>
          </w:p>
        </w:tc>
      </w:tr>
      <w:tr>
        <w:trPr>
          <w:trHeight w:val="10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394854</w:t>
            </w:r>
          </w:p>
        </w:tc>
      </w:tr>
      <w:tr>
        <w:trPr>
          <w:trHeight w:val="11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84762</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6020</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59048</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19694</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209413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197948</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100679</w:t>
            </w:r>
          </w:p>
        </w:tc>
      </w:tr>
      <w:tr>
        <w:trPr>
          <w:trHeight w:val="7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26720</w:t>
            </w:r>
          </w:p>
        </w:tc>
      </w:tr>
      <w:tr>
        <w:trPr>
          <w:trHeight w:val="5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4305</w:t>
            </w:r>
          </w:p>
        </w:tc>
      </w:tr>
      <w:tr>
        <w:trPr>
          <w:trHeight w:val="8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66092</w:t>
            </w:r>
          </w:p>
        </w:tc>
      </w:tr>
      <w:tr>
        <w:trPr>
          <w:trHeight w:val="7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3529</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234631,3</w:t>
            </w:r>
          </w:p>
        </w:tc>
      </w:tr>
      <w:tr>
        <w:trPr>
          <w:trHeight w:val="7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154826,3</w:t>
            </w:r>
          </w:p>
        </w:tc>
      </w:tr>
      <w:tr>
        <w:trPr>
          <w:trHeight w:val="4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154826,3</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2077</w:t>
            </w:r>
          </w:p>
        </w:tc>
      </w:tr>
      <w:tr>
        <w:trPr>
          <w:trHeight w:val="14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5872</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51856</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22051</w:t>
            </w:r>
          </w:p>
        </w:tc>
      </w:tr>
      <w:tr>
        <w:trPr>
          <w:trHeight w:val="6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w:t>
            </w:r>
          </w:p>
        </w:tc>
      </w:tr>
      <w:tr>
        <w:trPr>
          <w:trHeight w:val="162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12144</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13600</w:t>
            </w:r>
          </w:p>
        </w:tc>
      </w:tr>
      <w:tr>
        <w:trPr>
          <w:trHeight w:val="6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69255</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54482</w:t>
            </w:r>
          </w:p>
        </w:tc>
      </w:tr>
      <w:tr>
        <w:trPr>
          <w:trHeight w:val="10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13047</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7308</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91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31251</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10077</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9426</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w:t>
            </w:r>
          </w:p>
        </w:tc>
      </w:tr>
      <w:tr>
        <w:trPr>
          <w:trHeight w:val="5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6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4696</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8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22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8703</w:t>
            </w:r>
          </w:p>
        </w:tc>
      </w:tr>
      <w:tr>
        <w:trPr>
          <w:trHeight w:val="40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74266</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2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3116</w:t>
            </w:r>
          </w:p>
        </w:tc>
      </w:tr>
      <w:tr>
        <w:trPr>
          <w:trHeight w:val="11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71150</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69267</w:t>
            </w:r>
          </w:p>
        </w:tc>
      </w:tr>
      <w:tr>
        <w:trPr>
          <w:trHeight w:val="9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1883</w:t>
            </w:r>
          </w:p>
        </w:tc>
      </w:tr>
      <w:tr>
        <w:trPr>
          <w:trHeight w:val="3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41657</w:t>
            </w:r>
          </w:p>
        </w:tc>
      </w:tr>
      <w:tr>
        <w:trPr>
          <w:trHeight w:val="11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17904</w:t>
            </w:r>
          </w:p>
        </w:tc>
      </w:tr>
      <w:tr>
        <w:trPr>
          <w:trHeight w:val="174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5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r>
        <w:trPr>
          <w:trHeight w:val="6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115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6402</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21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8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8952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0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7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6036,5</w:t>
            </w:r>
          </w:p>
        </w:tc>
      </w:tr>
      <w:tr>
        <w:trPr>
          <w:trHeight w:val="7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4068,5</w:t>
            </w:r>
          </w:p>
        </w:tc>
      </w:tr>
      <w:tr>
        <w:trPr>
          <w:trHeight w:val="16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1968</w:t>
            </w:r>
          </w:p>
        </w:tc>
      </w:tr>
      <w:tr>
        <w:trPr>
          <w:trHeight w:val="4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29510</w:t>
            </w:r>
          </w:p>
        </w:tc>
      </w:tr>
      <w:tr>
        <w:trPr>
          <w:trHeight w:val="12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87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93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51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46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69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3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109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8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2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0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-51911,8</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51911,8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36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31551</w:t>
            </w:r>
          </w:p>
        </w:tc>
      </w:tr>
      <w:tr>
        <w:trPr>
          <w:trHeight w:val="18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750"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2041</w:t>
            </w:r>
          </w:p>
        </w:tc>
      </w:tr>
      <w:tr>
        <w:trPr>
          <w:trHeight w:val="34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r>
        <w:trPr>
          <w:trHeight w:val="43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22401,8</w:t>
            </w:r>
          </w:p>
        </w:tc>
      </w:tr>
    </w:tbl>
    <w:bookmarkStart w:name="z7" w:id="3"/>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33/297-ІV шешіміне 4 қосымша</w:t>
      </w:r>
    </w:p>
    <w:bookmarkEnd w:id="3"/>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15 маусымдағы</w:t>
      </w:r>
      <w:r>
        <w:br/>
      </w:r>
      <w:r>
        <w:rPr>
          <w:rFonts w:ascii="Times New Roman"/>
          <w:b w:val="false"/>
          <w:i w:val="false"/>
          <w:color w:val="000000"/>
          <w:sz w:val="28"/>
        </w:rPr>
        <w:t>
№ 4/29-V шешіміне 2 қосымша</w:t>
      </w:r>
    </w:p>
    <w:p>
      <w:pPr>
        <w:spacing w:after="0"/>
        <w:ind w:left="0"/>
        <w:jc w:val="left"/>
      </w:pPr>
      <w:r>
        <w:rPr>
          <w:rFonts w:ascii="Times New Roman"/>
          <w:b/>
          <w:i w:val="false"/>
          <w:color w:val="000000"/>
        </w:rPr>
        <w:t xml:space="preserve"> 2012 жылға арналған жергілікті бюджеттен қаржыландырылатын</w:t>
      </w:r>
      <w:r>
        <w:br/>
      </w:r>
      <w:r>
        <w:rPr>
          <w:rFonts w:ascii="Times New Roman"/>
          <w:b/>
          <w:i w:val="false"/>
          <w:color w:val="000000"/>
        </w:rPr>
        <w:t>
бюджеттік бағдарламалардың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9"/>
        <w:gridCol w:w="891"/>
        <w:gridCol w:w="1188"/>
        <w:gridCol w:w="9852"/>
      </w:tblGrid>
      <w:tr>
        <w:trPr>
          <w:trHeight w:val="36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1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15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ұйымдастыру және біржолғы талондарды сатудан түскен сомаларды толық алынуын қамтамасыз ету</w:t>
            </w:r>
          </w:p>
        </w:tc>
      </w:tr>
      <w:tr>
        <w:trPr>
          <w:trHeight w:val="8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6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14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аудандық (облыстық маңызы бар қаланы) басқару саласындағы мемлекеттік саясатты іске асыру жөніндегі қызметтер</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r>
      <w:tr>
        <w:trPr>
          <w:trHeight w:val="8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 сот, қылмыстық-атқару қызметі</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 оқыту ұйымдарын қолдау</w:t>
            </w:r>
          </w:p>
        </w:tc>
      </w:tr>
      <w:tr>
        <w:trPr>
          <w:trHeight w:val="11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және мектепке дейінгі ұйымдардың тәрбиешілеріне біліктілік санаты үшін қосымша ақының мөлшерін ұлғайту</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r>
      <w:tr>
        <w:trPr>
          <w:trHeight w:val="11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r>
      <w:tr>
        <w:trPr>
          <w:trHeight w:val="14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r>
      <w:tr>
        <w:trPr>
          <w:trHeight w:val="14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r>
      <w:tr>
        <w:trPr>
          <w:trHeight w:val="9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r>
      <w:tr>
        <w:trPr>
          <w:trHeight w:val="3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w:t>
            </w:r>
          </w:p>
        </w:tc>
      </w:tr>
      <w:tr>
        <w:trPr>
          <w:trHeight w:val="5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r>
      <w:tr>
        <w:trPr>
          <w:trHeight w:val="142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r>
      <w:tr>
        <w:trPr>
          <w:trHeight w:val="11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r>
      <w:tr>
        <w:trPr>
          <w:trHeight w:val="11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бойынша ауылдық елді мекендерді дамыту шеңберінде объектілерді жөндеу және абаттандыру</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жүйесінің жұмыс істеуі</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r>
      <w:tr>
        <w:trPr>
          <w:trHeight w:val="6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ішкі саясат, мәдениет және тілдерді дамыту бөлімі</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білім, дене шынықтыру және спорт бөлімі</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r>
      <w:tr>
        <w:trPr>
          <w:trHeight w:val="11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ауданның (облыстық маңызы бар қаланың) құрама командаларының мүшелерiн дайындау және олардың облыстық спорт жарыстарына қатысуы</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40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r>
      <w:tr>
        <w:trPr>
          <w:trHeight w:val="6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мәдениет және тілдерді дамыту бөлімі</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r>
      <w:tr>
        <w:trPr>
          <w:trHeight w:val="12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r>
      <w:tr>
        <w:trPr>
          <w:trHeight w:val="9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r>
      <w:tr>
        <w:trPr>
          <w:trHeight w:val="8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жер-шаруашылық орналастыру</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p>
        </w:tc>
      </w:tr>
      <w:tr>
        <w:trPr>
          <w:trHeight w:val="6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r>
      <w:tr>
        <w:trPr>
          <w:trHeight w:val="17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r>
      <w:tr>
        <w:trPr>
          <w:trHeight w:val="11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11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r>
      <w:tr>
        <w:trPr>
          <w:trHeight w:val="7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Кентiшiлiк (қалаiшiлiк) және ауданiшiлiк қоғамдық жолаушылар тасымалдарын ұйымдастыру</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r>
      <w:tr>
        <w:trPr>
          <w:trHeight w:val="91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12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r>
      <w:tr>
        <w:trPr>
          <w:trHeight w:val="90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r>
      <w:tr>
        <w:trPr>
          <w:trHeight w:val="85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r>
      <w:tr>
        <w:trPr>
          <w:trHeight w:val="174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8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r>
      <w:tr>
        <w:trPr>
          <w:trHeight w:val="7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9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r>
      <w:tr>
        <w:trPr>
          <w:trHeight w:val="13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r>
      <w:tr>
        <w:trPr>
          <w:trHeight w:val="43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III. Таза бюджеттік несиелеу</w:t>
            </w:r>
          </w:p>
        </w:tc>
      </w:tr>
      <w:tr>
        <w:trPr>
          <w:trHeight w:val="9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r>
      <w:tr>
        <w:trPr>
          <w:trHeight w:val="7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r>
      <w:tr>
        <w:trPr>
          <w:trHeight w:val="5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 үшін бюджеттік кредиттер</w:t>
            </w: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45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r>
      <w:tr>
        <w:trPr>
          <w:trHeight w:val="78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IV. Қаржылық активтермен жүргізілген операциялар сальдосы</w:t>
            </w:r>
          </w:p>
        </w:tc>
      </w:tr>
      <w:tr>
        <w:trPr>
          <w:trHeight w:val="37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r>
      <w:tr>
        <w:trPr>
          <w:trHeight w:val="87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r>
      <w:tr>
        <w:trPr>
          <w:trHeight w:val="81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58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r>
      <w:tr>
        <w:trPr>
          <w:trHeight w:val="7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r>
      <w:tr>
        <w:trPr>
          <w:trHeight w:val="39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дефициті (профициті)</w:t>
            </w:r>
          </w:p>
        </w:tc>
      </w:tr>
      <w:tr>
        <w:trPr>
          <w:trHeight w:val="46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Дефицитті қаржыландыру (профицитті пайдалану)</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r>
      <w:tr>
        <w:trPr>
          <w:trHeight w:val="34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r>
      <w:tr>
        <w:trPr>
          <w:trHeight w:val="495"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r>
      <w:tr>
        <w:trPr>
          <w:trHeight w:val="7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r>
      <w:tr>
        <w:trPr>
          <w:trHeight w:val="42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r>
      <w:tr>
        <w:trPr>
          <w:trHeight w:val="33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r>
        <w:trPr>
          <w:trHeight w:val="360" w:hRule="atLeast"/>
        </w:trPr>
        <w:tc>
          <w:tcPr>
            <w:tcW w:w="7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r>
    </w:tbl>
    <w:bookmarkStart w:name="z8" w:id="4"/>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5 қосымша</w:t>
      </w:r>
    </w:p>
    <w:bookmarkEnd w:id="4"/>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15 маусымдағы</w:t>
      </w:r>
      <w:r>
        <w:br/>
      </w:r>
      <w:r>
        <w:rPr>
          <w:rFonts w:ascii="Times New Roman"/>
          <w:b w:val="false"/>
          <w:i w:val="false"/>
          <w:color w:val="000000"/>
          <w:sz w:val="28"/>
        </w:rPr>
        <w:t>
№ 4/29-V шешіміне 3 қосымша</w:t>
      </w:r>
    </w:p>
    <w:p>
      <w:pPr>
        <w:spacing w:after="0"/>
        <w:ind w:left="0"/>
        <w:jc w:val="left"/>
      </w:pPr>
      <w:r>
        <w:rPr>
          <w:rFonts w:ascii="Times New Roman"/>
          <w:b/>
          <w:i w:val="false"/>
          <w:color w:val="000000"/>
        </w:rPr>
        <w:t xml:space="preserve"> 2012 жылға арналған аудандық бюджетті атқару барысында</w:t>
      </w:r>
      <w:r>
        <w:br/>
      </w:r>
      <w:r>
        <w:rPr>
          <w:rFonts w:ascii="Times New Roman"/>
          <w:b/>
          <w:i w:val="false"/>
          <w:color w:val="000000"/>
        </w:rPr>
        <w:t>
күзелмейтін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2"/>
        <w:gridCol w:w="993"/>
        <w:gridCol w:w="973"/>
        <w:gridCol w:w="7329"/>
        <w:gridCol w:w="2513"/>
      </w:tblGrid>
      <w:tr>
        <w:trPr>
          <w:trHeight w:val="24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24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1987243</w:t>
            </w:r>
          </w:p>
        </w:tc>
      </w:tr>
      <w:tr>
        <w:trPr>
          <w:trHeight w:val="9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1987243</w:t>
            </w:r>
          </w:p>
        </w:tc>
      </w:tr>
      <w:tr>
        <w:trPr>
          <w:trHeight w:val="360" w:hRule="atLeast"/>
        </w:trPr>
        <w:tc>
          <w:tcPr>
            <w:tcW w:w="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1987243</w:t>
            </w:r>
          </w:p>
        </w:tc>
      </w:tr>
      <w:tr>
        <w:trPr>
          <w:trHeight w:val="36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73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1987243</w:t>
            </w:r>
          </w:p>
        </w:tc>
      </w:tr>
    </w:tbl>
    <w:bookmarkStart w:name="z9" w:id="5"/>
    <w:p>
      <w:pPr>
        <w:spacing w:after="0"/>
        <w:ind w:left="0"/>
        <w:jc w:val="both"/>
      </w:pPr>
      <w:r>
        <w:rPr>
          <w:rFonts w:ascii="Times New Roman"/>
          <w:b w:val="false"/>
          <w:i w:val="false"/>
          <w:color w:val="000000"/>
          <w:sz w:val="28"/>
        </w:rPr>
        <w:t>
Катонқарағай аудандық мәслихатының</w:t>
      </w:r>
      <w:r>
        <w:br/>
      </w:r>
      <w:r>
        <w:rPr>
          <w:rFonts w:ascii="Times New Roman"/>
          <w:b w:val="false"/>
          <w:i w:val="false"/>
          <w:color w:val="000000"/>
          <w:sz w:val="28"/>
        </w:rPr>
        <w:t>
2011 жылғы 21 желтоқсандағы</w:t>
      </w:r>
      <w:r>
        <w:br/>
      </w:r>
      <w:r>
        <w:rPr>
          <w:rFonts w:ascii="Times New Roman"/>
          <w:b w:val="false"/>
          <w:i w:val="false"/>
          <w:color w:val="000000"/>
          <w:sz w:val="28"/>
        </w:rPr>
        <w:t>
№ 33/297-IV шешіміне 8 қосымша</w:t>
      </w:r>
    </w:p>
    <w:bookmarkEnd w:id="5"/>
    <w:p>
      <w:pPr>
        <w:spacing w:after="0"/>
        <w:ind w:left="0"/>
        <w:jc w:val="both"/>
      </w:pPr>
      <w:r>
        <w:rPr>
          <w:rFonts w:ascii="Times New Roman"/>
          <w:b w:val="false"/>
          <w:i w:val="false"/>
          <w:color w:val="000000"/>
          <w:sz w:val="28"/>
        </w:rPr>
        <w:t>Катонқарағай аудандық мәслихатының</w:t>
      </w:r>
      <w:r>
        <w:br/>
      </w:r>
      <w:r>
        <w:rPr>
          <w:rFonts w:ascii="Times New Roman"/>
          <w:b w:val="false"/>
          <w:i w:val="false"/>
          <w:color w:val="000000"/>
          <w:sz w:val="28"/>
        </w:rPr>
        <w:t>
2012 жылғы 15 маусымдағы</w:t>
      </w:r>
      <w:r>
        <w:br/>
      </w:r>
      <w:r>
        <w:rPr>
          <w:rFonts w:ascii="Times New Roman"/>
          <w:b w:val="false"/>
          <w:i w:val="false"/>
          <w:color w:val="000000"/>
          <w:sz w:val="28"/>
        </w:rPr>
        <w:t>
№ 4/29-V шешіміне 4 қосымша</w:t>
      </w:r>
    </w:p>
    <w:p>
      <w:pPr>
        <w:spacing w:after="0"/>
        <w:ind w:left="0"/>
        <w:jc w:val="left"/>
      </w:pPr>
      <w:r>
        <w:rPr>
          <w:rFonts w:ascii="Times New Roman"/>
          <w:b/>
          <w:i w:val="false"/>
          <w:color w:val="000000"/>
        </w:rPr>
        <w:t xml:space="preserve"> 2012 жылға арналған бюджеттік инвестициялық жобаларды</w:t>
      </w:r>
      <w:r>
        <w:br/>
      </w:r>
      <w:r>
        <w:rPr>
          <w:rFonts w:ascii="Times New Roman"/>
          <w:b/>
          <w:i w:val="false"/>
          <w:color w:val="000000"/>
        </w:rPr>
        <w:t>
(бағдарламаларды) іске асыруға бағытталған, бюджеттік</w:t>
      </w:r>
      <w:r>
        <w:br/>
      </w:r>
      <w:r>
        <w:rPr>
          <w:rFonts w:ascii="Times New Roman"/>
          <w:b/>
          <w:i w:val="false"/>
          <w:color w:val="000000"/>
        </w:rPr>
        <w:t>
бағдарламаларға бөлінген даму бюджеті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893"/>
        <w:gridCol w:w="813"/>
        <w:gridCol w:w="893"/>
        <w:gridCol w:w="7313"/>
        <w:gridCol w:w="21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243093</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85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72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8500</w:t>
            </w:r>
          </w:p>
        </w:tc>
      </w:tr>
      <w:tr>
        <w:trPr>
          <w:trHeight w:val="3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209413</w:t>
            </w:r>
          </w:p>
        </w:tc>
      </w:tr>
      <w:tr>
        <w:trPr>
          <w:trHeight w:val="60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209413</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11465</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197948</w:t>
            </w:r>
          </w:p>
        </w:tc>
      </w:tr>
      <w:tr>
        <w:trPr>
          <w:trHeight w:val="7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7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3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5180</w:t>
            </w:r>
          </w:p>
        </w:tc>
      </w:tr>
      <w:tr>
        <w:trPr>
          <w:trHeight w:val="117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51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109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66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375"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шығын</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243093</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