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d7517" w14:textId="61d75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2011 жылғы 21 желтоқсандағы № 33/297-IV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2012 жылғы 14 қыркүйектегі N 6/43-V шешімі. Шығыс Қазақстан облысының Әділет департаментінде 2012 жылғы 24 қыркүйекте N 2655 тіркелді. Шешімнің қабылдау мерзімінің өтуіне байланысты қолдану тоқтатылды (Катонқарағай аудандық мәслихатының 2013 жылғы 08 ақпандағы N 25 хаты)</w:t>
      </w:r>
    </w:p>
    <w:p>
      <w:pPr>
        <w:spacing w:after="0"/>
        <w:ind w:left="0"/>
        <w:jc w:val="both"/>
      </w:pPr>
      <w:bookmarkStart w:name="z11" w:id="0"/>
      <w:r>
        <w:rPr>
          <w:rFonts w:ascii="Times New Roman"/>
          <w:b w:val="false"/>
          <w:i w:val="false"/>
          <w:color w:val="ff0000"/>
          <w:sz w:val="28"/>
        </w:rPr>
        <w:t>
      Ескерту. Шешімнің қабылдау мерзімінің өтуіне байланысты қолдану тоқтатылды (Катонқарағай аудандық мәслихатының 08.02.2013 N 25 хаты).</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мәтінде түпнұсқаның пунктуация мен орфографиясы  сақталған.</w:t>
      </w:r>
    </w:p>
    <w:bookmarkStart w:name="z1"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109 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Шығыс Қазақстан облыстық мәслихатының «2012-2014 жылдарға арналған облыстық бюджет туралы» 2011 жылғы 8 желтоқсандағы № 34/397-IV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2012 жылғы 11 қыркүйектегі № 5/72-V (2012 жылғы 13 қыркүйекте нормативтік құқықтық кесімдерді мемлекеттік тіркеу Тізілімінде 2648 нөмірмен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2011 жылғы 21 желтоқсандағы № 33/297-IV Катонқарағай аудандық мәслихатының </w:t>
      </w:r>
      <w:r>
        <w:rPr>
          <w:rFonts w:ascii="Times New Roman"/>
          <w:b w:val="false"/>
          <w:i w:val="false"/>
          <w:color w:val="000000"/>
          <w:sz w:val="28"/>
        </w:rPr>
        <w:t>шешіміне</w:t>
      </w:r>
      <w:r>
        <w:rPr>
          <w:rFonts w:ascii="Times New Roman"/>
          <w:b w:val="false"/>
          <w:i w:val="false"/>
          <w:color w:val="ff0000"/>
          <w:sz w:val="28"/>
        </w:rPr>
        <w:t> </w:t>
      </w:r>
      <w:r>
        <w:rPr>
          <w:rFonts w:ascii="Times New Roman"/>
          <w:b w:val="false"/>
          <w:i w:val="false"/>
          <w:color w:val="000000"/>
          <w:sz w:val="28"/>
        </w:rPr>
        <w:t>(Нормативтік құқықтық актілердің мемлекеттік тіркеу Тізілімінде 5-13-103 нөмірімен тіркелген, 2012 жылғы 13, 18 қаңтарда «Арай», «Луч»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3 606 402,6 мың теңге, соның ішінде:</w:t>
      </w:r>
      <w:r>
        <w:br/>
      </w:r>
      <w:r>
        <w:rPr>
          <w:rFonts w:ascii="Times New Roman"/>
          <w:b w:val="false"/>
          <w:i w:val="false"/>
          <w:color w:val="000000"/>
          <w:sz w:val="28"/>
        </w:rPr>
        <w:t>
      салықтық түсімдер бойынша – 422 163 мың теңге;</w:t>
      </w:r>
      <w:r>
        <w:br/>
      </w:r>
      <w:r>
        <w:rPr>
          <w:rFonts w:ascii="Times New Roman"/>
          <w:b w:val="false"/>
          <w:i w:val="false"/>
          <w:color w:val="000000"/>
          <w:sz w:val="28"/>
        </w:rPr>
        <w:t>
      салықтық емес түсімдер бойынша – 1 812 мың теңге;</w:t>
      </w:r>
      <w:r>
        <w:br/>
      </w:r>
      <w:r>
        <w:rPr>
          <w:rFonts w:ascii="Times New Roman"/>
          <w:b w:val="false"/>
          <w:i w:val="false"/>
          <w:color w:val="000000"/>
          <w:sz w:val="28"/>
        </w:rPr>
        <w:t>
      негізгі капиталды сатудан түсетін түсімдер – 4 000 мың теңге;</w:t>
      </w:r>
      <w:r>
        <w:br/>
      </w:r>
      <w:r>
        <w:rPr>
          <w:rFonts w:ascii="Times New Roman"/>
          <w:b w:val="false"/>
          <w:i w:val="false"/>
          <w:color w:val="000000"/>
          <w:sz w:val="28"/>
        </w:rPr>
        <w:t>
      ресми трансферттердің түсімі бойынша – 3 178 427,6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3 623 624,4 мың теңге;»;</w:t>
      </w:r>
      <w:r>
        <w:br/>
      </w:r>
      <w:r>
        <w:rPr>
          <w:rFonts w:ascii="Times New Roman"/>
          <w:b w:val="false"/>
          <w:i w:val="false"/>
          <w:color w:val="000000"/>
          <w:sz w:val="28"/>
        </w:rPr>
        <w:t>
</w:t>
      </w:r>
      <w:r>
        <w:rPr>
          <w:rFonts w:ascii="Times New Roman"/>
          <w:b w:val="false"/>
          <w:i w:val="false"/>
          <w:color w:val="000000"/>
          <w:sz w:val="28"/>
        </w:rPr>
        <w:t>
      аудандық мәслихаттың 2011 жылғы 21 желтоқсандағы № 33/297-IV шешімімен бекітілген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Р. Өскембаев</w:t>
      </w:r>
    </w:p>
    <w:p>
      <w:pPr>
        <w:spacing w:after="0"/>
        <w:ind w:left="0"/>
        <w:jc w:val="both"/>
      </w:pPr>
      <w:r>
        <w:rPr>
          <w:rFonts w:ascii="Times New Roman"/>
          <w:b w:val="false"/>
          <w:i/>
          <w:color w:val="000000"/>
          <w:sz w:val="28"/>
        </w:rPr>
        <w:t>      Аудандық мәслихаттың хатшысы               Д. Бралинов</w:t>
      </w:r>
    </w:p>
    <w:bookmarkStart w:name="z6" w:id="2"/>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2012 жылғы 14 қыркүйектегі</w:t>
      </w:r>
      <w:r>
        <w:br/>
      </w:r>
      <w:r>
        <w:rPr>
          <w:rFonts w:ascii="Times New Roman"/>
          <w:b w:val="false"/>
          <w:i w:val="false"/>
          <w:color w:val="000000"/>
          <w:sz w:val="28"/>
        </w:rPr>
        <w:t>
№ 6/43-V шешіміне 1 қосымша</w:t>
      </w:r>
    </w:p>
    <w:bookmarkEnd w:id="2"/>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33/297-IV шешіміне 1 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555"/>
        <w:gridCol w:w="577"/>
        <w:gridCol w:w="9069"/>
        <w:gridCol w:w="2116"/>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3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3606402,6</w:t>
            </w:r>
          </w:p>
        </w:tc>
      </w:tr>
      <w:tr>
        <w:trPr>
          <w:trHeight w:val="5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422163</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189254</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189254</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153709</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153709</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69403</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29460</w:t>
            </w:r>
          </w:p>
        </w:tc>
      </w:tr>
      <w:tr>
        <w:trPr>
          <w:trHeight w:val="18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51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7264</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w:t>
            </w:r>
          </w:p>
        </w:tc>
      </w:tr>
      <w:tr>
        <w:trPr>
          <w:trHeight w:val="22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6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50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r>
      <w:tr>
        <w:trPr>
          <w:trHeight w:val="24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r>
      <w:tr>
        <w:trPr>
          <w:trHeight w:val="7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2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түсетін түсімдер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3178427,6</w:t>
            </w:r>
          </w:p>
        </w:tc>
      </w:tr>
      <w:tr>
        <w:trPr>
          <w:trHeight w:val="55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3178427,6</w:t>
            </w:r>
          </w:p>
        </w:tc>
      </w:tr>
      <w:tr>
        <w:trPr>
          <w:trHeight w:val="34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3178427,6</w:t>
            </w:r>
          </w:p>
        </w:tc>
      </w:tr>
      <w:tr>
        <w:trPr>
          <w:trHeight w:val="375"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3606402,6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694"/>
        <w:gridCol w:w="694"/>
        <w:gridCol w:w="8773"/>
        <w:gridCol w:w="2162"/>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3623624,4</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279862</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13065</w:t>
            </w:r>
          </w:p>
        </w:tc>
      </w:tr>
      <w:tr>
        <w:trPr>
          <w:trHeight w:val="7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12935</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64382</w:t>
            </w:r>
          </w:p>
        </w:tc>
      </w:tr>
      <w:tr>
        <w:trPr>
          <w:trHeight w:val="8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55874</w:t>
            </w:r>
          </w:p>
        </w:tc>
      </w:tr>
      <w:tr>
        <w:trPr>
          <w:trHeight w:val="5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w:t>
            </w:r>
          </w:p>
        </w:tc>
      </w:tr>
      <w:tr>
        <w:trPr>
          <w:trHeight w:val="8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169592</w:t>
            </w:r>
          </w:p>
        </w:tc>
      </w:tr>
      <w:tr>
        <w:trPr>
          <w:trHeight w:val="109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165319</w:t>
            </w:r>
          </w:p>
        </w:tc>
      </w:tr>
      <w:tr>
        <w:trPr>
          <w:trHeight w:val="5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15814</w:t>
            </w:r>
          </w:p>
        </w:tc>
      </w:tr>
      <w:tr>
        <w:trPr>
          <w:trHeight w:val="14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14145</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10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11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6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8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17009</w:t>
            </w:r>
          </w:p>
        </w:tc>
      </w:tr>
      <w:tr>
        <w:trPr>
          <w:trHeight w:val="16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14749</w:t>
            </w:r>
          </w:p>
        </w:tc>
      </w:tr>
      <w:tr>
        <w:trPr>
          <w:trHeight w:val="6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14081</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14081</w:t>
            </w:r>
          </w:p>
        </w:tc>
      </w:tr>
      <w:tr>
        <w:trPr>
          <w:trHeight w:val="5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w:t>
            </w:r>
          </w:p>
        </w:tc>
      </w:tr>
      <w:tr>
        <w:trPr>
          <w:trHeight w:val="8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11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2077889</w:t>
            </w:r>
          </w:p>
        </w:tc>
      </w:tr>
      <w:tr>
        <w:trPr>
          <w:trHeight w:val="8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200191</w:t>
            </w:r>
          </w:p>
        </w:tc>
      </w:tr>
      <w:tr>
        <w:trPr>
          <w:trHeight w:val="7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153216</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46597</w:t>
            </w:r>
          </w:p>
        </w:tc>
      </w:tr>
      <w:tr>
        <w:trPr>
          <w:trHeight w:val="29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8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1869198</w:t>
            </w:r>
          </w:p>
        </w:tc>
      </w:tr>
      <w:tr>
        <w:trPr>
          <w:trHeight w:val="3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1756636</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30819</w:t>
            </w:r>
          </w:p>
        </w:tc>
      </w:tr>
      <w:tr>
        <w:trPr>
          <w:trHeight w:val="11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16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11015</w:t>
            </w:r>
          </w:p>
        </w:tc>
      </w:tr>
      <w:tr>
        <w:trPr>
          <w:trHeight w:val="12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8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32704</w:t>
            </w:r>
          </w:p>
        </w:tc>
      </w:tr>
      <w:tr>
        <w:trPr>
          <w:trHeight w:val="16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r>
      <w:tr>
        <w:trPr>
          <w:trHeight w:val="31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25151</w:t>
            </w:r>
          </w:p>
        </w:tc>
      </w:tr>
      <w:tr>
        <w:trPr>
          <w:trHeight w:val="8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5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5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204871</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204871</w:t>
            </w:r>
          </w:p>
        </w:tc>
      </w:tr>
      <w:tr>
        <w:trPr>
          <w:trHeight w:val="3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42264</w:t>
            </w:r>
          </w:p>
        </w:tc>
      </w:tr>
      <w:tr>
        <w:trPr>
          <w:trHeight w:val="16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w:t>
            </w:r>
          </w:p>
        </w:tc>
      </w:tr>
      <w:tr>
        <w:trPr>
          <w:trHeight w:val="4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12234</w:t>
            </w:r>
          </w:p>
        </w:tc>
      </w:tr>
      <w:tr>
        <w:trPr>
          <w:trHeight w:val="4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w:t>
            </w:r>
          </w:p>
        </w:tc>
      </w:tr>
      <w:tr>
        <w:trPr>
          <w:trHeight w:val="8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43197</w:t>
            </w:r>
          </w:p>
        </w:tc>
      </w:tr>
      <w:tr>
        <w:trPr>
          <w:trHeight w:val="79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w:t>
            </w:r>
          </w:p>
        </w:tc>
      </w:tr>
      <w:tr>
        <w:trPr>
          <w:trHeight w:val="5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25553</w:t>
            </w:r>
          </w:p>
        </w:tc>
      </w:tr>
      <w:tr>
        <w:trPr>
          <w:trHeight w:val="6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20678</w:t>
            </w:r>
          </w:p>
        </w:tc>
      </w:tr>
      <w:tr>
        <w:trPr>
          <w:trHeight w:val="13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p>
        </w:tc>
      </w:tr>
      <w:tr>
        <w:trPr>
          <w:trHeight w:val="13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21370</w:t>
            </w:r>
          </w:p>
        </w:tc>
      </w:tr>
      <w:tr>
        <w:trPr>
          <w:trHeight w:val="6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w:t>
            </w:r>
          </w:p>
        </w:tc>
      </w:tr>
      <w:tr>
        <w:trPr>
          <w:trHeight w:val="5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12658</w:t>
            </w:r>
          </w:p>
        </w:tc>
      </w:tr>
      <w:tr>
        <w:trPr>
          <w:trHeight w:val="8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r>
      <w:tr>
        <w:trPr>
          <w:trHeight w:val="49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394854</w:t>
            </w:r>
          </w:p>
        </w:tc>
      </w:tr>
      <w:tr>
        <w:trPr>
          <w:trHeight w:val="11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84762</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p>
        </w:tc>
      </w:tr>
      <w:tr>
        <w:trPr>
          <w:trHeight w:val="109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59048</w:t>
            </w:r>
          </w:p>
        </w:tc>
      </w:tr>
      <w:tr>
        <w:trPr>
          <w:trHeight w:val="5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19694</w:t>
            </w:r>
          </w:p>
        </w:tc>
      </w:tr>
      <w:tr>
        <w:trPr>
          <w:trHeight w:val="8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209413</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11465</w:t>
            </w:r>
          </w:p>
        </w:tc>
      </w:tr>
      <w:tr>
        <w:trPr>
          <w:trHeight w:val="49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197948</w:t>
            </w:r>
          </w:p>
        </w:tc>
      </w:tr>
      <w:tr>
        <w:trPr>
          <w:trHeight w:val="9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100679</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26720</w:t>
            </w:r>
          </w:p>
        </w:tc>
      </w:tr>
      <w:tr>
        <w:trPr>
          <w:trHeight w:val="2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6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7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66092</w:t>
            </w:r>
          </w:p>
        </w:tc>
      </w:tr>
      <w:tr>
        <w:trPr>
          <w:trHeight w:val="7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w:t>
            </w:r>
          </w:p>
        </w:tc>
      </w:tr>
      <w:tr>
        <w:trPr>
          <w:trHeight w:val="5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234631,3</w:t>
            </w:r>
          </w:p>
        </w:tc>
      </w:tr>
      <w:tr>
        <w:trPr>
          <w:trHeight w:val="7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мәдениет және тілдерді дамыту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155866,3</w:t>
            </w:r>
          </w:p>
        </w:tc>
      </w:tr>
      <w:tr>
        <w:trPr>
          <w:trHeight w:val="4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77595,3</w:t>
            </w:r>
          </w:p>
        </w:tc>
      </w:tr>
      <w:tr>
        <w:trPr>
          <w:trHeight w:val="6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78271</w:t>
            </w:r>
          </w:p>
        </w:tc>
      </w:tr>
      <w:tr>
        <w:trPr>
          <w:trHeight w:val="3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7949</w:t>
            </w:r>
          </w:p>
        </w:tc>
      </w:tr>
      <w:tr>
        <w:trPr>
          <w:trHeight w:val="7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w:t>
            </w:r>
          </w:p>
        </w:tc>
      </w:tr>
      <w:tr>
        <w:trPr>
          <w:trHeight w:val="13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5872</w:t>
            </w:r>
          </w:p>
        </w:tc>
      </w:tr>
      <w:tr>
        <w:trPr>
          <w:trHeight w:val="8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9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50816</w:t>
            </w:r>
          </w:p>
        </w:tc>
      </w:tr>
      <w:tr>
        <w:trPr>
          <w:trHeight w:val="6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21011</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159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12144</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8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5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w:t>
            </w:r>
          </w:p>
        </w:tc>
      </w:tr>
      <w:tr>
        <w:trPr>
          <w:trHeight w:val="12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69255</w:t>
            </w:r>
          </w:p>
        </w:tc>
      </w:tr>
      <w:tr>
        <w:trPr>
          <w:trHeight w:val="73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54482</w:t>
            </w:r>
          </w:p>
        </w:tc>
      </w:tr>
      <w:tr>
        <w:trPr>
          <w:trHeight w:val="11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13047</w:t>
            </w:r>
          </w:p>
        </w:tc>
      </w:tr>
      <w:tr>
        <w:trPr>
          <w:trHeight w:val="6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w:t>
            </w:r>
          </w:p>
        </w:tc>
      </w:tr>
      <w:tr>
        <w:trPr>
          <w:trHeight w:val="5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r>
      <w:tr>
        <w:trPr>
          <w:trHeight w:val="8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31251</w:t>
            </w:r>
          </w:p>
        </w:tc>
      </w:tr>
      <w:tr>
        <w:trPr>
          <w:trHeight w:val="4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10077</w:t>
            </w:r>
          </w:p>
        </w:tc>
      </w:tr>
      <w:tr>
        <w:trPr>
          <w:trHeight w:val="11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9426</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72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79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w:t>
            </w:r>
          </w:p>
        </w:tc>
      </w:tr>
      <w:tr>
        <w:trPr>
          <w:trHeight w:val="8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w:t>
            </w:r>
          </w:p>
        </w:tc>
      </w:tr>
      <w:tr>
        <w:trPr>
          <w:trHeight w:val="6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r>
      <w:tr>
        <w:trPr>
          <w:trHeight w:val="8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r>
      <w:tr>
        <w:trPr>
          <w:trHeight w:val="21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r>
      <w:tr>
        <w:trPr>
          <w:trHeight w:val="40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74266</w:t>
            </w:r>
          </w:p>
        </w:tc>
      </w:tr>
      <w:tr>
        <w:trPr>
          <w:trHeight w:val="121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w:t>
            </w:r>
          </w:p>
        </w:tc>
      </w:tr>
      <w:tr>
        <w:trPr>
          <w:trHeight w:val="10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w:t>
            </w:r>
          </w:p>
        </w:tc>
      </w:tr>
      <w:tr>
        <w:trPr>
          <w:trHeight w:val="11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71150</w:t>
            </w:r>
          </w:p>
        </w:tc>
      </w:tr>
      <w:tr>
        <w:trPr>
          <w:trHeight w:val="57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69267</w:t>
            </w:r>
          </w:p>
        </w:tc>
      </w:tr>
      <w:tr>
        <w:trPr>
          <w:trHeight w:val="8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258744</w:t>
            </w:r>
          </w:p>
        </w:tc>
      </w:tr>
      <w:tr>
        <w:trPr>
          <w:trHeight w:val="12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17904</w:t>
            </w:r>
          </w:p>
        </w:tc>
      </w:tr>
      <w:tr>
        <w:trPr>
          <w:trHeight w:val="145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17774</w:t>
            </w:r>
          </w:p>
        </w:tc>
      </w:tr>
      <w:tr>
        <w:trPr>
          <w:trHeight w:val="8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5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w:t>
            </w:r>
          </w:p>
        </w:tc>
      </w:tr>
      <w:tr>
        <w:trPr>
          <w:trHeight w:val="12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w:t>
            </w:r>
          </w:p>
        </w:tc>
      </w:tr>
      <w:tr>
        <w:trPr>
          <w:trHeight w:val="7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169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іске асыру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5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226038,6</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w:t>
            </w:r>
          </w:p>
        </w:tc>
      </w:tr>
      <w:tr>
        <w:trPr>
          <w:trHeight w:val="6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217086,6</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2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6036,5</w:t>
            </w:r>
          </w:p>
        </w:tc>
      </w:tr>
      <w:tr>
        <w:trPr>
          <w:trHeight w:val="5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6036,5</w:t>
            </w:r>
          </w:p>
        </w:tc>
      </w:tr>
      <w:tr>
        <w:trPr>
          <w:trHeight w:val="79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4068,5</w:t>
            </w:r>
          </w:p>
        </w:tc>
      </w:tr>
      <w:tr>
        <w:trPr>
          <w:trHeight w:val="17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4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29510</w:t>
            </w:r>
          </w:p>
        </w:tc>
      </w:tr>
      <w:tr>
        <w:trPr>
          <w:trHeight w:val="11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31551</w:t>
            </w:r>
          </w:p>
        </w:tc>
      </w:tr>
      <w:tr>
        <w:trPr>
          <w:trHeight w:val="8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31551</w:t>
            </w:r>
          </w:p>
        </w:tc>
      </w:tr>
      <w:tr>
        <w:trPr>
          <w:trHeight w:val="5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31551</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46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75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8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p>
        </w:tc>
      </w:tr>
      <w:tr>
        <w:trPr>
          <w:trHeight w:val="114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82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43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-51911,8</w:t>
            </w:r>
          </w:p>
        </w:tc>
      </w:tr>
      <w:tr>
        <w:trPr>
          <w:trHeight w:val="5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пайдалану)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51911,8</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31551</w:t>
            </w:r>
          </w:p>
        </w:tc>
      </w:tr>
      <w:tr>
        <w:trPr>
          <w:trHeight w:val="43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31551</w:t>
            </w:r>
          </w:p>
        </w:tc>
      </w:tr>
      <w:tr>
        <w:trPr>
          <w:trHeight w:val="36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31551</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49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78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43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22401,8</w:t>
            </w:r>
          </w:p>
        </w:tc>
      </w:tr>
      <w:tr>
        <w:trPr>
          <w:trHeight w:val="34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22401,8</w:t>
            </w:r>
          </w:p>
        </w:tc>
      </w:tr>
      <w:tr>
        <w:trPr>
          <w:trHeight w:val="37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22401,8</w:t>
            </w:r>
          </w:p>
        </w:tc>
      </w:tr>
    </w:tbl>
    <w:bookmarkStart w:name="z7" w:id="3"/>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2012 жылғы 14 қыркүйектегі</w:t>
      </w:r>
      <w:r>
        <w:br/>
      </w:r>
      <w:r>
        <w:rPr>
          <w:rFonts w:ascii="Times New Roman"/>
          <w:b w:val="false"/>
          <w:i w:val="false"/>
          <w:color w:val="000000"/>
          <w:sz w:val="28"/>
        </w:rPr>
        <w:t>
№ 6/43-V шешіміне 2 қосымша</w:t>
      </w:r>
    </w:p>
    <w:bookmarkEnd w:id="3"/>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33/297-IV шешіміне 4 қосымша</w:t>
      </w:r>
    </w:p>
    <w:p>
      <w:pPr>
        <w:spacing w:after="0"/>
        <w:ind w:left="0"/>
        <w:jc w:val="left"/>
      </w:pPr>
      <w:r>
        <w:rPr>
          <w:rFonts w:ascii="Times New Roman"/>
          <w:b/>
          <w:i w:val="false"/>
          <w:color w:val="000000"/>
        </w:rPr>
        <w:t xml:space="preserve"> 2012 жылға арналған жергілікті бюджеттен қаржыландырылатын</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901"/>
        <w:gridCol w:w="798"/>
        <w:gridCol w:w="10635"/>
      </w:tblGrid>
      <w:tr>
        <w:trPr>
          <w:trHeight w:val="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5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6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4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8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8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4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12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r>
      <w:tr>
        <w:trPr>
          <w:trHeight w:val="4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9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r>
      <w:tr>
        <w:trPr>
          <w:trHeight w:val="9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r>
      <w:tr>
        <w:trPr>
          <w:trHeight w:val="4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15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r>
      <w:tr>
        <w:trPr>
          <w:trHeight w:val="4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1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3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6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6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6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r>
      <w:tr>
        <w:trPr>
          <w:trHeight w:val="8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9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26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r>
      <w:tr>
        <w:trPr>
          <w:trHeight w:val="10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r>
      <w:tr>
        <w:trPr>
          <w:trHeight w:val="13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8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r>
      <w:tr>
        <w:trPr>
          <w:trHeight w:val="7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r>
      <w:tr>
        <w:trPr>
          <w:trHeight w:val="15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r>
      <w:tr>
        <w:trPr>
          <w:trHeight w:val="22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r>
      <w:tr>
        <w:trPr>
          <w:trHeight w:val="7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4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6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13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4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8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39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4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10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r>
      <w:tr>
        <w:trPr>
          <w:trHeight w:val="12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r>
      <w:tr>
        <w:trPr>
          <w:trHeight w:val="8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8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p>
        </w:tc>
      </w:tr>
      <w:tr>
        <w:trPr>
          <w:trHeight w:val="7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42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8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5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4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4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7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мәдениет және тілдерді дамыту бөлімі</w:t>
            </w:r>
          </w:p>
        </w:tc>
      </w:tr>
      <w:tr>
        <w:trPr>
          <w:trHeight w:val="4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6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r>
      <w:tr>
        <w:trPr>
          <w:trHeight w:val="7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10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r>
      <w:tr>
        <w:trPr>
          <w:trHeight w:val="8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6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7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12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7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9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7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7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5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5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7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4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r>
      <w:tr>
        <w:trPr>
          <w:trHeight w:val="4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5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178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r>
      <w:tr>
        <w:trPr>
          <w:trHeight w:val="40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11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1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8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54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7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2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4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5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79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7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1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r>
      <w:tr>
        <w:trPr>
          <w:trHeight w:val="6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r>
      <w:tr>
        <w:trPr>
          <w:trHeight w:val="6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9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52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57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13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4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r>
      <w:tr>
        <w:trPr>
          <w:trHeight w:val="9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6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r>
      <w:tr>
        <w:trPr>
          <w:trHeight w:val="51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46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75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r>
      <w:tr>
        <w:trPr>
          <w:trHeight w:val="6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78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6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60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4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пайдалану)</w:t>
            </w:r>
          </w:p>
        </w:tc>
      </w:tr>
      <w:tr>
        <w:trPr>
          <w:trHeight w:val="2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4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r>
      <w:tr>
        <w:trPr>
          <w:trHeight w:val="36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55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61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43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r>
      <w:tr>
        <w:trPr>
          <w:trHeight w:val="34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r>
      <w:tr>
        <w:trPr>
          <w:trHeight w:val="375"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r>
    </w:tbl>
    <w:bookmarkStart w:name="z8" w:id="4"/>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2012 жылғы 14 қыркүйектегі</w:t>
      </w:r>
      <w:r>
        <w:br/>
      </w:r>
      <w:r>
        <w:rPr>
          <w:rFonts w:ascii="Times New Roman"/>
          <w:b w:val="false"/>
          <w:i w:val="false"/>
          <w:color w:val="000000"/>
          <w:sz w:val="28"/>
        </w:rPr>
        <w:t>
№ 6/43-V шешіміне 3 қосымша</w:t>
      </w:r>
    </w:p>
    <w:bookmarkEnd w:id="4"/>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33/297-IV шешіміне 5 қосымша</w:t>
      </w:r>
    </w:p>
    <w:p>
      <w:pPr>
        <w:spacing w:after="0"/>
        <w:ind w:left="0"/>
        <w:jc w:val="left"/>
      </w:pPr>
      <w:r>
        <w:rPr>
          <w:rFonts w:ascii="Times New Roman"/>
          <w:b/>
          <w:i w:val="false"/>
          <w:color w:val="000000"/>
        </w:rPr>
        <w:t xml:space="preserve"> 2012 жылға арналған аудандық бюджетті атқару барысында</w:t>
      </w:r>
      <w:r>
        <w:br/>
      </w:r>
      <w:r>
        <w:rPr>
          <w:rFonts w:ascii="Times New Roman"/>
          <w:b/>
          <w:i w:val="false"/>
          <w:color w:val="000000"/>
        </w:rPr>
        <w:t>
күзелмейтін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1071"/>
        <w:gridCol w:w="796"/>
        <w:gridCol w:w="7969"/>
        <w:gridCol w:w="2215"/>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1756636</w:t>
            </w:r>
          </w:p>
        </w:tc>
      </w:tr>
      <w:tr>
        <w:trPr>
          <w:trHeight w:val="8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1756636</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1756636</w:t>
            </w:r>
          </w:p>
        </w:tc>
      </w:tr>
      <w:tr>
        <w:trPr>
          <w:trHeight w:val="3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1756636</w:t>
            </w:r>
          </w:p>
        </w:tc>
      </w:tr>
    </w:tbl>
    <w:bookmarkStart w:name="z9" w:id="5"/>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2012 жылғы 14 қыркүйектегі</w:t>
      </w:r>
      <w:r>
        <w:br/>
      </w:r>
      <w:r>
        <w:rPr>
          <w:rFonts w:ascii="Times New Roman"/>
          <w:b w:val="false"/>
          <w:i w:val="false"/>
          <w:color w:val="000000"/>
          <w:sz w:val="28"/>
        </w:rPr>
        <w:t>
№ 6/43-V шешіміне 4 қосымша</w:t>
      </w:r>
    </w:p>
    <w:bookmarkEnd w:id="5"/>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33/297-IV шешіміне 6 қосымша</w:t>
      </w:r>
    </w:p>
    <w:p>
      <w:pPr>
        <w:spacing w:after="0"/>
        <w:ind w:left="0"/>
        <w:jc w:val="left"/>
      </w:pPr>
      <w:r>
        <w:rPr>
          <w:rFonts w:ascii="Times New Roman"/>
          <w:b/>
          <w:i w:val="false"/>
          <w:color w:val="000000"/>
        </w:rPr>
        <w:t xml:space="preserve"> 2012 жылға арналған аудандық бюджетке облыстық бюджеттен түскен</w:t>
      </w:r>
      <w:r>
        <w:br/>
      </w:r>
      <w:r>
        <w:rPr>
          <w:rFonts w:ascii="Times New Roman"/>
          <w:b/>
          <w:i w:val="false"/>
          <w:color w:val="000000"/>
        </w:rPr>
        <w:t>
мақсатты ағымдағы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1076"/>
        <w:gridCol w:w="743"/>
        <w:gridCol w:w="8185"/>
        <w:gridCol w:w="1890"/>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333252,6</w:t>
            </w:r>
          </w:p>
        </w:tc>
      </w:tr>
      <w:tr>
        <w:trPr>
          <w:trHeight w:val="37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44191</w:t>
            </w:r>
          </w:p>
        </w:tc>
      </w:tr>
      <w:tr>
        <w:trPr>
          <w:trHeight w:val="87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44191</w:t>
            </w:r>
          </w:p>
        </w:tc>
      </w:tr>
      <w:tr>
        <w:trPr>
          <w:trHeight w:val="43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44191</w:t>
            </w:r>
          </w:p>
        </w:tc>
      </w:tr>
      <w:tr>
        <w:trPr>
          <w:trHeight w:val="54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40754</w:t>
            </w:r>
          </w:p>
        </w:tc>
      </w:tr>
      <w:tr>
        <w:trPr>
          <w:trHeight w:val="87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40754</w:t>
            </w:r>
          </w:p>
        </w:tc>
      </w:tr>
      <w:tr>
        <w:trPr>
          <w:trHeight w:val="88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40754</w:t>
            </w:r>
          </w:p>
        </w:tc>
      </w:tr>
      <w:tr>
        <w:trPr>
          <w:trHeight w:val="37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62493</w:t>
            </w:r>
          </w:p>
        </w:tc>
      </w:tr>
      <w:tr>
        <w:trPr>
          <w:trHeight w:val="87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27461</w:t>
            </w:r>
          </w:p>
        </w:tc>
      </w:tr>
      <w:tr>
        <w:trPr>
          <w:trHeight w:val="45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9465</w:t>
            </w:r>
          </w:p>
        </w:tc>
      </w:tr>
      <w:tr>
        <w:trPr>
          <w:trHeight w:val="37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17996</w:t>
            </w:r>
          </w:p>
        </w:tc>
      </w:tr>
      <w:tr>
        <w:trPr>
          <w:trHeight w:val="85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35032</w:t>
            </w:r>
          </w:p>
        </w:tc>
      </w:tr>
      <w:tr>
        <w:trPr>
          <w:trHeight w:val="40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75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29232</w:t>
            </w:r>
          </w:p>
        </w:tc>
      </w:tr>
      <w:tr>
        <w:trPr>
          <w:trHeight w:val="75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74303</w:t>
            </w:r>
          </w:p>
        </w:tc>
      </w:tr>
      <w:tr>
        <w:trPr>
          <w:trHeight w:val="69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7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9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54303</w:t>
            </w:r>
          </w:p>
        </w:tc>
      </w:tr>
      <w:tr>
        <w:trPr>
          <w:trHeight w:val="75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w:t>
            </w:r>
          </w:p>
        </w:tc>
      </w:tr>
      <w:tr>
        <w:trPr>
          <w:trHeight w:val="85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51924</w:t>
            </w:r>
          </w:p>
        </w:tc>
      </w:tr>
      <w:tr>
        <w:trPr>
          <w:trHeight w:val="37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111511,6</w:t>
            </w:r>
          </w:p>
        </w:tc>
      </w:tr>
      <w:tr>
        <w:trPr>
          <w:trHeight w:val="75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111511,6</w:t>
            </w:r>
          </w:p>
        </w:tc>
      </w:tr>
      <w:tr>
        <w:trPr>
          <w:trHeight w:val="82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111511,6</w:t>
            </w:r>
          </w:p>
        </w:tc>
      </w:tr>
      <w:tr>
        <w:trPr>
          <w:trHeight w:val="375"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1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333252,6</w:t>
            </w:r>
          </w:p>
        </w:tc>
      </w:tr>
    </w:tbl>
    <w:bookmarkStart w:name="z10" w:id="6"/>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2012 жылғы 14 қыркүйектегі</w:t>
      </w:r>
      <w:r>
        <w:br/>
      </w:r>
      <w:r>
        <w:rPr>
          <w:rFonts w:ascii="Times New Roman"/>
          <w:b w:val="false"/>
          <w:i w:val="false"/>
          <w:color w:val="000000"/>
          <w:sz w:val="28"/>
        </w:rPr>
        <w:t>
№ 6/43-V шешіміне 5 қосымша</w:t>
      </w:r>
    </w:p>
    <w:bookmarkEnd w:id="6"/>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33/297-IV шешіміне 7 қосымша</w:t>
      </w:r>
    </w:p>
    <w:p>
      <w:pPr>
        <w:spacing w:after="0"/>
        <w:ind w:left="0"/>
        <w:jc w:val="left"/>
      </w:pPr>
      <w:r>
        <w:rPr>
          <w:rFonts w:ascii="Times New Roman"/>
          <w:b/>
          <w:i w:val="false"/>
          <w:color w:val="000000"/>
        </w:rPr>
        <w:t xml:space="preserve"> 2012 жылға арналған аудандық бюджетке Республикалық бюджеттен</w:t>
      </w:r>
      <w:r>
        <w:br/>
      </w:r>
      <w:r>
        <w:rPr>
          <w:rFonts w:ascii="Times New Roman"/>
          <w:b/>
          <w:i w:val="false"/>
          <w:color w:val="000000"/>
        </w:rPr>
        <w:t>
түскен мақсатты ағымдағы және даму трансферттері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4"/>
        <w:gridCol w:w="814"/>
        <w:gridCol w:w="814"/>
        <w:gridCol w:w="8848"/>
        <w:gridCol w:w="1696"/>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446660</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104999</w:t>
            </w:r>
          </w:p>
        </w:tc>
      </w:tr>
      <w:tr>
        <w:trPr>
          <w:trHeight w:val="11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46975</w:t>
            </w:r>
          </w:p>
        </w:tc>
      </w:tr>
      <w:tr>
        <w:trPr>
          <w:trHeight w:val="8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46597</w:t>
            </w:r>
          </w:p>
        </w:tc>
      </w:tr>
      <w:tr>
        <w:trPr>
          <w:trHeight w:val="145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81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58024</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r>
      <w:tr>
        <w:trPr>
          <w:trHeight w:val="18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11015</w:t>
            </w:r>
          </w:p>
        </w:tc>
      </w:tr>
      <w:tr>
        <w:trPr>
          <w:trHeight w:val="12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7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32704</w:t>
            </w:r>
          </w:p>
        </w:tc>
      </w:tr>
      <w:tr>
        <w:trPr>
          <w:trHeight w:val="15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r>
      <w:tr>
        <w:trPr>
          <w:trHeight w:val="28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25151</w:t>
            </w:r>
          </w:p>
        </w:tc>
      </w:tr>
      <w:tr>
        <w:trPr>
          <w:trHeight w:val="7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31304</w:t>
            </w:r>
          </w:p>
        </w:tc>
      </w:tr>
      <w:tr>
        <w:trPr>
          <w:trHeight w:val="93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31304</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16481</w:t>
            </w:r>
          </w:p>
        </w:tc>
      </w:tr>
      <w:tr>
        <w:trPr>
          <w:trHeight w:val="7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r>
      <w:tr>
        <w:trPr>
          <w:trHeight w:val="7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11313</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239000</w:t>
            </w:r>
          </w:p>
        </w:tc>
      </w:tr>
      <w:tr>
        <w:trPr>
          <w:trHeight w:val="121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59048</w:t>
            </w:r>
          </w:p>
        </w:tc>
      </w:tr>
      <w:tr>
        <w:trPr>
          <w:trHeight w:val="9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59048</w:t>
            </w:r>
          </w:p>
        </w:tc>
      </w:tr>
      <w:tr>
        <w:trPr>
          <w:trHeight w:val="7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179952</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179952</w:t>
            </w:r>
          </w:p>
        </w:tc>
      </w:tr>
      <w:tr>
        <w:trPr>
          <w:trHeight w:val="120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67498</w:t>
            </w:r>
          </w:p>
        </w:tc>
      </w:tr>
      <w:tr>
        <w:trPr>
          <w:trHeight w:val="6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31251</w:t>
            </w:r>
          </w:p>
        </w:tc>
      </w:tr>
      <w:tr>
        <w:trPr>
          <w:trHeight w:val="37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31251</w:t>
            </w:r>
          </w:p>
        </w:tc>
      </w:tr>
      <w:tr>
        <w:trPr>
          <w:trHeight w:val="7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36247,0</w:t>
            </w:r>
          </w:p>
        </w:tc>
      </w:tr>
      <w:tr>
        <w:trPr>
          <w:trHeight w:val="78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31551</w:t>
            </w:r>
          </w:p>
        </w:tc>
      </w:tr>
      <w:tr>
        <w:trPr>
          <w:trHeight w:val="72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112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1365"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іске асыру</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360" w:hRule="atLeast"/>
        </w:trPr>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446660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