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032e" w14:textId="aca0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2012 жылғы 21 желтоқсандағы N 9/63-V шешімі. Шығыс Қазақстан облысының Әділет департаментінде 2013 жылғы 03 қаңтарда N 2802 болып тіркелді. Күші жойылды (Катонқарағай аудандық мәслихатының 2013 жылғы 30 желтоқсандағы N 260 хаты)</w:t>
      </w:r>
    </w:p>
    <w:p>
      <w:pPr>
        <w:spacing w:after="0"/>
        <w:ind w:left="0"/>
        <w:jc w:val="both"/>
      </w:pPr>
      <w:r>
        <w:rPr>
          <w:rFonts w:ascii="Times New Roman"/>
          <w:b w:val="false"/>
          <w:i w:val="false"/>
          <w:color w:val="ff0000"/>
          <w:sz w:val="28"/>
        </w:rPr>
        <w:t>      Ескерту. Күші жойылды (Катонқарағай аудандық мәслихатының 30.12.2013 N 260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«2013-2015 жылдарға арналған облыстық бюджет туралы» 2012 жылғы 7 желтоқсандағы № 8/99-V (Нормативтік құқықтық актілерді мемлекеттік тіркеу тізілімінде 2781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3 876 325,8 мың теңге, соның ішінде:</w:t>
      </w:r>
      <w:r>
        <w:br/>
      </w:r>
      <w:r>
        <w:rPr>
          <w:rFonts w:ascii="Times New Roman"/>
          <w:b w:val="false"/>
          <w:i w:val="false"/>
          <w:color w:val="000000"/>
          <w:sz w:val="28"/>
        </w:rPr>
        <w:t>
      салықтық түсімдер – 457 294 мың теңге;</w:t>
      </w:r>
      <w:r>
        <w:br/>
      </w:r>
      <w:r>
        <w:rPr>
          <w:rFonts w:ascii="Times New Roman"/>
          <w:b w:val="false"/>
          <w:i w:val="false"/>
          <w:color w:val="000000"/>
          <w:sz w:val="28"/>
        </w:rPr>
        <w:t>
      салықтық емес түсімдер – 6 188,6 мың теңге;</w:t>
      </w:r>
      <w:r>
        <w:br/>
      </w:r>
      <w:r>
        <w:rPr>
          <w:rFonts w:ascii="Times New Roman"/>
          <w:b w:val="false"/>
          <w:i w:val="false"/>
          <w:color w:val="000000"/>
          <w:sz w:val="28"/>
        </w:rPr>
        <w:t>
      негізгі капиталды сатудан түсетін түсімдер – 18 841 мың теңге;</w:t>
      </w:r>
      <w:r>
        <w:br/>
      </w:r>
      <w:r>
        <w:rPr>
          <w:rFonts w:ascii="Times New Roman"/>
          <w:b w:val="false"/>
          <w:i w:val="false"/>
          <w:color w:val="000000"/>
          <w:sz w:val="28"/>
        </w:rPr>
        <w:t>
      трансферттердің түсімдері – 3 394 002,2 мың теңге;</w:t>
      </w:r>
      <w:r>
        <w:br/>
      </w:r>
      <w:r>
        <w:rPr>
          <w:rFonts w:ascii="Times New Roman"/>
          <w:b w:val="false"/>
          <w:i w:val="false"/>
          <w:color w:val="000000"/>
          <w:sz w:val="28"/>
        </w:rPr>
        <w:t>
      2) шығындар – 3 881 751,9 мың теңге;</w:t>
      </w:r>
      <w:r>
        <w:br/>
      </w:r>
      <w:r>
        <w:rPr>
          <w:rFonts w:ascii="Times New Roman"/>
          <w:b w:val="false"/>
          <w:i w:val="false"/>
          <w:color w:val="000000"/>
          <w:sz w:val="28"/>
        </w:rPr>
        <w:t xml:space="preserve">
      3) таза бюджеттік несиелеу – 14 839 мың теңге, соның ішінде: </w:t>
      </w:r>
      <w:r>
        <w:br/>
      </w:r>
      <w:r>
        <w:rPr>
          <w:rFonts w:ascii="Times New Roman"/>
          <w:b w:val="false"/>
          <w:i w:val="false"/>
          <w:color w:val="000000"/>
          <w:sz w:val="28"/>
        </w:rPr>
        <w:t>
      бюджеттік кредиттер – 18 175 мың теңге;</w:t>
      </w:r>
      <w:r>
        <w:br/>
      </w:r>
      <w:r>
        <w:rPr>
          <w:rFonts w:ascii="Times New Roman"/>
          <w:b w:val="false"/>
          <w:i w:val="false"/>
          <w:color w:val="000000"/>
          <w:sz w:val="28"/>
        </w:rPr>
        <w:t>
      бюджеттік кредиттерді өтеу – 3336 мың теңге;</w:t>
      </w:r>
      <w:r>
        <w:br/>
      </w:r>
      <w:r>
        <w:rPr>
          <w:rFonts w:ascii="Times New Roman"/>
          <w:b w:val="false"/>
          <w:i w:val="false"/>
          <w:color w:val="000000"/>
          <w:sz w:val="28"/>
        </w:rPr>
        <w:t>
      4) қаржы активтерімен жасалатын операциялар бойынша сальдо – 13 963 мың теңге, соның ішінде:</w:t>
      </w:r>
      <w:r>
        <w:br/>
      </w:r>
      <w:r>
        <w:rPr>
          <w:rFonts w:ascii="Times New Roman"/>
          <w:b w:val="false"/>
          <w:i w:val="false"/>
          <w:color w:val="000000"/>
          <w:sz w:val="28"/>
        </w:rPr>
        <w:t>
      қаржы активтерін сатып алу – 13 963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- 34 228,1 мың теңге;</w:t>
      </w:r>
      <w:r>
        <w:br/>
      </w:r>
      <w:r>
        <w:rPr>
          <w:rFonts w:ascii="Times New Roman"/>
          <w:b w:val="false"/>
          <w:i w:val="false"/>
          <w:color w:val="000000"/>
          <w:sz w:val="28"/>
        </w:rPr>
        <w:t>
      6) бюджет тапшылығын қаржыландыру (профицитін пайдалану) – 34 228,1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Катонқарағай аудандық мәслихатының 13.12.2013 </w:t>
      </w:r>
      <w:r>
        <w:rPr>
          <w:rFonts w:ascii="Times New Roman"/>
          <w:b w:val="false"/>
          <w:i w:val="false"/>
          <w:color w:val="000000"/>
          <w:sz w:val="28"/>
        </w:rPr>
        <w:t>№ 19/131-V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Аудан бюджетіне 2013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Шығыс Қазақстан облыстық мәслихатының 2012 жылғы 7 желтоқсандағы № 8/99-V (Нормативтік құқықтық актілерді мемлекеттік тіркеу тізілімінде 2781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100 пайыз болып белгіленсін.</w:t>
      </w:r>
      <w:r>
        <w:br/>
      </w:r>
      <w:r>
        <w:rPr>
          <w:rFonts w:ascii="Times New Roman"/>
          <w:b w:val="false"/>
          <w:i w:val="false"/>
          <w:color w:val="000000"/>
          <w:sz w:val="28"/>
        </w:rPr>
        <w:t>
</w:t>
      </w:r>
      <w:r>
        <w:rPr>
          <w:rFonts w:ascii="Times New Roman"/>
          <w:b w:val="false"/>
          <w:i w:val="false"/>
          <w:color w:val="000000"/>
          <w:sz w:val="28"/>
        </w:rPr>
        <w:t>
      3. Катонқарағай аудандық қазынашылық басқармасы 2013 жылғы 1 қаңтардан бастап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4.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 тармақтарына сәйкес, ауылдық (селолық) жерлерде жұмыс істейтін денсаулық сақтау, әлеуметтік қамсыздандыру, білім беру, мәдениет және спорт қызметкерлеріне бюджет қаражаты есебінен лауазымдық жалақылары мен тарифтік ставкалары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және спорт мамандары лауазымдары </w:t>
      </w:r>
      <w:r>
        <w:rPr>
          <w:rFonts w:ascii="Times New Roman"/>
          <w:b w:val="false"/>
          <w:i w:val="false"/>
          <w:color w:val="000000"/>
          <w:sz w:val="28"/>
        </w:rPr>
        <w:t>тізбесін</w:t>
      </w:r>
      <w:r>
        <w:rPr>
          <w:rFonts w:ascii="Times New Roman"/>
          <w:b w:val="false"/>
          <w:i w:val="false"/>
          <w:color w:val="000000"/>
          <w:sz w:val="28"/>
        </w:rPr>
        <w:t xml:space="preserve"> жергілікті өкілетті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5. Ауданның жергілікті атқарушы органының 2013 жылға арналған резерві 4 000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 2013 жылға арналған жергілікті бюджеттен қаржыландырылатын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бюджетті атқару барысында күзелмейтін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бюджетке облыстық бюджеттен түскен мақсатты ағымдағы және даму трансферттері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2013 жылға арналған аудандық бюджетке республикалық бюджеттен түскен мақсатты ағымдағы және даму трансферттері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2013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2013 жылға арналған ауылдық елді мекендердің әлеуметтік саласының мамандарын әлеуметтік қолдау шараларын іске асыру үшін бөлінген қаражат </w:t>
      </w:r>
      <w:r>
        <w:rPr>
          <w:rFonts w:ascii="Times New Roman"/>
          <w:b w:val="false"/>
          <w:i w:val="false"/>
          <w:color w:val="000000"/>
          <w:sz w:val="28"/>
        </w:rPr>
        <w:t>9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 2013 жылғы 1 қаңтардан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Е. Кешильбаев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Д. Бралинов</w:t>
      </w:r>
    </w:p>
    <w:bookmarkStart w:name="z14" w:id="1"/>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1 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Катонқарағай аудандық мәслихатының 13.12.2013 </w:t>
      </w:r>
      <w:r>
        <w:rPr>
          <w:rFonts w:ascii="Times New Roman"/>
          <w:b w:val="false"/>
          <w:i w:val="false"/>
          <w:color w:val="ff0000"/>
          <w:sz w:val="28"/>
        </w:rPr>
        <w:t>№ 19/131-V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98"/>
        <w:gridCol w:w="857"/>
        <w:gridCol w:w="8082"/>
        <w:gridCol w:w="2408"/>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3876325,8</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457294</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197974</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197974</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168104</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168104</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79395</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35169</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33202</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7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8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15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6188,6</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2173,6</w:t>
            </w:r>
          </w:p>
        </w:tc>
      </w:tr>
      <w:tr>
        <w:trPr>
          <w:trHeight w:val="8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18841</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r>
      <w:tr>
        <w:trPr>
          <w:trHeight w:val="8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3394002,2</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3394002,2</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3394002,2</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485681,5</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510958,7</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797"/>
        <w:gridCol w:w="713"/>
        <w:gridCol w:w="8491"/>
        <w:gridCol w:w="2091"/>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3881751,9</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280842,6</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18423</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12976</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71621</w:t>
            </w:r>
          </w:p>
        </w:tc>
      </w:tr>
      <w:tr>
        <w:trPr>
          <w:trHeight w:val="11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61321</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159999,6</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143269,6</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13598</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15629</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1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2383831</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176489</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71063</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105426</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2030912</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1793077</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35454</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16279</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39319</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131348</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176430</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180849</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180849</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25425</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43751</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35004</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18189</w:t>
            </w:r>
          </w:p>
        </w:tc>
      </w:tr>
      <w:tr>
        <w:trPr>
          <w:trHeight w:val="14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15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22757</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417065,6</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113254</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14337</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30949</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53628</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12055</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229748,7</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25670,6</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204078,1</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74062,9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24727</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32754,9</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1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344496</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129927</w:t>
            </w:r>
          </w:p>
        </w:tc>
      </w:tr>
      <w:tr>
        <w:trPr>
          <w:trHeight w:val="11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21901</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11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31704</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p>
        </w:tc>
      </w:tr>
      <w:tr>
        <w:trPr>
          <w:trHeight w:val="1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1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175055</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66043</w:t>
            </w:r>
          </w:p>
        </w:tc>
      </w:tr>
      <w:tr>
        <w:trPr>
          <w:trHeight w:val="1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48803</w:t>
            </w:r>
          </w:p>
        </w:tc>
      </w:tr>
      <w:tr>
        <w:trPr>
          <w:trHeight w:val="1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46412</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101791</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11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98064</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96457</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75713,5</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36855,7</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14649</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21647,7</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r>
      <w:tr>
        <w:trPr>
          <w:trHeight w:val="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 ауыл шаруашылығы және ветеринария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22673</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2153,6</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2153,6</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14839</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-34228,1</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34228,1</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bl>
    <w:bookmarkStart w:name="z15"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2 қосымша</w:t>
      </w:r>
    </w:p>
    <w:bookmarkEnd w:id="2"/>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69"/>
        <w:gridCol w:w="591"/>
        <w:gridCol w:w="9113"/>
        <w:gridCol w:w="2034"/>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3268151</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461547</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196029</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196029</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73147</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28333</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32751</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7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13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7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2799378</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2799378</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2799378</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3268151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745"/>
        <w:gridCol w:w="723"/>
        <w:gridCol w:w="8878"/>
        <w:gridCol w:w="197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3262751</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265206</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w:t>
            </w:r>
          </w:p>
        </w:tc>
      </w:tr>
      <w:tr>
        <w:trPr>
          <w:trHeight w:val="9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60133</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58133</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159745</w:t>
            </w:r>
          </w:p>
        </w:tc>
      </w:tr>
      <w:tr>
        <w:trPr>
          <w:trHeight w:val="12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136455</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w:t>
            </w:r>
          </w:p>
        </w:tc>
      </w:tr>
      <w:tr>
        <w:trPr>
          <w:trHeight w:val="15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w:t>
            </w:r>
          </w:p>
        </w:tc>
      </w:tr>
      <w:tr>
        <w:trPr>
          <w:trHeight w:val="12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15524</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w:t>
            </w:r>
          </w:p>
        </w:tc>
      </w:tr>
      <w:tr>
        <w:trPr>
          <w:trHeight w:val="9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12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2222304</w:t>
            </w:r>
          </w:p>
        </w:tc>
      </w:tr>
      <w:tr>
        <w:trPr>
          <w:trHeight w:val="7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131325</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131325</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2023979</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1792750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36429</w:t>
            </w:r>
          </w:p>
        </w:tc>
      </w:tr>
      <w:tr>
        <w:trPr>
          <w:trHeight w:val="9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180300</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4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132539</w:t>
            </w:r>
          </w:p>
        </w:tc>
      </w:tr>
      <w:tr>
        <w:trPr>
          <w:trHeight w:val="10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132539</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30382</w:t>
            </w:r>
          </w:p>
        </w:tc>
      </w:tr>
      <w:tr>
        <w:trPr>
          <w:trHeight w:val="15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8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19676</w:t>
            </w:r>
          </w:p>
        </w:tc>
      </w:tr>
      <w:tr>
        <w:trPr>
          <w:trHeight w:val="12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22641</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101296</w:t>
            </w:r>
          </w:p>
        </w:tc>
      </w:tr>
      <w:tr>
        <w:trPr>
          <w:trHeight w:val="9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w:t>
            </w:r>
          </w:p>
        </w:tc>
      </w:tr>
      <w:tr>
        <w:trPr>
          <w:trHeight w:val="9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71389</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42564</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241959</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180835</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68835</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10917</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15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50207</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22229</w:t>
            </w:r>
          </w:p>
        </w:tc>
      </w:tr>
      <w:tr>
        <w:trPr>
          <w:trHeight w:val="7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5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13734</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10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31630</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21016</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w:t>
            </w:r>
          </w:p>
        </w:tc>
      </w:tr>
      <w:tr>
        <w:trPr>
          <w:trHeight w:val="7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9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w:t>
            </w:r>
          </w:p>
        </w:tc>
      </w:tr>
      <w:tr>
        <w:trPr>
          <w:trHeight w:val="12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w:t>
            </w:r>
          </w:p>
        </w:tc>
      </w:tr>
      <w:tr>
        <w:trPr>
          <w:trHeight w:val="20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w:t>
            </w:r>
          </w:p>
        </w:tc>
      </w:tr>
      <w:tr>
        <w:trPr>
          <w:trHeight w:val="15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202987</w:t>
            </w:r>
          </w:p>
        </w:tc>
      </w:tr>
      <w:tr>
        <w:trPr>
          <w:trHeight w:val="12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10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10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199407</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197687</w:t>
            </w:r>
          </w:p>
        </w:tc>
      </w:tr>
      <w:tr>
        <w:trPr>
          <w:trHeight w:val="10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36209</w:t>
            </w:r>
          </w:p>
        </w:tc>
      </w:tr>
      <w:tr>
        <w:trPr>
          <w:trHeight w:val="10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w:t>
            </w:r>
          </w:p>
        </w:tc>
      </w:tr>
      <w:tr>
        <w:trPr>
          <w:trHeight w:val="14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14573</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9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4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9864</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15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9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4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қаржыландыру (профицитті пайдалану)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3 қосымша</w:t>
      </w:r>
    </w:p>
    <w:bookmarkEnd w:id="3"/>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357"/>
        <w:gridCol w:w="486"/>
        <w:gridCol w:w="9701"/>
        <w:gridCol w:w="1776"/>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3359495</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464891</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197701</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197701</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179562</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179562</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73147</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28333</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32751</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7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11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4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7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2887378</w:t>
            </w:r>
          </w:p>
        </w:tc>
      </w:tr>
      <w:tr>
        <w:trPr>
          <w:trHeight w:val="7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2887378</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2887378</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3359495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715"/>
        <w:gridCol w:w="715"/>
        <w:gridCol w:w="8965"/>
        <w:gridCol w:w="1928"/>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3354095</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245012</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8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14103</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60853</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58853</w:t>
            </w:r>
          </w:p>
        </w:tc>
      </w:tr>
      <w:tr>
        <w:trPr>
          <w:trHeight w:val="4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138472</w:t>
            </w:r>
          </w:p>
        </w:tc>
      </w:tr>
      <w:tr>
        <w:trPr>
          <w:trHeight w:val="8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136782</w:t>
            </w:r>
          </w:p>
        </w:tc>
      </w:tr>
      <w:tr>
        <w:trPr>
          <w:trHeight w:val="1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4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15573</w:t>
            </w:r>
          </w:p>
        </w:tc>
      </w:tr>
      <w:tr>
        <w:trPr>
          <w:trHeight w:val="15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8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w:t>
            </w:r>
          </w:p>
        </w:tc>
      </w:tr>
      <w:tr>
        <w:trPr>
          <w:trHeight w:val="15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15621</w:t>
            </w:r>
          </w:p>
        </w:tc>
      </w:tr>
      <w:tr>
        <w:trPr>
          <w:trHeight w:val="4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13871</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13871</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12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2323752</w:t>
            </w:r>
          </w:p>
        </w:tc>
      </w:tr>
      <w:tr>
        <w:trPr>
          <w:trHeight w:val="7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132690</w:t>
            </w:r>
          </w:p>
        </w:tc>
      </w:tr>
      <w:tr>
        <w:trPr>
          <w:trHeight w:val="4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132690</w:t>
            </w:r>
          </w:p>
        </w:tc>
      </w:tr>
      <w:tr>
        <w:trPr>
          <w:trHeight w:val="4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2036062</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1804333</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36929</w:t>
            </w:r>
          </w:p>
        </w:tc>
      </w:tr>
      <w:tr>
        <w:trPr>
          <w:trHeight w:val="9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180300</w:t>
            </w:r>
          </w:p>
        </w:tc>
      </w:tr>
      <w:tr>
        <w:trPr>
          <w:trHeight w:val="4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p>
        </w:tc>
      </w:tr>
      <w:tr>
        <w:trPr>
          <w:trHeight w:val="4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136943</w:t>
            </w:r>
          </w:p>
        </w:tc>
      </w:tr>
      <w:tr>
        <w:trPr>
          <w:trHeight w:val="7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136943</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32608</w:t>
            </w:r>
          </w:p>
        </w:tc>
      </w:tr>
      <w:tr>
        <w:trPr>
          <w:trHeight w:val="16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10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w:t>
            </w:r>
          </w:p>
        </w:tc>
      </w:tr>
      <w:tr>
        <w:trPr>
          <w:trHeight w:val="15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12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22767</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103254</w:t>
            </w:r>
          </w:p>
        </w:tc>
      </w:tr>
      <w:tr>
        <w:trPr>
          <w:trHeight w:val="8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w:t>
            </w:r>
          </w:p>
        </w:tc>
      </w:tr>
      <w:tr>
        <w:trPr>
          <w:trHeight w:val="4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w:t>
            </w:r>
          </w:p>
        </w:tc>
      </w:tr>
      <w:tr>
        <w:trPr>
          <w:trHeight w:val="6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73347</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26033</w:t>
            </w:r>
          </w:p>
        </w:tc>
      </w:tr>
      <w:tr>
        <w:trPr>
          <w:trHeight w:val="4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42564</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244915</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182662</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70662</w:t>
            </w:r>
          </w:p>
        </w:tc>
      </w:tr>
      <w:tr>
        <w:trPr>
          <w:trHeight w:val="5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10917</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12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r>
      <w:tr>
        <w:trPr>
          <w:trHeight w:val="8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51336</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22229</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15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13875</w:t>
            </w:r>
          </w:p>
        </w:tc>
      </w:tr>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0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10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32244</w:t>
            </w:r>
          </w:p>
        </w:tc>
      </w:tr>
      <w:tr>
        <w:trPr>
          <w:trHeight w:val="4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w:t>
            </w:r>
          </w:p>
        </w:tc>
      </w:tr>
      <w:tr>
        <w:trPr>
          <w:trHeight w:val="7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4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10755</w:t>
            </w:r>
          </w:p>
        </w:tc>
      </w:tr>
      <w:tr>
        <w:trPr>
          <w:trHeight w:val="12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10625</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w:t>
            </w:r>
          </w:p>
        </w:tc>
      </w:tr>
      <w:tr>
        <w:trPr>
          <w:trHeight w:val="18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w:t>
            </w:r>
          </w:p>
        </w:tc>
      </w:tr>
      <w:tr>
        <w:trPr>
          <w:trHeight w:val="12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203238</w:t>
            </w:r>
          </w:p>
        </w:tc>
      </w:tr>
      <w:tr>
        <w:trPr>
          <w:trHeight w:val="12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w:t>
            </w:r>
          </w:p>
        </w:tc>
      </w:tr>
      <w:tr>
        <w:trPr>
          <w:trHeight w:val="12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w:t>
            </w:r>
          </w:p>
        </w:tc>
      </w:tr>
      <w:tr>
        <w:trPr>
          <w:trHeight w:val="12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199407</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197687</w:t>
            </w:r>
          </w:p>
        </w:tc>
      </w:tr>
      <w:tr>
        <w:trPr>
          <w:trHeight w:val="9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35556</w:t>
            </w:r>
          </w:p>
        </w:tc>
      </w:tr>
      <w:tr>
        <w:trPr>
          <w:trHeight w:val="12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w:t>
            </w:r>
          </w:p>
        </w:tc>
      </w:tr>
      <w:tr>
        <w:trPr>
          <w:trHeight w:val="12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8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14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12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8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4 қосымша</w:t>
      </w:r>
    </w:p>
    <w:bookmarkEnd w:id="4"/>
    <w:p>
      <w:pPr>
        <w:spacing w:after="0"/>
        <w:ind w:left="0"/>
        <w:jc w:val="left"/>
      </w:pPr>
      <w:r>
        <w:rPr>
          <w:rFonts w:ascii="Times New Roman"/>
          <w:b/>
          <w:i w:val="false"/>
          <w:color w:val="000000"/>
        </w:rPr>
        <w:t xml:space="preserve"> 2013 жылға арналған жергілікті бюджеттен қаржыландырылатын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Катонқарағай аудандық мәслихатының 13.12.2013 </w:t>
      </w:r>
      <w:r>
        <w:rPr>
          <w:rFonts w:ascii="Times New Roman"/>
          <w:b w:val="false"/>
          <w:i w:val="false"/>
          <w:color w:val="ff0000"/>
          <w:sz w:val="28"/>
        </w:rPr>
        <w:t>№ 19/131-V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701"/>
        <w:gridCol w:w="808"/>
        <w:gridCol w:w="10530"/>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8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1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5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5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1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4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1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4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4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7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7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4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4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4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7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7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5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6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3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4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4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5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r>
      <w:tr>
        <w:trPr>
          <w:trHeight w:val="3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6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4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4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2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7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8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9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5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r>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4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7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1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2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12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7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7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8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r>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18" w:id="5"/>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5 қосымша</w:t>
      </w:r>
    </w:p>
    <w:bookmarkEnd w:id="5"/>
    <w:p>
      <w:pPr>
        <w:spacing w:after="0"/>
        <w:ind w:left="0"/>
        <w:jc w:val="left"/>
      </w:pPr>
      <w:r>
        <w:rPr>
          <w:rFonts w:ascii="Times New Roman"/>
          <w:b/>
          <w:i w:val="false"/>
          <w:color w:val="000000"/>
        </w:rPr>
        <w:t xml:space="preserve"> 2013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Катонқарағай аудандық мәслихатының 13.12.2013 </w:t>
      </w:r>
      <w:r>
        <w:rPr>
          <w:rFonts w:ascii="Times New Roman"/>
          <w:b w:val="false"/>
          <w:i w:val="false"/>
          <w:color w:val="ff0000"/>
          <w:sz w:val="28"/>
        </w:rPr>
        <w:t>№ 19/131-V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693"/>
        <w:gridCol w:w="862"/>
        <w:gridCol w:w="7804"/>
        <w:gridCol w:w="2626"/>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1793077</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1793077</w:t>
            </w:r>
          </w:p>
        </w:tc>
      </w:tr>
      <w:tr>
        <w:trPr>
          <w:trHeight w:val="3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1793077</w:t>
            </w:r>
          </w:p>
        </w:tc>
      </w:tr>
    </w:tbl>
    <w:bookmarkStart w:name="z19" w:id="6"/>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6 қосымша</w:t>
      </w:r>
    </w:p>
    <w:bookmarkEnd w:id="6"/>
    <w:p>
      <w:pPr>
        <w:spacing w:after="0"/>
        <w:ind w:left="0"/>
        <w:jc w:val="left"/>
      </w:pPr>
      <w:r>
        <w:rPr>
          <w:rFonts w:ascii="Times New Roman"/>
          <w:b/>
          <w:i w:val="false"/>
          <w:color w:val="000000"/>
        </w:rPr>
        <w:t xml:space="preserve"> 2013 жылға арналған аудандық бюджетке облыстық бюджеттен</w:t>
      </w:r>
      <w:r>
        <w:br/>
      </w:r>
      <w:r>
        <w:rPr>
          <w:rFonts w:ascii="Times New Roman"/>
          <w:b/>
          <w:i w:val="false"/>
          <w:color w:val="000000"/>
        </w:rPr>
        <w:t>
түскен мақсатты ағымдағы және даму трансферттері</w:t>
      </w:r>
    </w:p>
    <w:p>
      <w:pPr>
        <w:spacing w:after="0"/>
        <w:ind w:left="0"/>
        <w:jc w:val="both"/>
      </w:pPr>
      <w:r>
        <w:rPr>
          <w:rFonts w:ascii="Times New Roman"/>
          <w:b w:val="false"/>
          <w:i w:val="false"/>
          <w:color w:val="ff0000"/>
          <w:sz w:val="28"/>
        </w:rPr>
        <w:t xml:space="preserve">      Ескерту. 6-қосымша жаңа редакцияда - Катонқарағай аудандық мәслихатының 12.11.2013 </w:t>
      </w:r>
      <w:r>
        <w:rPr>
          <w:rFonts w:ascii="Times New Roman"/>
          <w:b w:val="false"/>
          <w:i w:val="false"/>
          <w:color w:val="ff0000"/>
          <w:sz w:val="28"/>
        </w:rPr>
        <w:t>№ 18/128-V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924"/>
        <w:gridCol w:w="1178"/>
        <w:gridCol w:w="7548"/>
        <w:gridCol w:w="1"/>
        <w:gridCol w:w="2091"/>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1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503014,7</w:t>
            </w:r>
          </w:p>
        </w:tc>
      </w:tr>
      <w:tr>
        <w:trPr>
          <w:trHeight w:val="37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182079</w:t>
            </w:r>
          </w:p>
        </w:tc>
      </w:tr>
      <w:tr>
        <w:trPr>
          <w:trHeight w:val="46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176430</w:t>
            </w:r>
          </w:p>
        </w:tc>
      </w:tr>
      <w:tr>
        <w:trPr>
          <w:trHeight w:val="42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176430</w:t>
            </w:r>
          </w:p>
        </w:tc>
      </w:tr>
      <w:tr>
        <w:trPr>
          <w:trHeight w:val="72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w:t>
            </w:r>
          </w:p>
        </w:tc>
      </w:tr>
      <w:tr>
        <w:trPr>
          <w:trHeight w:val="112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7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r>
      <w:tr>
        <w:trPr>
          <w:trHeight w:val="72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69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40649</w:t>
            </w:r>
          </w:p>
        </w:tc>
      </w:tr>
      <w:tr>
        <w:trPr>
          <w:trHeight w:val="78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40649</w:t>
            </w:r>
          </w:p>
        </w:tc>
      </w:tr>
      <w:tr>
        <w:trPr>
          <w:trHeight w:val="82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40649</w:t>
            </w:r>
          </w:p>
        </w:tc>
      </w:tr>
      <w:tr>
        <w:trPr>
          <w:trHeight w:val="36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107231,7</w:t>
            </w:r>
          </w:p>
        </w:tc>
      </w:tr>
      <w:tr>
        <w:trPr>
          <w:trHeight w:val="78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41603,7</w:t>
            </w:r>
          </w:p>
        </w:tc>
      </w:tr>
      <w:tr>
        <w:trPr>
          <w:trHeight w:val="43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25570,6</w:t>
            </w:r>
          </w:p>
        </w:tc>
      </w:tr>
      <w:tr>
        <w:trPr>
          <w:trHeight w:val="72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16033,1</w:t>
            </w:r>
          </w:p>
        </w:tc>
      </w:tr>
      <w:tr>
        <w:trPr>
          <w:trHeight w:val="76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53628</w:t>
            </w:r>
          </w:p>
        </w:tc>
      </w:tr>
      <w:tr>
        <w:trPr>
          <w:trHeight w:val="7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53628</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2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173055</w:t>
            </w:r>
          </w:p>
        </w:tc>
      </w:tr>
      <w:tr>
        <w:trPr>
          <w:trHeight w:val="78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173055</w:t>
            </w:r>
          </w:p>
        </w:tc>
      </w:tr>
      <w:tr>
        <w:trPr>
          <w:trHeight w:val="34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173055</w:t>
            </w:r>
          </w:p>
        </w:tc>
      </w:tr>
    </w:tbl>
    <w:bookmarkStart w:name="z20" w:id="7"/>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7 қосымша</w:t>
      </w:r>
    </w:p>
    <w:bookmarkEnd w:id="7"/>
    <w:p>
      <w:pPr>
        <w:spacing w:after="0"/>
        <w:ind w:left="0"/>
        <w:jc w:val="left"/>
      </w:pPr>
      <w:r>
        <w:rPr>
          <w:rFonts w:ascii="Times New Roman"/>
          <w:b/>
          <w:i w:val="false"/>
          <w:color w:val="000000"/>
        </w:rPr>
        <w:t xml:space="preserve"> 2013 жылға арналған аудандық бюджетке Республикалық бюджеттен</w:t>
      </w:r>
      <w:r>
        <w:br/>
      </w:r>
      <w:r>
        <w:rPr>
          <w:rFonts w:ascii="Times New Roman"/>
          <w:b/>
          <w:i w:val="false"/>
          <w:color w:val="000000"/>
        </w:rPr>
        <w:t>
түскен мақсатты ағымдағы және даму трансферттері</w:t>
      </w:r>
    </w:p>
    <w:p>
      <w:pPr>
        <w:spacing w:after="0"/>
        <w:ind w:left="0"/>
        <w:jc w:val="both"/>
      </w:pPr>
      <w:r>
        <w:rPr>
          <w:rFonts w:ascii="Times New Roman"/>
          <w:b w:val="false"/>
          <w:i w:val="false"/>
          <w:color w:val="ff0000"/>
          <w:sz w:val="28"/>
        </w:rPr>
        <w:t xml:space="preserve">      Ескерту. 7-қосымша жаңа редакцияда - Катонқарағай аудандық мәслихатының 13.12.2013 </w:t>
      </w:r>
      <w:r>
        <w:rPr>
          <w:rFonts w:ascii="Times New Roman"/>
          <w:b w:val="false"/>
          <w:i w:val="false"/>
          <w:color w:val="ff0000"/>
          <w:sz w:val="28"/>
        </w:rPr>
        <w:t>№ 19/131-V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941"/>
        <w:gridCol w:w="875"/>
        <w:gridCol w:w="8249"/>
        <w:gridCol w:w="1891"/>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Шығындар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511800,5</w:t>
            </w:r>
          </w:p>
        </w:tc>
      </w:tr>
      <w:tr>
        <w:trPr>
          <w:trHeight w:val="49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79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4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211719</w:t>
            </w:r>
          </w:p>
        </w:tc>
      </w:tr>
      <w:tr>
        <w:trPr>
          <w:trHeight w:val="79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105992</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102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105426</w:t>
            </w:r>
          </w:p>
        </w:tc>
      </w:tr>
      <w:tr>
        <w:trPr>
          <w:trHeight w:val="8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105727</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32376</w:t>
            </w:r>
          </w:p>
        </w:tc>
      </w:tr>
      <w:tr>
        <w:trPr>
          <w:trHeight w:val="15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39319</w:t>
            </w:r>
          </w:p>
        </w:tc>
      </w:tr>
      <w:tr>
        <w:trPr>
          <w:trHeight w:val="5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r>
      <w:tr>
        <w:trPr>
          <w:trHeight w:val="7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r>
      <w:tr>
        <w:trPr>
          <w:trHeight w:val="10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r>
      <w:tr>
        <w:trPr>
          <w:trHeight w:val="7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r>
      <w:tr>
        <w:trPr>
          <w:trHeight w:val="4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188045</w:t>
            </w:r>
          </w:p>
        </w:tc>
      </w:tr>
      <w:tr>
        <w:trPr>
          <w:trHeight w:val="76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188045</w:t>
            </w:r>
          </w:p>
        </w:tc>
      </w:tr>
      <w:tr>
        <w:trPr>
          <w:trHeight w:val="7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188045</w:t>
            </w:r>
          </w:p>
        </w:tc>
      </w:tr>
      <w:tr>
        <w:trPr>
          <w:trHeight w:val="13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70511</w:t>
            </w:r>
          </w:p>
        </w:tc>
      </w:tr>
      <w:tr>
        <w:trPr>
          <w:trHeight w:val="9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46412</w:t>
            </w:r>
          </w:p>
        </w:tc>
      </w:tr>
      <w:tr>
        <w:trPr>
          <w:trHeight w:val="4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46412</w:t>
            </w:r>
          </w:p>
        </w:tc>
      </w:tr>
      <w:tr>
        <w:trPr>
          <w:trHeight w:val="78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24099</w:t>
            </w:r>
          </w:p>
        </w:tc>
      </w:tr>
      <w:tr>
        <w:trPr>
          <w:trHeight w:val="8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7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24604,5</w:t>
            </w:r>
          </w:p>
        </w:tc>
      </w:tr>
      <w:tr>
        <w:trPr>
          <w:trHeight w:val="78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w:t>
            </w:r>
          </w:p>
        </w:tc>
      </w:tr>
      <w:tr>
        <w:trPr>
          <w:trHeight w:val="9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w:t>
            </w:r>
          </w:p>
        </w:tc>
      </w:tr>
      <w:tr>
        <w:trPr>
          <w:trHeight w:val="12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21647,7</w:t>
            </w:r>
          </w:p>
        </w:tc>
      </w:tr>
      <w:tr>
        <w:trPr>
          <w:trHeight w:val="106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21647,7</w:t>
            </w:r>
          </w:p>
        </w:tc>
      </w:tr>
      <w:tr>
        <w:trPr>
          <w:trHeight w:val="9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r>
      <w:tr>
        <w:trPr>
          <w:trHeight w:val="136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 ауыл шаруашылығы және ветеринария саласындағы мемлекеттік саясатты іске асыру жөніндегі қызметтер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49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bl>
    <w:bookmarkStart w:name="z21" w:id="8"/>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8 қосымша</w:t>
      </w:r>
    </w:p>
    <w:bookmarkEnd w:id="8"/>
    <w:p>
      <w:pPr>
        <w:spacing w:after="0"/>
        <w:ind w:left="0"/>
        <w:jc w:val="left"/>
      </w:pPr>
      <w:r>
        <w:rPr>
          <w:rFonts w:ascii="Times New Roman"/>
          <w:b/>
          <w:i w:val="false"/>
          <w:color w:val="000000"/>
        </w:rPr>
        <w:t xml:space="preserve"> 2013 жылға арналған бюджеттік инвестициялық жобаларды</w:t>
      </w:r>
      <w:r>
        <w:br/>
      </w:r>
      <w:r>
        <w:rPr>
          <w:rFonts w:ascii="Times New Roman"/>
          <w:b/>
          <w:i w:val="false"/>
          <w:color w:val="000000"/>
        </w:rPr>
        <w:t>
(бағдарламаларды) іске асыруға бағытталған, бюджеттік</w:t>
      </w:r>
      <w:r>
        <w:br/>
      </w:r>
      <w:r>
        <w:rPr>
          <w:rFonts w:ascii="Times New Roman"/>
          <w:b/>
          <w:i w:val="false"/>
          <w:color w:val="000000"/>
        </w:rPr>
        <w:t>
бағдарламаларға бөлінген даму бюджеті бағдарламаларының</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8-қосымша жаңа редакцияда - Катонқарағай аудандық мәслихатының 12.11.2013 </w:t>
      </w:r>
      <w:r>
        <w:rPr>
          <w:rFonts w:ascii="Times New Roman"/>
          <w:b w:val="false"/>
          <w:i w:val="false"/>
          <w:color w:val="ff0000"/>
          <w:sz w:val="28"/>
        </w:rPr>
        <w:t>№ 18/128-V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707"/>
        <w:gridCol w:w="707"/>
        <w:gridCol w:w="8693"/>
        <w:gridCol w:w="2011"/>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595196,7</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176430</w:t>
            </w:r>
          </w:p>
        </w:tc>
      </w:tr>
      <w:tr>
        <w:trPr>
          <w:trHeight w:val="7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176430</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176430</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229748,7</w:t>
            </w:r>
          </w:p>
        </w:tc>
      </w:tr>
      <w:tr>
        <w:trPr>
          <w:trHeight w:val="7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229748,7</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25670,6</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204078,1</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175055</w:t>
            </w:r>
          </w:p>
        </w:tc>
      </w:tr>
      <w:tr>
        <w:trPr>
          <w:trHeight w:val="8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175055</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175055</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10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bl>
    <w:bookmarkStart w:name="z22" w:id="9"/>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9 қосымша</w:t>
      </w:r>
    </w:p>
    <w:bookmarkEnd w:id="9"/>
    <w:p>
      <w:pPr>
        <w:spacing w:after="0"/>
        <w:ind w:left="0"/>
        <w:jc w:val="left"/>
      </w:pPr>
      <w:r>
        <w:rPr>
          <w:rFonts w:ascii="Times New Roman"/>
          <w:b/>
          <w:i w:val="false"/>
          <w:color w:val="000000"/>
        </w:rPr>
        <w:t xml:space="preserve"> 2013 жылы ауылдық елді мекендердің әлеуметтік саласының</w:t>
      </w:r>
      <w:r>
        <w:br/>
      </w:r>
      <w:r>
        <w:rPr>
          <w:rFonts w:ascii="Times New Roman"/>
          <w:b/>
          <w:i w:val="false"/>
          <w:color w:val="000000"/>
        </w:rPr>
        <w:t>
мамандарын әлеуметтік қолдау шараларын іске асыру</w:t>
      </w:r>
      <w:r>
        <w:br/>
      </w:r>
      <w:r>
        <w:rPr>
          <w:rFonts w:ascii="Times New Roman"/>
          <w:b/>
          <w:i w:val="false"/>
          <w:color w:val="000000"/>
        </w:rPr>
        <w:t>
үшін бөлінген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95"/>
        <w:gridCol w:w="759"/>
        <w:gridCol w:w="9087"/>
        <w:gridCol w:w="1591"/>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24099</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24099</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24099</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