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9241" w14:textId="ac092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20 желтоқсандағы № 31-3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2012 жылғы 10 сәуірдегі N 2-6 шешімі. Шығыс Қазақстан облысы Әділет департаментінің Күршім аудандық әділет басқармасында 2012 жылғы 18 сәуірде N 5-14-151 тіркелді. Шешімінің қабылдау мерзімінің өтуіне байланысты қолдану тоқтатылды (Күршім аудандық мәслихатының 2012 жылғы 29 желтоқсандағы N 215 хаты)</w:t>
      </w:r>
    </w:p>
    <w:p>
      <w:pPr>
        <w:spacing w:after="0"/>
        <w:ind w:left="0"/>
        <w:jc w:val="both"/>
      </w:pPr>
      <w:bookmarkStart w:name="z24" w:id="0"/>
      <w:r>
        <w:rPr>
          <w:rFonts w:ascii="Times New Roman"/>
          <w:b w:val="false"/>
          <w:i w:val="false"/>
          <w:color w:val="ff0000"/>
          <w:sz w:val="28"/>
        </w:rPr>
        <w:t>
      Ескерту. Шешімінің қабылдау мерзімінің өтуіне байланысты қолдану тоқтатылды (Күршім аудандық мәслихатының 2012.12.29 N 215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2011 жылғы 8 желтоқсандағы № 34/397-ІV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2012 жылғы 3 сәуірдегі № 3/16-V (нормативтік құқықтық актілерді мемлекеттік тіркеу Тізілімінде 2571 нөмірімен 2012 жылдың 6 сәуірінде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аудандық мәслихаттың 2011 жылғы 20 желтоқсандағы № 31-3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5-14-146 нөмірімен 2011 жылдың 30 желтоқсанында тіркелген, «Рауан» газетінің 2012 жылғы 13 қаңтардағы № 4, 2012 жылғы 18 қаңтардағы № 5, 2012 жылғы 20 қаңтардағы № 6, 2012 жылғы 25 қаңтардағы № 7 сандарында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- 3572082 мың теңге, соның ішінде:</w:t>
      </w:r>
      <w:r>
        <w:br/>
      </w:r>
      <w:r>
        <w:rPr>
          <w:rFonts w:ascii="Times New Roman"/>
          <w:b w:val="false"/>
          <w:i w:val="false"/>
          <w:color w:val="000000"/>
          <w:sz w:val="28"/>
        </w:rPr>
        <w:t>
      салықтық түсімдер бойынша - 411679 мың теңге;</w:t>
      </w:r>
      <w:r>
        <w:br/>
      </w:r>
      <w:r>
        <w:rPr>
          <w:rFonts w:ascii="Times New Roman"/>
          <w:b w:val="false"/>
          <w:i w:val="false"/>
          <w:color w:val="000000"/>
          <w:sz w:val="28"/>
        </w:rPr>
        <w:t>
      салықтық емес түсімдер бойынша - 4767 мың теңге;</w:t>
      </w:r>
      <w:r>
        <w:br/>
      </w:r>
      <w:r>
        <w:rPr>
          <w:rFonts w:ascii="Times New Roman"/>
          <w:b w:val="false"/>
          <w:i w:val="false"/>
          <w:color w:val="000000"/>
          <w:sz w:val="28"/>
        </w:rPr>
        <w:t>
      негізгі капиталды сатудан түсетін түсімдер - 177 мың теңге;</w:t>
      </w:r>
      <w:r>
        <w:br/>
      </w:r>
      <w:r>
        <w:rPr>
          <w:rFonts w:ascii="Times New Roman"/>
          <w:b w:val="false"/>
          <w:i w:val="false"/>
          <w:color w:val="000000"/>
          <w:sz w:val="28"/>
        </w:rPr>
        <w:t>
      трансферттердің түсімдері бойынша - 3155459 мың теңге;»;</w:t>
      </w:r>
      <w:r>
        <w:br/>
      </w:r>
      <w:r>
        <w:rPr>
          <w:rFonts w:ascii="Times New Roman"/>
          <w:b w:val="false"/>
          <w:i w:val="false"/>
          <w:color w:val="000000"/>
          <w:sz w:val="28"/>
        </w:rPr>
        <w:t>
</w:t>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- 3610417,2 мың теңге;»;</w:t>
      </w:r>
      <w:r>
        <w:br/>
      </w:r>
      <w:r>
        <w:rPr>
          <w:rFonts w:ascii="Times New Roman"/>
          <w:b w:val="false"/>
          <w:i w:val="false"/>
          <w:color w:val="000000"/>
          <w:sz w:val="28"/>
        </w:rPr>
        <w:t>
</w:t>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- 56715 мың теңге, соның ішінде:</w:t>
      </w:r>
      <w:r>
        <w:br/>
      </w:r>
      <w:r>
        <w:rPr>
          <w:rFonts w:ascii="Times New Roman"/>
          <w:b w:val="false"/>
          <w:i w:val="false"/>
          <w:color w:val="000000"/>
          <w:sz w:val="28"/>
        </w:rPr>
        <w:t>
      бюджеттік кредиттер - 58248 мың теңге;</w:t>
      </w:r>
      <w:r>
        <w:br/>
      </w:r>
      <w:r>
        <w:rPr>
          <w:rFonts w:ascii="Times New Roman"/>
          <w:b w:val="false"/>
          <w:i w:val="false"/>
          <w:color w:val="000000"/>
          <w:sz w:val="28"/>
        </w:rPr>
        <w:t>
      бюджеттік кредиттерді өтеу - 1533 мың теңге;»;</w:t>
      </w:r>
      <w:r>
        <w:br/>
      </w:r>
      <w:r>
        <w:rPr>
          <w:rFonts w:ascii="Times New Roman"/>
          <w:b w:val="false"/>
          <w:i w:val="false"/>
          <w:color w:val="000000"/>
          <w:sz w:val="28"/>
        </w:rPr>
        <w:t>
</w:t>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- 95050,2 мың теңге;»;</w:t>
      </w:r>
      <w:r>
        <w:br/>
      </w:r>
      <w:r>
        <w:rPr>
          <w:rFonts w:ascii="Times New Roman"/>
          <w:b w:val="false"/>
          <w:i w:val="false"/>
          <w:color w:val="000000"/>
          <w:sz w:val="28"/>
        </w:rPr>
        <w:t>
</w:t>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- 95050,2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«азаматтардың кейбір санаттарына (ҰОС қатысушыларға, ҰОС мүгедектеріне, ҰОС соғысқа қатысушыларға теңестірілген адамдарға және ҰОС мүгедектеріне, қаза тапқан әскери қызметшілердің отбасыларына) материалдық көмек көрсетуге - 4637 мың теңге;»;</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«облыстың алдында еңбек сіңірген зейнеткерлерге материалдық көмек көрсетуге - 144 мың теңге;»;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«мамандарды әлеуметтік қолдау шараларын іске асыру үшін - 6968 мың тенге;»;</w:t>
      </w:r>
      <w:r>
        <w:br/>
      </w:r>
      <w:r>
        <w:rPr>
          <w:rFonts w:ascii="Times New Roman"/>
          <w:b w:val="false"/>
          <w:i w:val="false"/>
          <w:color w:val="000000"/>
          <w:sz w:val="28"/>
        </w:rPr>
        <w:t>
</w:t>
      </w:r>
      <w:r>
        <w:rPr>
          <w:rFonts w:ascii="Times New Roman"/>
          <w:b w:val="false"/>
          <w:i w:val="false"/>
          <w:color w:val="000000"/>
          <w:sz w:val="28"/>
        </w:rPr>
        <w:t>
      алтыншы абзац келесі редакцияда жазылсын:</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- 24088 мың тенге;»;</w:t>
      </w:r>
      <w:r>
        <w:br/>
      </w:r>
      <w:r>
        <w:rPr>
          <w:rFonts w:ascii="Times New Roman"/>
          <w:b w:val="false"/>
          <w:i w:val="false"/>
          <w:color w:val="000000"/>
          <w:sz w:val="28"/>
        </w:rPr>
        <w:t>
</w:t>
      </w:r>
      <w:r>
        <w:rPr>
          <w:rFonts w:ascii="Times New Roman"/>
          <w:b w:val="false"/>
          <w:i w:val="false"/>
          <w:color w:val="000000"/>
          <w:sz w:val="28"/>
        </w:rPr>
        <w:t>
      оныншы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өңірлердің экономикалық дамуына жәрдемдесу мәселелерін шешу үшін - 8916 мың теңге;»;</w:t>
      </w:r>
      <w:r>
        <w:br/>
      </w:r>
      <w:r>
        <w:rPr>
          <w:rFonts w:ascii="Times New Roman"/>
          <w:b w:val="false"/>
          <w:i w:val="false"/>
          <w:color w:val="000000"/>
          <w:sz w:val="28"/>
        </w:rPr>
        <w:t>
</w:t>
      </w:r>
      <w:r>
        <w:rPr>
          <w:rFonts w:ascii="Times New Roman"/>
          <w:b w:val="false"/>
          <w:i w:val="false"/>
          <w:color w:val="000000"/>
          <w:sz w:val="28"/>
        </w:rPr>
        <w:t>
      он бірінші абзацпен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«Жұмыспен қамту - 2020» бағдарламасы</w:t>
      </w:r>
      <w:r>
        <w:rPr>
          <w:rFonts w:ascii="Times New Roman"/>
          <w:b w:val="false"/>
          <w:i w:val="false"/>
          <w:color w:val="000000"/>
          <w:sz w:val="28"/>
        </w:rPr>
        <w:t xml:space="preserve"> шеңберіндегі іс-шараларды іске асыруға - 39149 мың теңге;»;</w:t>
      </w:r>
      <w:r>
        <w:br/>
      </w:r>
      <w:r>
        <w:rPr>
          <w:rFonts w:ascii="Times New Roman"/>
          <w:b w:val="false"/>
          <w:i w:val="false"/>
          <w:color w:val="000000"/>
          <w:sz w:val="28"/>
        </w:rPr>
        <w:t>
</w:t>
      </w:r>
      <w:r>
        <w:rPr>
          <w:rFonts w:ascii="Times New Roman"/>
          <w:b w:val="false"/>
          <w:i w:val="false"/>
          <w:color w:val="000000"/>
          <w:sz w:val="28"/>
        </w:rPr>
        <w:t>
      он екінші абзацпен келесі редакцияда толықтырылсын:</w:t>
      </w:r>
      <w:r>
        <w:br/>
      </w:r>
      <w:r>
        <w:rPr>
          <w:rFonts w:ascii="Times New Roman"/>
          <w:b w:val="false"/>
          <w:i w:val="false"/>
          <w:color w:val="000000"/>
          <w:sz w:val="28"/>
        </w:rPr>
        <w:t>
      «Жұмыспен қамту - 2020» бағдарламасы бойынша ауылдық елді мекендерді дамыту шеңберінде объектілерді жөндеу - 59048 мың теңге;»;</w:t>
      </w:r>
      <w:r>
        <w:br/>
      </w:r>
      <w:r>
        <w:rPr>
          <w:rFonts w:ascii="Times New Roman"/>
          <w:b w:val="false"/>
          <w:i w:val="false"/>
          <w:color w:val="000000"/>
          <w:sz w:val="28"/>
        </w:rPr>
        <w:t>
</w:t>
      </w:r>
      <w:r>
        <w:rPr>
          <w:rFonts w:ascii="Times New Roman"/>
          <w:b w:val="false"/>
          <w:i w:val="false"/>
          <w:color w:val="000000"/>
          <w:sz w:val="28"/>
        </w:rPr>
        <w:t>
      он үшінші абзацпен келесі редакцияда толықтырылсын:</w:t>
      </w:r>
      <w:r>
        <w:br/>
      </w:r>
      <w:r>
        <w:rPr>
          <w:rFonts w:ascii="Times New Roman"/>
          <w:b w:val="false"/>
          <w:i w:val="false"/>
          <w:color w:val="000000"/>
          <w:sz w:val="28"/>
        </w:rPr>
        <w:t>
      «Жұмыспен қамту - 2020» бағдарламасы шеңберінде инженерлік коммуникациялық инфрақұрылымдардың дамуына - 27737 мың теңге;»;</w:t>
      </w:r>
      <w:r>
        <w:br/>
      </w:r>
      <w:r>
        <w:rPr>
          <w:rFonts w:ascii="Times New Roman"/>
          <w:b w:val="false"/>
          <w:i w:val="false"/>
          <w:color w:val="000000"/>
          <w:sz w:val="28"/>
        </w:rPr>
        <w:t>
</w:t>
      </w:r>
      <w:r>
        <w:rPr>
          <w:rFonts w:ascii="Times New Roman"/>
          <w:b w:val="false"/>
          <w:i w:val="false"/>
          <w:color w:val="000000"/>
          <w:sz w:val="28"/>
        </w:rPr>
        <w:t>
      он төртінші абзацпен келесі редакцияда толықтырылсын:</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- 168993 мың теңге.»;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«мамандарды әлеуметтік қолдау шараларын іске асыру үшін бюджеттік кредиттер - 58248 мың теңге.»;</w:t>
      </w:r>
      <w:r>
        <w:br/>
      </w:r>
      <w:r>
        <w:rPr>
          <w:rFonts w:ascii="Times New Roman"/>
          <w:b w:val="false"/>
          <w:i w:val="false"/>
          <w:color w:val="000000"/>
          <w:sz w:val="28"/>
        </w:rPr>
        <w:t>
</w:t>
      </w:r>
      <w:r>
        <w:rPr>
          <w:rFonts w:ascii="Times New Roman"/>
          <w:b w:val="false"/>
          <w:i w:val="false"/>
          <w:color w:val="000000"/>
          <w:sz w:val="28"/>
        </w:rPr>
        <w:t>
      5)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жылдың 1 қаңтардан бастап қолданысқа енгізіледі.</w:t>
      </w:r>
    </w:p>
    <w:bookmarkEnd w:id="1"/>
    <w:p>
      <w:pPr>
        <w:spacing w:after="0"/>
        <w:ind w:left="0"/>
        <w:jc w:val="both"/>
      </w:pPr>
      <w:r>
        <w:rPr>
          <w:rFonts w:ascii="Times New Roman"/>
          <w:b w:val="false"/>
          <w:i/>
          <w:color w:val="000000"/>
          <w:sz w:val="28"/>
        </w:rPr>
        <w:t>      Сессия төрағасы                            Г. Қожахметова</w:t>
      </w:r>
    </w:p>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мәслихаттың хатшысы                        Қ. Әбілмәжінов</w:t>
      </w:r>
    </w:p>
    <w:bookmarkStart w:name="z1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сәуіріндегі</w:t>
      </w:r>
      <w:r>
        <w:br/>
      </w:r>
      <w:r>
        <w:rPr>
          <w:rFonts w:ascii="Times New Roman"/>
          <w:b w:val="false"/>
          <w:i w:val="false"/>
          <w:color w:val="000000"/>
          <w:sz w:val="28"/>
        </w:rPr>
        <w:t>
№ 2-6 шешіміне 1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539"/>
        <w:gridCol w:w="686"/>
        <w:gridCol w:w="665"/>
        <w:gridCol w:w="8006"/>
        <w:gridCol w:w="1970"/>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6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3572082</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411679</w:t>
            </w:r>
          </w:p>
        </w:tc>
      </w:tr>
      <w:tr>
        <w:trPr>
          <w:trHeight w:val="2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189860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189860</w:t>
            </w:r>
          </w:p>
        </w:tc>
      </w:tr>
      <w:tr>
        <w:trPr>
          <w:trHeight w:val="6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163673</w:t>
            </w:r>
          </w:p>
        </w:tc>
      </w:tr>
      <w:tr>
        <w:trPr>
          <w:trHeight w:val="9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21687</w:t>
            </w:r>
          </w:p>
        </w:tc>
      </w:tr>
      <w:tr>
        <w:trPr>
          <w:trHeight w:val="6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157912</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157912</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157912</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56825</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14884</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13700</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3342</w:t>
            </w:r>
          </w:p>
        </w:tc>
      </w:tr>
      <w:tr>
        <w:trPr>
          <w:trHeight w:val="9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9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9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34855</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33678</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p>
        </w:tc>
      </w:tr>
      <w:tr>
        <w:trPr>
          <w:trHeight w:val="6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9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6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w:t>
            </w:r>
          </w:p>
        </w:tc>
      </w:tr>
      <w:tr>
        <w:trPr>
          <w:trHeight w:val="9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05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78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52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r>
      <w:tr>
        <w:trPr>
          <w:trHeight w:val="316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15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132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r>
      <w:tr>
        <w:trPr>
          <w:trHeight w:val="9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29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w:t>
            </w:r>
          </w:p>
        </w:tc>
      </w:tr>
      <w:tr>
        <w:trPr>
          <w:trHeight w:val="6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6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1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6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3155459,0</w:t>
            </w:r>
          </w:p>
        </w:tc>
      </w:tr>
      <w:tr>
        <w:trPr>
          <w:trHeight w:val="6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3155459,0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3155459,0</w:t>
            </w:r>
          </w:p>
        </w:tc>
      </w:tr>
      <w:tr>
        <w:trPr>
          <w:trHeight w:val="36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410548,0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196730</w:t>
            </w:r>
          </w:p>
        </w:tc>
      </w:tr>
      <w:tr>
        <w:trPr>
          <w:trHeight w:val="34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2548181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661"/>
        <w:gridCol w:w="704"/>
        <w:gridCol w:w="790"/>
        <w:gridCol w:w="769"/>
        <w:gridCol w:w="7135"/>
        <w:gridCol w:w="2022"/>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3610417,2</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307010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280093</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97902</w:t>
            </w:r>
          </w:p>
        </w:tc>
      </w:tr>
      <w:tr>
        <w:trPr>
          <w:trHeight w:val="6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62635</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35267</w:t>
            </w:r>
          </w:p>
        </w:tc>
      </w:tr>
      <w:tr>
        <w:trPr>
          <w:trHeight w:val="6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168705</w:t>
            </w:r>
          </w:p>
        </w:tc>
      </w:tr>
      <w:tr>
        <w:trPr>
          <w:trHeight w:val="9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158572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w:t>
            </w:r>
          </w:p>
        </w:tc>
      </w:tr>
      <w:tr>
        <w:trPr>
          <w:trHeight w:val="12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9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алуын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12697</w:t>
            </w:r>
          </w:p>
        </w:tc>
      </w:tr>
      <w:tr>
        <w:trPr>
          <w:trHeight w:val="12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12237</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14965</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w:t>
            </w:r>
          </w:p>
        </w:tc>
      </w:tr>
      <w:tr>
        <w:trPr>
          <w:trHeight w:val="13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9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2025714</w:t>
            </w:r>
          </w:p>
        </w:tc>
      </w:tr>
      <w:tr>
        <w:trPr>
          <w:trHeight w:val="3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84475</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84475</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84188</w:t>
            </w:r>
          </w:p>
        </w:tc>
      </w:tr>
      <w:tr>
        <w:trPr>
          <w:trHeight w:val="9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ұжымдардың тәрбиешілеріне біліктілік санаты үшін қосымша ақының мөлшерін ұлғайту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1898060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1898060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1813081</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r>
      <w:tr>
        <w:trPr>
          <w:trHeight w:val="12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зиаткерлік мектептері" ДБҰ-ның оқу бағдарламалары бойынша біліктілікті арттырудан өткен мұғалімдерге еңбек ақыны арттыру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9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29994</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43179</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39179</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10393</w:t>
            </w:r>
          </w:p>
        </w:tc>
      </w:tr>
      <w:tr>
        <w:trPr>
          <w:trHeight w:val="9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8886</w:t>
            </w:r>
          </w:p>
        </w:tc>
      </w:tr>
      <w:tr>
        <w:trPr>
          <w:trHeight w:val="9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296726</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272891</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272891</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65236</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7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8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бағдарламасына қатысушыларға мемлекеттік қолдау шараларын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27868</w:t>
            </w:r>
          </w:p>
        </w:tc>
      </w:tr>
      <w:tr>
        <w:trPr>
          <w:trHeight w:val="12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20468</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57556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52794</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9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37566</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14105</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23461</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44473</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44473</w:t>
            </w:r>
          </w:p>
        </w:tc>
      </w:tr>
      <w:tr>
        <w:trPr>
          <w:trHeight w:val="12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11281</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23835</w:t>
            </w:r>
          </w:p>
        </w:tc>
      </w:tr>
      <w:tr>
        <w:trPr>
          <w:trHeight w:val="6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23835</w:t>
            </w:r>
          </w:p>
        </w:tc>
      </w:tr>
      <w:tr>
        <w:trPr>
          <w:trHeight w:val="9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2684</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490107</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231730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196730</w:t>
            </w:r>
          </w:p>
        </w:tc>
      </w:tr>
      <w:tr>
        <w:trPr>
          <w:trHeight w:val="79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168993</w:t>
            </w:r>
          </w:p>
        </w:tc>
      </w:tr>
      <w:tr>
        <w:trPr>
          <w:trHeight w:val="58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168993</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130044</w:t>
            </w:r>
          </w:p>
        </w:tc>
      </w:tr>
      <w:tr>
        <w:trPr>
          <w:trHeight w:val="9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118544</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қызмет етуі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39496</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коммуналдық меншігінде жылу жүйелерін қолдануды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9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29048</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29048</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128333</w:t>
            </w:r>
          </w:p>
        </w:tc>
      </w:tr>
      <w:tr>
        <w:trPr>
          <w:trHeight w:val="6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33481</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9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94852</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13318</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81534</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185729</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103031</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103031</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103031</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13221</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10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7376</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38917</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29299</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28944</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7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w:t>
            </w:r>
          </w:p>
        </w:tc>
      </w:tr>
      <w:tr>
        <w:trPr>
          <w:trHeight w:val="7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30560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p>
        </w:tc>
      </w:tr>
      <w:tr>
        <w:trPr>
          <w:trHeight w:val="9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10863</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9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95442</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трансферттер есебінен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4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9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10576</w:t>
            </w:r>
          </w:p>
        </w:tc>
      </w:tr>
      <w:tr>
        <w:trPr>
          <w:trHeight w:val="7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74761</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6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w:t>
            </w:r>
          </w:p>
        </w:tc>
      </w:tr>
      <w:tr>
        <w:trPr>
          <w:trHeight w:val="15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w:t>
            </w:r>
          </w:p>
        </w:tc>
      </w:tr>
      <w:tr>
        <w:trPr>
          <w:trHeight w:val="10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мекендердің бас жоспарларын әзірлеу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85708</w:t>
            </w:r>
          </w:p>
        </w:tc>
      </w:tr>
      <w:tr>
        <w:trPr>
          <w:trHeight w:val="46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84424</w:t>
            </w:r>
          </w:p>
        </w:tc>
      </w:tr>
      <w:tr>
        <w:trPr>
          <w:trHeight w:val="7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r>
      <w:tr>
        <w:trPr>
          <w:trHeight w:val="10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6424</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4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78000</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9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қала маңындағы ауданішілік қоғамдық жолаушылар тасымалдарын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45884</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45884</w:t>
            </w:r>
          </w:p>
        </w:tc>
      </w:tr>
      <w:tr>
        <w:trPr>
          <w:trHeight w:val="9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15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12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10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100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15348</w:t>
            </w:r>
          </w:p>
        </w:tc>
      </w:tr>
      <w:tr>
        <w:trPr>
          <w:trHeight w:val="9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15235</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аудандық бюджеттен қарыздар бойынша сыйақылар мен өзге де төлемдерді төлеу бойынша қызмет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4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28558,2</w:t>
            </w:r>
          </w:p>
        </w:tc>
      </w:tr>
      <w:tr>
        <w:trPr>
          <w:trHeight w:val="7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28078,2</w:t>
            </w:r>
          </w:p>
        </w:tc>
      </w:tr>
      <w:tr>
        <w:trPr>
          <w:trHeight w:val="12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56715</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9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6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-95050,2</w:t>
            </w:r>
          </w:p>
        </w:tc>
      </w:tr>
      <w:tr>
        <w:trPr>
          <w:trHeight w:val="73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95050,2</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58248</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7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0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34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38335,2</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38335,2</w:t>
            </w:r>
          </w:p>
        </w:tc>
      </w:tr>
      <w:tr>
        <w:trPr>
          <w:trHeight w:val="36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38335,2</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сәуіріндегі</w:t>
      </w:r>
      <w:r>
        <w:br/>
      </w:r>
      <w:r>
        <w:rPr>
          <w:rFonts w:ascii="Times New Roman"/>
          <w:b w:val="false"/>
          <w:i w:val="false"/>
          <w:color w:val="000000"/>
          <w:sz w:val="28"/>
        </w:rPr>
        <w:t>
№ 2-6 шешіміне 2 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5 қосымша</w:t>
      </w:r>
    </w:p>
    <w:p>
      <w:pPr>
        <w:spacing w:after="0"/>
        <w:ind w:left="0"/>
        <w:jc w:val="left"/>
      </w:pPr>
      <w:r>
        <w:rPr>
          <w:rFonts w:ascii="Times New Roman"/>
          <w:b/>
          <w:i w:val="false"/>
          <w:color w:val="000000"/>
        </w:rPr>
        <w:t xml:space="preserve"> 2012-2014 жылдарға арналған бюджеттік инвестициялық</w:t>
      </w:r>
      <w:r>
        <w:br/>
      </w:r>
      <w:r>
        <w:rPr>
          <w:rFonts w:ascii="Times New Roman"/>
          <w:b/>
          <w:i w:val="false"/>
          <w:color w:val="000000"/>
        </w:rPr>
        <w:t>
жобалардың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598"/>
        <w:gridCol w:w="820"/>
        <w:gridCol w:w="699"/>
        <w:gridCol w:w="719"/>
        <w:gridCol w:w="497"/>
        <w:gridCol w:w="8588"/>
      </w:tblGrid>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7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w:t>
            </w:r>
          </w:p>
        </w:tc>
      </w:tr>
      <w:tr>
        <w:trPr>
          <w:trHeight w:val="25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6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2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6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61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9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инфрақұрылымдардың дамуы</w:t>
            </w:r>
          </w:p>
        </w:tc>
      </w:tr>
      <w:tr>
        <w:trPr>
          <w:trHeight w:val="6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36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64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375"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1"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 жылғы 10 сәуіріндегі</w:t>
      </w:r>
      <w:r>
        <w:br/>
      </w:r>
      <w:r>
        <w:rPr>
          <w:rFonts w:ascii="Times New Roman"/>
          <w:b w:val="false"/>
          <w:i w:val="false"/>
          <w:color w:val="000000"/>
          <w:sz w:val="28"/>
        </w:rPr>
        <w:t>
№ 2-6 шешіміне 3 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6 қосымша</w:t>
      </w:r>
    </w:p>
    <w:p>
      <w:pPr>
        <w:spacing w:after="0"/>
        <w:ind w:left="0"/>
        <w:jc w:val="left"/>
      </w:pPr>
      <w:r>
        <w:rPr>
          <w:rFonts w:ascii="Times New Roman"/>
          <w:b/>
          <w:i w:val="false"/>
          <w:color w:val="000000"/>
        </w:rPr>
        <w:t xml:space="preserve"> Қаладағы аудан, аудандық маңызы бар қаланың, кент, ауыл (село), ауылдық (селолық) округ әкімінің қызметін қамтамасыз ету жөніндегі қызметтер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681"/>
        <w:gridCol w:w="3282"/>
        <w:gridCol w:w="3770"/>
      </w:tblGrid>
      <w:tr>
        <w:trPr>
          <w:trHeight w:val="6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158572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10133</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10287</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10852</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c>
          <w:tcPr>
            <w:tcW w:w="3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2"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сәуіріндегі</w:t>
      </w:r>
      <w:r>
        <w:br/>
      </w:r>
      <w:r>
        <w:rPr>
          <w:rFonts w:ascii="Times New Roman"/>
          <w:b w:val="false"/>
          <w:i w:val="false"/>
          <w:color w:val="000000"/>
          <w:sz w:val="28"/>
        </w:rPr>
        <w:t>
№ 2-6 шешіміне 4 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7 қосымша</w:t>
      </w:r>
    </w:p>
    <w:p>
      <w:pPr>
        <w:spacing w:after="0"/>
        <w:ind w:left="0"/>
        <w:jc w:val="left"/>
      </w:pPr>
      <w:r>
        <w:rPr>
          <w:rFonts w:ascii="Times New Roman"/>
          <w:b/>
          <w:i w:val="false"/>
          <w:color w:val="000000"/>
        </w:rPr>
        <w:t xml:space="preserve"> Елді мекендерді абаттандыру мен көгалдандыру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7398"/>
        <w:gridCol w:w="4275"/>
      </w:tblGrid>
      <w:tr>
        <w:trPr>
          <w:trHeight w:val="630"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bookmarkStart w:name="z23"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сәуіріндегі</w:t>
      </w:r>
      <w:r>
        <w:br/>
      </w:r>
      <w:r>
        <w:rPr>
          <w:rFonts w:ascii="Times New Roman"/>
          <w:b w:val="false"/>
          <w:i w:val="false"/>
          <w:color w:val="000000"/>
          <w:sz w:val="28"/>
        </w:rPr>
        <w:t>
№ 2-6 шешіміне 5 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31-3 шешіміне 8 қосымша</w:t>
      </w:r>
    </w:p>
    <w:p>
      <w:pPr>
        <w:spacing w:after="0"/>
        <w:ind w:left="0"/>
        <w:jc w:val="left"/>
      </w:pPr>
      <w:r>
        <w:rPr>
          <w:rFonts w:ascii="Times New Roman"/>
          <w:b/>
          <w:i w:val="false"/>
          <w:color w:val="000000"/>
        </w:rPr>
        <w:t xml:space="preserve"> Елді мекендерде көшелерді жарықтандыру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7221"/>
        <w:gridCol w:w="4454"/>
      </w:tblGrid>
      <w:tr>
        <w:trPr>
          <w:trHeight w:val="6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315"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4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bl>
    <w:p>
      <w:pPr>
        <w:spacing w:after="0"/>
        <w:ind w:left="0"/>
        <w:jc w:val="both"/>
      </w:pPr>
      <w:r>
        <w:rPr>
          <w:rFonts w:ascii="Times New Roman"/>
          <w:b w:val="false"/>
          <w:i/>
          <w:color w:val="000000"/>
          <w:sz w:val="28"/>
        </w:rPr>
        <w:t>      Күршім аудандық</w:t>
      </w:r>
      <w:r>
        <w:br/>
      </w:r>
      <w:r>
        <w:rPr>
          <w:rFonts w:ascii="Times New Roman"/>
          <w:b w:val="false"/>
          <w:i w:val="false"/>
          <w:color w:val="000000"/>
          <w:sz w:val="28"/>
        </w:rPr>
        <w:t>
</w:t>
      </w:r>
      <w:r>
        <w:rPr>
          <w:rFonts w:ascii="Times New Roman"/>
          <w:b w:val="false"/>
          <w:i/>
          <w:color w:val="000000"/>
          <w:sz w:val="28"/>
        </w:rPr>
        <w:t>      мәслихатының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