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ded2" w14:textId="eccd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20 желтоқсандағы № 31-3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2012 жылғы 20 қыркүйектегі N 5-2 шешімі. Шығыс Қазақстан облысының Әділет департаментінде 2012 жылғы 25 қыркүйекте N 2661 тіркелді. Шешімінің қабылдау мерзімінің өтуіне байланысты қолдану тоқтатылды (Күршім аудандық мәслихатының 2012 жылғы 29 желтоқсандағы N 215 хаты)</w:t>
      </w:r>
    </w:p>
    <w:p>
      <w:pPr>
        <w:spacing w:after="0"/>
        <w:ind w:left="0"/>
        <w:jc w:val="both"/>
      </w:pPr>
      <w:r>
        <w:rPr>
          <w:rFonts w:ascii="Times New Roman"/>
          <w:b w:val="false"/>
          <w:i w:val="false"/>
          <w:color w:val="ff0000"/>
          <w:sz w:val="28"/>
        </w:rPr>
        <w:t xml:space="preserve">      Ескерту. Шешімінің қабылдау мерзімінің өтуіне байланысты қолдану тоқтатылды (Күршім аудандық мәслихатының 2012.12.29 N 215 хаты). </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«2012-2014 жылдарға арналған облыстық бюджет туралы» 2011 жылғы 8 желтоқсандағы № 34/397-ІV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Шығыс Қазақстан облыстық мәслихатының 2012 жылғы 11 қыркүйектегі № 5/72-V (нормативтік құқықтық актілерді мемлекеттік тіркеу Тізілімінде 2648 нөмірімен 2012 жылдың 13 қыркүйегінде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аудандық мәслихаттың 2011 жылғы 20 желтоқсандағы № 31-3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5-14-146 нөмірімен 2011 жылдың 30 желтоқсанында тіркелген, «Рауан» газетінің 2012 жылғы 13 қаңтардағы № 4, 2012 жылғы 18 қаңтардағы № 5, 2012 жылғы 20 қаңтардағы № 6, 2012 жылғы 25 қаңтардағы № 7 сандарында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- 3606723,3 мың теңге, соның ішінде:</w:t>
      </w:r>
      <w:r>
        <w:br/>
      </w:r>
      <w:r>
        <w:rPr>
          <w:rFonts w:ascii="Times New Roman"/>
          <w:b w:val="false"/>
          <w:i w:val="false"/>
          <w:color w:val="000000"/>
          <w:sz w:val="28"/>
        </w:rPr>
        <w:t>
      салықтық түсімдер бойынша - 432528 мың теңге;</w:t>
      </w:r>
      <w:r>
        <w:br/>
      </w:r>
      <w:r>
        <w:rPr>
          <w:rFonts w:ascii="Times New Roman"/>
          <w:b w:val="false"/>
          <w:i w:val="false"/>
          <w:color w:val="000000"/>
          <w:sz w:val="28"/>
        </w:rPr>
        <w:t>
      салықтық емес түсімдер бойынша - 2211 мың теңге;</w:t>
      </w:r>
      <w:r>
        <w:br/>
      </w:r>
      <w:r>
        <w:rPr>
          <w:rFonts w:ascii="Times New Roman"/>
          <w:b w:val="false"/>
          <w:i w:val="false"/>
          <w:color w:val="000000"/>
          <w:sz w:val="28"/>
        </w:rPr>
        <w:t>
      негізгі капиталды сатудан түсетін түсімдер - 1884 мың теңге;</w:t>
      </w:r>
      <w:r>
        <w:br/>
      </w:r>
      <w:r>
        <w:rPr>
          <w:rFonts w:ascii="Times New Roman"/>
          <w:b w:val="false"/>
          <w:i w:val="false"/>
          <w:color w:val="000000"/>
          <w:sz w:val="28"/>
        </w:rPr>
        <w:t>
      трансферттердің түсімдері бойынша - 3170100,3 мың теңге;»;</w:t>
      </w:r>
      <w:r>
        <w:br/>
      </w:r>
      <w:r>
        <w:rPr>
          <w:rFonts w:ascii="Times New Roman"/>
          <w:b w:val="false"/>
          <w:i w:val="false"/>
          <w:color w:val="000000"/>
          <w:sz w:val="28"/>
        </w:rPr>
        <w:t xml:space="preserve">
      2) тармақша келесі редакцияда жазылсын: </w:t>
      </w:r>
      <w:r>
        <w:br/>
      </w:r>
      <w:r>
        <w:rPr>
          <w:rFonts w:ascii="Times New Roman"/>
          <w:b w:val="false"/>
          <w:i w:val="false"/>
          <w:color w:val="000000"/>
          <w:sz w:val="28"/>
        </w:rPr>
        <w:t>
      «шығындар - 3645058,5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- 56762,8 мың теңге, соның ішінде:</w:t>
      </w:r>
      <w:r>
        <w:br/>
      </w:r>
      <w:r>
        <w:rPr>
          <w:rFonts w:ascii="Times New Roman"/>
          <w:b w:val="false"/>
          <w:i w:val="false"/>
          <w:color w:val="000000"/>
          <w:sz w:val="28"/>
        </w:rPr>
        <w:t>
      бюджеттік кредиттер - 58295,8 мың теңге;</w:t>
      </w:r>
      <w:r>
        <w:br/>
      </w:r>
      <w:r>
        <w:rPr>
          <w:rFonts w:ascii="Times New Roman"/>
          <w:b w:val="false"/>
          <w:i w:val="false"/>
          <w:color w:val="000000"/>
          <w:sz w:val="28"/>
        </w:rPr>
        <w:t>
      бюджеттік кредиттерді өтеу - 1533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- 95098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- 95098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екінші абзац келесі редакцияда жазылсын:</w:t>
      </w:r>
      <w:r>
        <w:br/>
      </w:r>
      <w:r>
        <w:rPr>
          <w:rFonts w:ascii="Times New Roman"/>
          <w:b w:val="false"/>
          <w:i w:val="false"/>
          <w:color w:val="000000"/>
          <w:sz w:val="28"/>
        </w:rPr>
        <w:t>
      «азаматтардың кейбір санаттарына (ҰОС қатысушыларға, ҰОС мүгедектеріне, ҰОС қатысушыларға теңестірілген адамдарға және ҰОС мүгедектеріне, қаза тапқан әскери қызметшілердің отбасыларына) материалдық көмек көрсетуге - 4539 мың теңге;»;</w:t>
      </w:r>
      <w:r>
        <w:br/>
      </w:r>
      <w:r>
        <w:rPr>
          <w:rFonts w:ascii="Times New Roman"/>
          <w:b w:val="false"/>
          <w:i w:val="false"/>
          <w:color w:val="000000"/>
          <w:sz w:val="28"/>
        </w:rPr>
        <w:t>
      бесінші абзац келесі редакцияда жазылсын:</w:t>
      </w:r>
      <w:r>
        <w:br/>
      </w:r>
      <w:r>
        <w:rPr>
          <w:rFonts w:ascii="Times New Roman"/>
          <w:b w:val="false"/>
          <w:i w:val="false"/>
          <w:color w:val="000000"/>
          <w:sz w:val="28"/>
        </w:rPr>
        <w:t>
      «аз қамтылған отбасыларының балаларын жоғарғы оқу орындарында оқытуға (оқыту құны, стипендия, жатақханада тұруы) - 36936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Г. Нұрбикенова</w:t>
      </w:r>
    </w:p>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мәслихаттың хатшысы                        Қ. Әбілмәжінов</w:t>
      </w:r>
    </w:p>
    <w:bookmarkStart w:name="z7"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20 қыркүйектегі</w:t>
      </w:r>
      <w:r>
        <w:br/>
      </w:r>
      <w:r>
        <w:rPr>
          <w:rFonts w:ascii="Times New Roman"/>
          <w:b w:val="false"/>
          <w:i w:val="false"/>
          <w:color w:val="000000"/>
          <w:sz w:val="28"/>
        </w:rPr>
        <w:t>
№ 5-2 шешіміне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31-3 шешіміне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590"/>
        <w:gridCol w:w="547"/>
        <w:gridCol w:w="803"/>
        <w:gridCol w:w="8276"/>
        <w:gridCol w:w="2021"/>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3606723,3</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432528</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196424</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196424</w:t>
            </w:r>
          </w:p>
        </w:tc>
      </w:tr>
      <w:tr>
        <w:trPr>
          <w:trHeight w:val="7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170233</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21691</w:t>
            </w:r>
          </w:p>
        </w:tc>
      </w:tr>
      <w:tr>
        <w:trPr>
          <w:trHeight w:val="6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167297</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167297</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167297</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61348</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18184</w:t>
            </w:r>
          </w:p>
        </w:tc>
      </w:tr>
      <w:tr>
        <w:trPr>
          <w:trHeight w:val="6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w:t>
            </w:r>
          </w:p>
        </w:tc>
      </w:tr>
      <w:tr>
        <w:trPr>
          <w:trHeight w:val="9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9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36211</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35034</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5094</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9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6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9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9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6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құқығын мемлекеттiк тiркегенi үшiн алынатын алым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r>
      <w:tr>
        <w:trPr>
          <w:trHeight w:val="5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Тiркелген салық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9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r>
      <w:tr>
        <w:trPr>
          <w:trHeight w:val="31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5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r>
      <w:tr>
        <w:trPr>
          <w:trHeight w:val="13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6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2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6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6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меншігіне жататын жер учаскелері бойынша сервитут үшін төлемақы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6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3170100,3</w:t>
            </w:r>
          </w:p>
        </w:tc>
      </w:tr>
      <w:tr>
        <w:trPr>
          <w:trHeight w:val="6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3170100,3</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3170100,3</w:t>
            </w:r>
          </w:p>
        </w:tc>
      </w:tr>
      <w:tr>
        <w:trPr>
          <w:trHeight w:val="3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425189,3</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196730</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2548181</w:t>
            </w:r>
          </w:p>
        </w:tc>
      </w:tr>
    </w:tbl>
    <w:p>
      <w:pPr>
        <w:spacing w:after="0"/>
        <w:ind w:left="0"/>
        <w:jc w:val="left"/>
      </w:pPr>
      <w:r>
        <w:rPr>
          <w:rFonts w:ascii="Times New Roman"/>
          <w:b/>
          <w:i w:val="false"/>
          <w:color w:val="000000"/>
        </w:rPr>
        <w:t xml:space="preserve"> 2012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602"/>
        <w:gridCol w:w="842"/>
        <w:gridCol w:w="711"/>
        <w:gridCol w:w="929"/>
        <w:gridCol w:w="7057"/>
        <w:gridCol w:w="2108"/>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Бюджет шығыстарының функционалдық сыныптамасы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3645058,5</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281335</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254418</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13636</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13636</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70909</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63142</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7767</w:t>
            </w:r>
          </w:p>
        </w:tc>
      </w:tr>
      <w:tr>
        <w:trPr>
          <w:trHeight w:val="6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169873</w:t>
            </w:r>
          </w:p>
        </w:tc>
      </w:tr>
      <w:tr>
        <w:trPr>
          <w:trHeight w:val="6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159520</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10353</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14220</w:t>
            </w:r>
          </w:p>
        </w:tc>
      </w:tr>
      <w:tr>
        <w:trPr>
          <w:trHeight w:val="9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6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алуын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12697</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12697</w:t>
            </w:r>
          </w:p>
        </w:tc>
      </w:tr>
      <w:tr>
        <w:trPr>
          <w:trHeight w:val="9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12237</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25989</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w:t>
            </w:r>
          </w:p>
        </w:tc>
      </w:tr>
      <w:tr>
        <w:trPr>
          <w:trHeight w:val="6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w:t>
            </w:r>
          </w:p>
        </w:tc>
      </w:tr>
      <w:tr>
        <w:trPr>
          <w:trHeight w:val="9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w:t>
            </w:r>
          </w:p>
        </w:tc>
      </w:tr>
      <w:tr>
        <w:trPr>
          <w:trHeight w:val="6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6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қауiпсiздiгiн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2020299</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108675</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108675</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40124</w:t>
            </w:r>
          </w:p>
        </w:tc>
      </w:tr>
      <w:tr>
        <w:trPr>
          <w:trHeight w:val="19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68264</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 есебiнен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43542</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 қаражаты есебiнен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24722</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1868005</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1868005</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1787371</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49315</w:t>
            </w:r>
          </w:p>
        </w:tc>
      </w:tr>
      <w:tr>
        <w:trPr>
          <w:trHeight w:val="9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 есебiнен «Назарбаев Зияткерлiк мектептерi» ДБҰ-ның оқу бағдарламалары бойынша бiлiктiлiктi арттырудан өткен мұғалiмдерге еңбекақыны арттыру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19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29994</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43619</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39619</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10919</w:t>
            </w:r>
          </w:p>
        </w:tc>
      </w:tr>
      <w:tr>
        <w:trPr>
          <w:trHeight w:val="6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үшін оқулықтар мен оқу-әдістемелік кешендерді сатып алу және жеткізу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13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w:t>
            </w:r>
          </w:p>
        </w:tc>
      </w:tr>
      <w:tr>
        <w:trPr>
          <w:trHeight w:val="6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7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282817</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258535</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258535</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64929</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30814</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6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пен қамту-2020» бағдарламасына қатысушыларға мемлекеттік қолдау шараларын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28782</w:t>
            </w:r>
          </w:p>
        </w:tc>
      </w:tr>
      <w:tr>
        <w:trPr>
          <w:trHeight w:val="12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көмегiн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20468</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20468</w:t>
            </w:r>
          </w:p>
        </w:tc>
      </w:tr>
      <w:tr>
        <w:trPr>
          <w:trHeight w:val="6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58711</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53149</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w:t>
            </w:r>
          </w:p>
        </w:tc>
      </w:tr>
      <w:tr>
        <w:trPr>
          <w:trHeight w:val="9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шiлдедегі «Отан», «Даңқ» ордендерiмен марапатталған, «Халық Қаһарманы» атағын және республиканың құрметтi атақтарын алған азаматтарды әлеуметтiк қолдау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оқытылатын мүгедек балаларды материалдық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37566</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14105</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23461</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37173</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37173</w:t>
            </w:r>
          </w:p>
        </w:tc>
      </w:tr>
      <w:tr>
        <w:trPr>
          <w:trHeight w:val="10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11281</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11281</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24282</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24282</w:t>
            </w:r>
          </w:p>
        </w:tc>
      </w:tr>
      <w:tr>
        <w:trPr>
          <w:trHeight w:val="9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20811</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537694,3</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314440</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елдi мекендердi дамыту шеңберiнде объектiлердi жөндеу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елдi мекендердi дамыту шеңберiнде объектiлердi жөндеу және абаттандыру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 есебiнен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41710</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237730</w:t>
            </w:r>
          </w:p>
        </w:tc>
      </w:tr>
      <w:tr>
        <w:trPr>
          <w:trHeight w:val="6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209993</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 есебiнен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168993</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 қаражаты есебiнен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екiншi бағыты шеңберiнде жетiспейтiн инженерлiк-коммуникациялық инфрақұрылымды дамытуға және жайластыруға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27737</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 есебiнен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27737</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93081,3</w:t>
            </w:r>
          </w:p>
        </w:tc>
      </w:tr>
      <w:tr>
        <w:trPr>
          <w:trHeight w:val="6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81581,3</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61581,3</w:t>
            </w:r>
          </w:p>
        </w:tc>
      </w:tr>
      <w:tr>
        <w:trPr>
          <w:trHeight w:val="6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меншiгiндегi жылу жүйелерiн қолдануды ұйымдастыру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абаттандыру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130173</w:t>
            </w:r>
          </w:p>
        </w:tc>
      </w:tr>
      <w:tr>
        <w:trPr>
          <w:trHeight w:val="6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33097</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көшелерiн жарықтандыру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15784</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11253</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w:t>
            </w:r>
          </w:p>
        </w:tc>
      </w:tr>
      <w:tr>
        <w:trPr>
          <w:trHeight w:val="7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97076</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көшелерiн жарықтандыру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13396</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83680</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186125</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103031</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103031</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103031</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w:t>
            </w:r>
          </w:p>
        </w:tc>
      </w:tr>
      <w:tr>
        <w:trPr>
          <w:trHeight w:val="9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7376</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38917</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29299</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28944</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w:t>
            </w:r>
          </w:p>
        </w:tc>
      </w:tr>
      <w:tr>
        <w:trPr>
          <w:trHeight w:val="6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31256</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w:t>
            </w:r>
          </w:p>
        </w:tc>
      </w:tr>
      <w:tr>
        <w:trPr>
          <w:trHeight w:val="7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14740</w:t>
            </w:r>
          </w:p>
        </w:tc>
      </w:tr>
      <w:tr>
        <w:trPr>
          <w:trHeight w:val="9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8887</w:t>
            </w:r>
          </w:p>
        </w:tc>
      </w:tr>
      <w:tr>
        <w:trPr>
          <w:trHeight w:val="6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94642</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 әлеуметтік көмек көрсетуі жөніндегі шараларды іске асыру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w:t>
            </w:r>
          </w:p>
        </w:tc>
      </w:tr>
      <w:tr>
        <w:trPr>
          <w:trHeight w:val="6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74761</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74761</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74761</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17248</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17248</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17248</w:t>
            </w:r>
          </w:p>
        </w:tc>
      </w:tr>
      <w:tr>
        <w:trPr>
          <w:trHeight w:val="13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аумағында ұтымды және тиiмдi қала құрылысын игерудi қамтамасыз ету жөнiндегi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8173</w:t>
            </w:r>
          </w:p>
        </w:tc>
      </w:tr>
      <w:tr>
        <w:trPr>
          <w:trHeight w:val="10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мекендердің бас жоспарларын әзірлеу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85565</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84281</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p>
        </w:tc>
      </w:tr>
      <w:tr>
        <w:trPr>
          <w:trHeight w:val="9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p>
        </w:tc>
      </w:tr>
      <w:tr>
        <w:trPr>
          <w:trHeight w:val="9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6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6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78484</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78484</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6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12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52416</w:t>
            </w:r>
          </w:p>
        </w:tc>
      </w:tr>
      <w:tr>
        <w:trPr>
          <w:trHeight w:val="9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0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іс-шараларды іске асыру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w:t>
            </w:r>
          </w:p>
        </w:tc>
      </w:tr>
      <w:tr>
        <w:trPr>
          <w:trHeight w:val="7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17948</w:t>
            </w:r>
          </w:p>
        </w:tc>
      </w:tr>
      <w:tr>
        <w:trPr>
          <w:trHeight w:val="9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15735</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қаржы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28558,2</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28558,2</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28558,2</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28078,2</w:t>
            </w:r>
          </w:p>
        </w:tc>
      </w:tr>
      <w:tr>
        <w:trPr>
          <w:trHeight w:val="9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56762,8</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58295,8</w:t>
            </w:r>
          </w:p>
        </w:tc>
      </w:tr>
      <w:tr>
        <w:trPr>
          <w:trHeight w:val="9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58295,8</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58295,8</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58295,8</w:t>
            </w:r>
          </w:p>
        </w:tc>
      </w:tr>
      <w:tr>
        <w:trPr>
          <w:trHeight w:val="6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58295,8</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6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-95098</w:t>
            </w:r>
          </w:p>
        </w:tc>
      </w:tr>
      <w:tr>
        <w:trPr>
          <w:trHeight w:val="7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95098</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58248</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58248</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58248</w:t>
            </w:r>
          </w:p>
        </w:tc>
      </w:tr>
      <w:tr>
        <w:trPr>
          <w:trHeight w:val="6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58248</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38383</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38383</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38383</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