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2db8" w14:textId="2d22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20 желтоқсандағы № 31-3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07 желтоқсандағы N 7-2 шешімі. Шығыс Қазақстан облысының Әділет департаментінде 2012 жылғы 13 желтоқсанда N 2770 тіркелді. Шешімінің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2012.12.29 N 215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34/397-ІV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2012 жылғы 29 қарашадағы № 7/96-V (нормативтік құқықтық актілерді мемлекеттік тіркеу Тізілімінде 2751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 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5-14-146 нөмірімен тіркелген, «Рауан» газетінің 2012 жылғы 13 қаңтардағы № 4, 2012 жылғы 18 қаңтардағы № 5, 2012 жылғы 20 қаңтардағы № 6, 2012 жылғы 25 қаңтардағы № 7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- 3612766,2 мың теңге, соның ішінде:</w:t>
      </w:r>
      <w:r>
        <w:br/>
      </w:r>
      <w:r>
        <w:rPr>
          <w:rFonts w:ascii="Times New Roman"/>
          <w:b w:val="false"/>
          <w:i w:val="false"/>
          <w:color w:val="000000"/>
          <w:sz w:val="28"/>
        </w:rPr>
        <w:t>
      салықтық түсімдер бойынша - 437528 мың теңге;</w:t>
      </w:r>
      <w:r>
        <w:br/>
      </w:r>
      <w:r>
        <w:rPr>
          <w:rFonts w:ascii="Times New Roman"/>
          <w:b w:val="false"/>
          <w:i w:val="false"/>
          <w:color w:val="000000"/>
          <w:sz w:val="28"/>
        </w:rPr>
        <w:t>
      салықтық емес түсімдер бойынша - 2211 мың теңге;</w:t>
      </w:r>
      <w:r>
        <w:br/>
      </w:r>
      <w:r>
        <w:rPr>
          <w:rFonts w:ascii="Times New Roman"/>
          <w:b w:val="false"/>
          <w:i w:val="false"/>
          <w:color w:val="000000"/>
          <w:sz w:val="28"/>
        </w:rPr>
        <w:t>
      негізгі капиталды сатудан түсетін түсімдер - 1884 мың теңге;</w:t>
      </w:r>
      <w:r>
        <w:br/>
      </w:r>
      <w:r>
        <w:rPr>
          <w:rFonts w:ascii="Times New Roman"/>
          <w:b w:val="false"/>
          <w:i w:val="false"/>
          <w:color w:val="000000"/>
          <w:sz w:val="28"/>
        </w:rPr>
        <w:t>
      трансферттердің түсімдері бойынша - 3171143,2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- 3651101,4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- 37346,8 мың теңге, соның ішінде:</w:t>
      </w:r>
      <w:r>
        <w:br/>
      </w:r>
      <w:r>
        <w:rPr>
          <w:rFonts w:ascii="Times New Roman"/>
          <w:b w:val="false"/>
          <w:i w:val="false"/>
          <w:color w:val="000000"/>
          <w:sz w:val="28"/>
        </w:rPr>
        <w:t>
      бюджеттік кредиттер - 38879,8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-75682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- 75682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«мамандарды әлеуметтік қолдау шараларын іске асыру үшін - 5784 мың теңге;»;</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- 24068,9 мың теңге;»;</w:t>
      </w:r>
      <w:r>
        <w:br/>
      </w:r>
      <w:r>
        <w:rPr>
          <w:rFonts w:ascii="Times New Roman"/>
          <w:b w:val="false"/>
          <w:i w:val="false"/>
          <w:color w:val="000000"/>
          <w:sz w:val="28"/>
        </w:rPr>
        <w:t>
      жетінші абзац келесі редакцияда жазылсын:</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қаражатын төлеуге - 9199 мың теңге;»;</w:t>
      </w:r>
      <w:r>
        <w:br/>
      </w:r>
      <w:r>
        <w:rPr>
          <w:rFonts w:ascii="Times New Roman"/>
          <w:b w:val="false"/>
          <w:i w:val="false"/>
          <w:color w:val="000000"/>
          <w:sz w:val="28"/>
        </w:rPr>
        <w:t>
      сегізінші абзац келесі редакцияда жазылсын: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- 27889 мың теңге;»;</w:t>
      </w:r>
      <w:r>
        <w:br/>
      </w:r>
      <w:r>
        <w:rPr>
          <w:rFonts w:ascii="Times New Roman"/>
          <w:b w:val="false"/>
          <w:i w:val="false"/>
          <w:color w:val="000000"/>
          <w:sz w:val="28"/>
        </w:rPr>
        <w:t>
      тоғызыншы абзац келесі редакцияда жазылсын:</w:t>
      </w:r>
      <w:r>
        <w:br/>
      </w:r>
      <w:r>
        <w:rPr>
          <w:rFonts w:ascii="Times New Roman"/>
          <w:b w:val="false"/>
          <w:i w:val="false"/>
          <w:color w:val="000000"/>
          <w:sz w:val="28"/>
        </w:rPr>
        <w:t>
      «Назарбаев Зияткерлік мектептері» ДБҰ-ның оқу бағдарламалары бойынша біліктілігін арттырудан өткен мұғалімдерге еңбекақыны арттыруға - 981 мың теңге;»;</w:t>
      </w:r>
      <w:r>
        <w:br/>
      </w:r>
      <w:r>
        <w:rPr>
          <w:rFonts w:ascii="Times New Roman"/>
          <w:b w:val="false"/>
          <w:i w:val="false"/>
          <w:color w:val="000000"/>
          <w:sz w:val="28"/>
        </w:rPr>
        <w:t>
      он бірінші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«Жұмыспен қамту-2020» бағдарламасы</w:t>
      </w:r>
      <w:r>
        <w:rPr>
          <w:rFonts w:ascii="Times New Roman"/>
          <w:b w:val="false"/>
          <w:i w:val="false"/>
          <w:color w:val="000000"/>
          <w:sz w:val="28"/>
        </w:rPr>
        <w:t xml:space="preserve"> шеңберіндегі іс-шараларды іске асыруға - 39535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 келесі редакцияда жазылсын:</w:t>
      </w:r>
      <w:r>
        <w:br/>
      </w:r>
      <w:r>
        <w:rPr>
          <w:rFonts w:ascii="Times New Roman"/>
          <w:b w:val="false"/>
          <w:i w:val="false"/>
          <w:color w:val="000000"/>
          <w:sz w:val="28"/>
        </w:rPr>
        <w:t>
      «Аудандық бюджетте республикалық бюджеттен берілген 38832 мың теңге көлемінде кредиттер көзделгені ескерілсін, соның ішінде:»;</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«мамандарды әлеуметтік қолдау шараларын іске асыру үшін бюджеттік кредиттер - 38832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Ә. Нұрсадықов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7-2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33"/>
        <w:gridCol w:w="425"/>
        <w:gridCol w:w="684"/>
        <w:gridCol w:w="8453"/>
        <w:gridCol w:w="222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3612766,2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195724</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170233</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9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3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3171143,2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426232,2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01"/>
        <w:gridCol w:w="732"/>
        <w:gridCol w:w="797"/>
        <w:gridCol w:w="862"/>
        <w:gridCol w:w="7109"/>
        <w:gridCol w:w="22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3651101,4</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284217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72482</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0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2026941,9</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w:t>
            </w:r>
          </w:p>
        </w:tc>
      </w:tr>
      <w:tr>
        <w:trPr>
          <w:trHeight w:val="19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68464</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1787359</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19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52004,9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40004,9</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7692,9</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261131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237646</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237646</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64393</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пен қамту-2020» бағдарламасына қатысушыларға мемлекеттік қолдау шараларын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w:t>
            </w:r>
          </w:p>
        </w:tc>
      </w:tr>
      <w:tr>
        <w:trPr>
          <w:trHeight w:val="12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63108</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шiлдеде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555687,3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311193</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234786</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207049</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r>
      <w:tr>
        <w:trPr>
          <w:trHeight w:val="9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112094,3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78594,3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132400</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100576</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9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аумағында ұтымды және тиiмдi қала құрылысын игерудi қамтамасыз ету жөнiндегi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қала маңындағы ауданішілік қоғамдық жолаушылар тасымалдарын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72735</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52416</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-75682</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