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d639" w14:textId="324d6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2012 жылғы 20 наурыздағы N 103 қаулысы. Шығыс Қазақстан облысы Әділет департаментінің Көкпекті аудандық Әділет басқармасында 2012 жылғы 12 сәуірде N 5-15-101 тіркелді. Күші жойылды - Көкпекті ауданы әкімдігінің 2013 жылғы 16 қаңтардағы N 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Көкпекті ауданы әкімдігінің 2013.01.16 N 15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1992 жылғы 18 желтоқсандағы «Семей ядролық сынақ полигонындағы ядролық сынақтардың салдарынын зардап шеккен азаматтарды әлеуметтік қорғау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 қаулысымен бекітілген қоғамдық жұмыстарды ұйымдастыру мен қаржыландыру Ережесінің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жұмысқа орналасуда қиыншылық көретін халықтың әртүрлі топтарын қолдау үшін және мемлекеттік кепілдік беру жүйесін кеңейту мақсатында, Көкпекті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ақылы қоғамдық жұмыстар ұйымдастырылатын ұйымдардың тізімі, қоғамдық жұмыстардың түрлері, көлемі, қаржыландыру көздері және нақты шарттары </w:t>
      </w:r>
      <w:r>
        <w:rPr>
          <w:rFonts w:ascii="Times New Roman"/>
          <w:b w:val="false"/>
          <w:i w:val="false"/>
          <w:color w:val="000000"/>
          <w:sz w:val="28"/>
        </w:rPr>
        <w:t>косымшаға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Қатысушылардың еңбек ақысының мөлшері жоғары радиациялық қатер аймағында тұрғаны үшін </w:t>
      </w:r>
      <w:r>
        <w:rPr>
          <w:rFonts w:ascii="Times New Roman"/>
          <w:b w:val="false"/>
          <w:i w:val="false"/>
          <w:color w:val="000000"/>
          <w:sz w:val="28"/>
        </w:rPr>
        <w:t>қосымша төлеммен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жылға бекітілген  </w:t>
      </w:r>
      <w:r>
        <w:rPr>
          <w:rFonts w:ascii="Times New Roman"/>
          <w:b w:val="false"/>
          <w:i w:val="false"/>
          <w:color w:val="000000"/>
          <w:sz w:val="28"/>
        </w:rPr>
        <w:t>ең төменгі жалақыдан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кем емес мөлшерде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Ұйымдардың басшыларына жұмыскерлердің жеке санаттарына (кәмелетке толмаған балалары бар әйелдерге, көп балалы аналарға, мүгедектерге, он сегіз жасқа толмаған адамдарға) толық емес жұмыс күнімен жұмыс істеуге мүмкіндік беру, сондай-ақ тиісті санаттың еңбек шарттарының ерекшелігін есепке ала отырып және Қазақстан Республикасының еңбек заңнамасына сәйкес жұмыс уақытын ұйымдастырудың икемді түрлерін қолдану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К.Р. Смаиловаға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«2011 жылғы қоғамдық жұмыстарды ұйымдастыру туралы» (нормативтік құқықтық актілерді мемлекеттік тіркеудің тізілімінде 2011 жылғы 14 қазандағы № 5-15-87 болып тіркелген, «Жұлдыз» газетінің 2011 жылғы 23 қазандағы, 2011 жылғы 30 қазандағы № 84, 86 номірілерінде жарияланған) 2011 жылғы 28 қыркүйектегі № 1240 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Көкпекті ауданының әкімі                   Д. Мусин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Көкпекті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103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қоғамдық жұмыстар ұйымдастырылатын</w:t>
      </w:r>
      <w:r>
        <w:br/>
      </w:r>
      <w:r>
        <w:rPr>
          <w:rFonts w:ascii="Times New Roman"/>
          <w:b/>
          <w:i w:val="false"/>
          <w:color w:val="000000"/>
        </w:rPr>
        <w:t>
ұйымдардың тізімі, қоғамдық жұмыстардың түрлері, көлемі,</w:t>
      </w:r>
      <w:r>
        <w:br/>
      </w:r>
      <w:r>
        <w:rPr>
          <w:rFonts w:ascii="Times New Roman"/>
          <w:b/>
          <w:i w:val="false"/>
          <w:color w:val="000000"/>
        </w:rPr>
        <w:t>
қаржыландыру көздері және нақты шарттары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911"/>
        <w:gridCol w:w="2719"/>
        <w:gridCol w:w="2240"/>
        <w:gridCol w:w="1612"/>
        <w:gridCol w:w="1292"/>
        <w:gridCol w:w="1293"/>
      </w:tblGrid>
      <w:tr>
        <w:trPr>
          <w:trHeight w:val="9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түрлері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Сұраныс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(жарияланған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қажеттілік)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Ұсыныс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(бекітілген)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көзі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ауданы әкімінің аппараты»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құжаттармен жұмысқа, факс жіберуге, мәтіндерді теруге және басып шығаруға, хат-хабарларды жеткізуге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құжат,  15-30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селолық округі әкімінің аппараты»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хат-хабарларды жеткізу, мәдени іс шаралар өткізуге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гектар, 8-12 құжат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«Бастаушы селолық округі әкімінің аппараты»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хат-хабарларды жеткізу, мәдени іс шаралар өткізуге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  3-5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15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«Белое селолық округі әкімінің аппараты»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хат-хабарларды жеткізу, мәдени іс шаралар өткізуге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17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«Биғаш селолық округі әкімінің аппараты»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хат-хабарларды жеткізу, мәдени іс шаралар өткізуге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  3-5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«Казнаковка селолық округі әкімінің аппараты»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хат-хабарларды жеткізу, мәдени іс шаралар өткізуге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  3-5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15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«Қарағандыкөл селолық округі әкімінің аппараты»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хат-хабарларды жеткізу, мәдени іс шаралар өткізуге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  3-5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15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«Көкжайық селолық округі әкімінің аппараты»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хат-хабарларды жеткізу, мәдени іс шаралар өткізуге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15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«Қ.Аухадиев атындағы селолық округі әкімінің аппараты»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хат-хабарларды жеткізу, мәдени іс шаралар өткізуге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12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«Мариногор селолық округі әкімінің аппараты»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хат-хабарларды жеткізу, мәдени іс шаралар өткізуге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14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«Миролюбовка селолық округі әкімінің аппараты»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хат-хабарларды жеткізу, мәдени іс шаралар өткізуге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«Новотимофеевка селолық округі әкімінің аппараты»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хат-хабарларды жеткізу, мәдени іс шаралар өткізуге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«Палатцы селолық округі әкімінің аппараты»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хат-хабарларды жеткізу, мәдени іс шаралар өткізуге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«Самар селолық округі әкімінің аппараты»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хат-хабарларды жеткізу, мәдени іс шаралар өткізуге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гектар, 8-12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13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«Тассай селолық округі әкімінің аппараты»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хат-хабарларды жеткізу, мәдени іс шаралар өткізуге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«Теректі селолық округі әкімінің аппараты»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хат-хабарларды жеткізу, мәдени іс шаралар өткізуге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«Үлкенбөкен селолық округі әкімінің аппараты»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хат-хабарларды жеткізу, мәдени іс шаралар өткізуге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16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«Үлгілімалшы селолық округі әкімінің аппараты»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хат-хабарларды жеткізу, мәдени іс шаралар өткізуге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«Шұғылбай селолық округі әкімінің аппараты»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жинау, көріктендіру, хат-хабарларды жеткізу, мәдени іс шаралар өткізуге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гектар, 3-5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ауданының әділет басқармасы» мемлекеттік мекемесі (келісім бойынша)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 құжаттармен жұмыс істеуде көмек көрсету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құжат, 1 500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ауданының қорғаныс істері жөніндегі бөлімі» мемлекеттік мекемесі (келісім бойынша)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шақырылғандардың жеке істерін рәсімдеу жұмыстарына көмек, тіркемелерін,  қызметтік карталарын, шақыру құжаттарын, анықтамаларын, автобиографияларын рәсімдеу жұмыстарына көмек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іс, 25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«Зейнетақы төлеу бойынша мемлекеттік орталығы» филиалының Көкпекті аудандық бөлімшесі (келісім бойынша)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Мұрағаттық және ағымдағы құжаттармен жұмыс істеуде көмек, зейнетақы істерімен жұмыста, зейнетақыны қайта есептеуде көмек, жүктілік және баланың тууына макеттерді қарастыру жұмыстарына көмек, хат-хабарларды жеткізу 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құжат, 15 000 зейнетақы істері, 250-300 макет, 10-15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ауданының ішкі істер бөлімі» мемлекеттік мекемесі (келісім бойынша)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Полицияның учаскелік инспекторларына құқық бұзушылық деректерінің алдын алуға, ашуға көмектесу, ағымдағы құжаттар және мұрағаттық, картотека жұмыстарына көмек, құжаттарды редакциялауға көмек, хат-хабарларды жеткізу, жайларды тазалау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учаскелік полиция пункті, 150 құжат, 20 құжат, 250 шаршы метр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 ТЖД «Өрт сөндіру қызметі және апаттық құтқару жұмыстары» мемлекеттік мекемесі (келісім бойынша)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 құжаттармен жұмыс істеуде көмек көрсету,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 2-4 хат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«Кәсіпкерлік бөлімі»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 құжаттармен жұмыс істеуде көмек көрсету, аудан бойынша баға мониторингін жүргізу,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 5 дүкен, 10-15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ауданының салық басқармасы» мемлекеттік мекемесі (келісім бойынша)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хабарламаларын тіркеуде көмек, мұрағатта заңды тұлғалардың және жеке кәсіпкерлердің салық істерін мерзімі бойынша жою үшін, дайындау мұрағатқа қайта түскен салық істерін қалыптастыруға көмек,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хабарлама, 1 500 салық құжаттары,  1 000 салық құжаттары, 3 000 хат-хабарламалар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«Жер қатынастары бөлімі»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өтініштерін тіркеу жұмыстарына көмек,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құжат, 15-20 хат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«Сәулет, қала құрылысы және құрылыс бөлімі»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  2-4 хат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«Тұрғын үй коммуналды шаруашылығы, жолаушылар көлігі және автомобиль жолдары бөлімі»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 2-4 хат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ауданының прокуратурасы» мемлекеттік мекемесі (келісім бойынша)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Қадағалаудағы істермен жұмыста көмек, материалдарды тігуде көмек, кіріс хат-хабарламаларды тіркеу журналын жүргізуге көмек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50-100 материал, 50-80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«Білім беру бөлімі»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Сұраныстар бойынша ақпараттарды жинау және жинақтау, мектептермен құжат алмасуды жүргізу, хаттарды жіберу, хат-хабарларды жеткізу жұмыстарында көмек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білім беру мекемесі, 15-20 хат, 2-4 хат 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ауданының статистика басқармасы» мемлекеттік мекемесі (келісім бойынша)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Тіркеу, жинау, статистикалық есептерді тарату бойынша жұмыстарда көмек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кәсіпорын,  791 шаруашылық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 және тілдерді дамыту бөлімі»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 2-4 хат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«Экономика және бюджетті жоспарлау бөлімі»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«Ауыл шаруашылығы және ветеринария бөлімі»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  2-4 хат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ХДП Көкпекті аудандық филиалы (келісім бойынша)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 3 хатқа  шейін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 Медициналық бірлестігі» коммуналдық мемлекеттік қазыналық кәсіпорны (келісім бойынша)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 құжаттармен жұмыста көмек көрсету, хат-хабарларды жеткізу, аумақты жинау, жайларды жинау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 2-4 хат, 0,5 гектар, 11 315 шаршы метр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бойынша қылмыстық атқару жүйесі комитетінің басқармасы» мемлекеттік мекемесі (келісім бойынша)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 құжаттармен жұмыста көмек көрсету, хат-хабарларды жеткізу, номенклатуралық нарядтардың тізімдерін жасау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 2-4 хат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ауданының көпсалалы мемлекеттік коммуналдық кәсіпорны» шаруашылық ету құқығындағы коммуналдық мемлекеттік кәсіпорны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 құжаттармен жұмыста көмек көрсету, аумақты жинау, жайларды жинау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 2-4 хат, 0,5 гектар, 100 шаршы метр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«Самар көпсалалы мемлекеттік коммуналдық кәсіпорны» шаруашылық ету құқығындағы коммуналдық мемлекеттік кәсіпорны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 құжаттармен жұмыста көмек көрсету, аумақты жинау, жайларды жинау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 2-4 хат, 0,5 гектар, 50 шаршы метр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«Мәдениет және тілдерді дамыту бөлімі» мемлекеттік мекемесінің ведомствосына қарасты ұйымдар: «Бос уақыт орталығы» коммуналдық мемлекеттік қазыналық кәсіпорны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 құжаттармен жұмыста көмек көрсету, аумақты жинау, жайларды жинау,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 2-4 хат, 0,5 гектар, 250 шаршы метр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12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жер ҒӨО ШҚ еншілес мемлекеттік кәсіпорны Көкпекті аудандық жер-кадастр бюросы  (келісім бойынша)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құжат, 3-5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 агроөндірістік кешеніндегі мемлекеттік комитетінің инспекциясындағы «Республикалық ветеринарлық зертханасы» Республикалық мемлекеттік кәсіпорнының ШҚО филиалы «Көкпекті ветеринарлық зертханасы» (келісім бойынша)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 құжаттармен жұмыста көмек көрсету, аумақты жинау, жайларды жинау,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 2-4 хат, 0,5 гектар, 80 шаршы метр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ауыл шаруашылығы Министрлігінің агроөндірістік мемлекеттік инспекциясы комитетінің Көкпекті аудандық аумақтық инспекциясы» мемлекеттік мекемесі (келісім бойынша)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 құжаттармен жұмыста көмек көрсету, аумақты жинау, жайларды жинау,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 2-4 хат, 0,5 гектар, 150 шаршы метр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облысының № 2 Халыққа қызмет көрсету орталығы» мемлекеттік мекемесі (келісім бойынша)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 құжаттармен жұмыста көмек көрсету, аумақты жинау, жайларды жинау,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құжат, 2-4 хат, 0,5 гектар, 45 шаршы метр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ауданының сот орындаушылар бөлімі» мемлекеттік мекемесі (келісім бойынша)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 құжаттармен жұмыста көмек көрсету,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құжат, 5-10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«ШҚО бойынша қазынашылық департаментінің Көкпекті аудандық басқармасы» мемлекеттік мекемесі (келісім бойынша)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 құжаттармен жұмыста көмек көрсету,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құжат, 5-10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Әділет Министрлігінің тіркеу қызметі мен құқықтық көмек көрсету комитетінің «ШҚО бойынша жылжымайтын мүлік орталығы» АМКК Көкпекті аудандық филиалы (келісім бойынша)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 құжаттармен жұмыста көмек көрсету,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құжат, 5-10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«Ішкі саясат бөлімі» мемлекеттік мекемесі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құжат, 5-10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«Көкпекті ауданының мәслихатының аппараты» мемлекеттік мекемесі (келісім бойынша)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және ағымдағы құжаттармен жұмыс істеуде көмек,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5-10 құжат, 3-5 құжат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11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 соты мемлекеттік мекемесі (келісім бойынша)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және мұрағаттық құжаттармен жұмыста көмек көрсету, хат-хабарларды жеткізу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құжат, 15-30 хат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  <w:tr>
        <w:trPr>
          <w:trHeight w:val="21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Жетісу аймақтық ауыл шаруашылық дақылдарының сорттын сынау жөніндегі инспектурасы мемлекеттік мекеме Көкпекті филиалы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Сұрыптарды реттеп, тұқымдарды өңдеу, нақты бидайды ұрығын анықтауға көмектесу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метр ұрықтарды тазалау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ауданының  бюджеті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жұмыстардың нақты шарттары: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аптасының ұзақтығы 5 күнді құрайды, екі демалыс күн беріледі, сегіз сағаттық жұмыс күні, түскі үзіліс 1 сағат, еңбеқақысы жұмыс уақытын есептеу табелінде көрсетілген дәлелді жұмыс істеген уақыты арқылы, орындалатын жұмыстың санына, сапасына және күрделігіне байланысты жұмыссыздың жеке шотына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Еңбекті қорғау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қауіпсіздік техникасы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нұсқаулық, </w:t>
      </w:r>
      <w:r>
        <w:rPr>
          <w:rFonts w:ascii="Times New Roman"/>
          <w:b w:val="false"/>
          <w:i w:val="false"/>
          <w:color w:val="000000"/>
          <w:sz w:val="28"/>
        </w:rPr>
        <w:t>арнайы киіммен</w:t>
      </w:r>
      <w:r>
        <w:rPr>
          <w:rFonts w:ascii="Times New Roman"/>
          <w:b w:val="false"/>
          <w:i w:val="false"/>
          <w:color w:val="000000"/>
          <w:sz w:val="28"/>
        </w:rPr>
        <w:t>, құрал-жабдықтармен қамтамасыз ету, уақытша жұмысқа жарамсыздық бойынша </w:t>
      </w:r>
      <w:r>
        <w:rPr>
          <w:rFonts w:ascii="Times New Roman"/>
          <w:b w:val="false"/>
          <w:i w:val="false"/>
          <w:color w:val="000000"/>
          <w:sz w:val="28"/>
        </w:rPr>
        <w:t>әлеуметтік жәрдемақы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төлеу, денсаулыққа мертігу немесе басқа зақымдану салдарынан келтірілген </w:t>
      </w:r>
      <w:r>
        <w:rPr>
          <w:rFonts w:ascii="Times New Roman"/>
          <w:b w:val="false"/>
          <w:i w:val="false"/>
          <w:color w:val="000000"/>
          <w:sz w:val="28"/>
        </w:rPr>
        <w:t>зияндардың орынын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толтыру, зейнетақы және </w:t>
      </w:r>
      <w:r>
        <w:rPr>
          <w:rFonts w:ascii="Times New Roman"/>
          <w:b w:val="false"/>
          <w:i w:val="false"/>
          <w:color w:val="000000"/>
          <w:sz w:val="28"/>
        </w:rPr>
        <w:t>әлеуметтік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ақша аударулар Қазақстан Республикасының заңнамаларына сәйкес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Қызметкерлердің жекелеген санаттары үшін (кәмелетке толмаған балалары бар </w:t>
      </w:r>
      <w:r>
        <w:rPr>
          <w:rFonts w:ascii="Times New Roman"/>
          <w:b w:val="false"/>
          <w:i w:val="false"/>
          <w:color w:val="000000"/>
          <w:sz w:val="28"/>
        </w:rPr>
        <w:t>әйелдерге</w:t>
      </w:r>
      <w:r>
        <w:rPr>
          <w:rFonts w:ascii="Times New Roman"/>
          <w:b w:val="false"/>
          <w:i w:val="false"/>
          <w:color w:val="000000"/>
          <w:sz w:val="28"/>
        </w:rPr>
        <w:t>, көп балалы аналарға, </w:t>
      </w:r>
      <w:r>
        <w:rPr>
          <w:rFonts w:ascii="Times New Roman"/>
          <w:b w:val="false"/>
          <w:i w:val="false"/>
          <w:color w:val="000000"/>
          <w:sz w:val="28"/>
        </w:rPr>
        <w:t>мүгедектерге</w:t>
      </w:r>
      <w:r>
        <w:rPr>
          <w:rFonts w:ascii="Times New Roman"/>
          <w:b w:val="false"/>
          <w:i w:val="false"/>
          <w:color w:val="000000"/>
          <w:sz w:val="28"/>
        </w:rPr>
        <w:t>, он сегіз жасқа толмаған </w:t>
      </w:r>
      <w:r>
        <w:rPr>
          <w:rFonts w:ascii="Times New Roman"/>
          <w:b w:val="false"/>
          <w:i w:val="false"/>
          <w:color w:val="000000"/>
          <w:sz w:val="28"/>
        </w:rPr>
        <w:t>адамдарға</w:t>
      </w:r>
      <w:r>
        <w:rPr>
          <w:rFonts w:ascii="Times New Roman"/>
          <w:b w:val="false"/>
          <w:i w:val="false"/>
          <w:color w:val="000000"/>
          <w:sz w:val="28"/>
        </w:rPr>
        <w:t>) қоғамдық жұмыстардың шарттары сай келген санаттың еңбек шарттарының ерекшеліктерін ескерумен анықталады және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жұмысшы мен жұмыс беруші арасында жасалатын еңбек шарттарымен қарастырылады.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Жұмыспен қамту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Б. Оразғалиева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