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e26e" w14:textId="db8e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18 желтоқсандағы № 280 "2012-2014 жылдарға арналған аудандық бюджет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2012 жылғы 13 сәуірдегі N 37 шешімі. Шығыс Қазақстан облысы Әділет департаментінің Ұлан аудандық әділет басқармасында 2012 жылғы 23 сәуірде N 5-17-166 тіркелді. Шешімнің қабылдау мерзімінің өтуіне байланысты қолдану тоқтатылды (Ұлан аудандық мәслихатының 2013 жылғы 03 қаңтардағы N 01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(Ұлан аудандық мәслихатының 2013.01.03 N 01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жылдың 4 желтоқсандағы № 95-ІV Бюджеттік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 жылғы 3 сәуірдегі № 3/16-V «2011 жылғы 8 желтоқсандағы № 34/397-IV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2012 жылдың 06 сәуірінде нөмері 2571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Ұлан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Ұлан аудандық мәслихатының «2011 жылғы 18 желтоқсандағы № 280 «2012-2014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2011 жылдың 30 желтоқсанында нөмері 5-17-159 тіркелген, «Ұлан таңы» газетінің 2012 жылғы 13 қаңтардағы № 4, 2012 жылғы 17 қаңтардағы № 5, 2012 жылғы 20 қаңтардағы № 6 сандарында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мынандай көлемдерде бекітілсін</w:t>
      </w:r>
      <w:r>
        <w:br/>
      </w:r>
      <w:r>
        <w:rPr>
          <w:rFonts w:ascii="Times New Roman"/>
          <w:b w:val="false"/>
          <w:i w:val="false"/>
          <w:color w:val="000000"/>
          <w:sz w:val="28"/>
        </w:rPr>
        <w:t>
      1) кірістер – 3697633,0 мың теңге, соның ішінде:</w:t>
      </w:r>
      <w:r>
        <w:br/>
      </w:r>
      <w:r>
        <w:rPr>
          <w:rFonts w:ascii="Times New Roman"/>
          <w:b w:val="false"/>
          <w:i w:val="false"/>
          <w:color w:val="000000"/>
          <w:sz w:val="28"/>
        </w:rPr>
        <w:t>
      салықтық түсімдер бойынша – 689324,0 мың теңге;</w:t>
      </w:r>
      <w:r>
        <w:br/>
      </w:r>
      <w:r>
        <w:rPr>
          <w:rFonts w:ascii="Times New Roman"/>
          <w:b w:val="false"/>
          <w:i w:val="false"/>
          <w:color w:val="000000"/>
          <w:sz w:val="28"/>
        </w:rPr>
        <w:t>
      салықтық емес түсімдер бойынша – 6755,0 мың теңге;</w:t>
      </w:r>
      <w:r>
        <w:br/>
      </w:r>
      <w:r>
        <w:rPr>
          <w:rFonts w:ascii="Times New Roman"/>
          <w:b w:val="false"/>
          <w:i w:val="false"/>
          <w:color w:val="000000"/>
          <w:sz w:val="28"/>
        </w:rPr>
        <w:t>
      негізгі капиталды сатудан түсетін түсім – 22503,0 мың теңге;</w:t>
      </w:r>
      <w:r>
        <w:br/>
      </w:r>
      <w:r>
        <w:rPr>
          <w:rFonts w:ascii="Times New Roman"/>
          <w:b w:val="false"/>
          <w:i w:val="false"/>
          <w:color w:val="000000"/>
          <w:sz w:val="28"/>
        </w:rPr>
        <w:t>
      трансферттердің түсімдері бойынша – 2979051,0 мың теңге;</w:t>
      </w:r>
      <w:r>
        <w:br/>
      </w:r>
      <w:r>
        <w:rPr>
          <w:rFonts w:ascii="Times New Roman"/>
          <w:b w:val="false"/>
          <w:i w:val="false"/>
          <w:color w:val="000000"/>
          <w:sz w:val="28"/>
        </w:rPr>
        <w:t>
      2) шығындар – 3738092,5 мың теңге;</w:t>
      </w:r>
      <w:r>
        <w:br/>
      </w:r>
      <w:r>
        <w:rPr>
          <w:rFonts w:ascii="Times New Roman"/>
          <w:b w:val="false"/>
          <w:i w:val="false"/>
          <w:color w:val="000000"/>
          <w:sz w:val="28"/>
        </w:rPr>
        <w:t>
      3) таза бюджеттік кредит беру – 38279,0 мың теңге, соның ішінде:</w:t>
      </w:r>
      <w:r>
        <w:br/>
      </w:r>
      <w:r>
        <w:rPr>
          <w:rFonts w:ascii="Times New Roman"/>
          <w:b w:val="false"/>
          <w:i w:val="false"/>
          <w:color w:val="000000"/>
          <w:sz w:val="28"/>
        </w:rPr>
        <w:t>
      бюджеттік кредиттер – 41259,0 мың теңге;</w:t>
      </w:r>
      <w:r>
        <w:br/>
      </w:r>
      <w:r>
        <w:rPr>
          <w:rFonts w:ascii="Times New Roman"/>
          <w:b w:val="false"/>
          <w:i w:val="false"/>
          <w:color w:val="000000"/>
          <w:sz w:val="28"/>
        </w:rPr>
        <w:t>
      бюджеттік кредиттерді өтеу – 2980,0 мың теңге;</w:t>
      </w:r>
      <w:r>
        <w:br/>
      </w:r>
      <w:r>
        <w:rPr>
          <w:rFonts w:ascii="Times New Roman"/>
          <w:b w:val="false"/>
          <w:i w:val="false"/>
          <w:color w:val="000000"/>
          <w:sz w:val="28"/>
        </w:rPr>
        <w:t>
      4) қаржы активтерімен жасалатын операциялар бойынша сальдо – 13300,0 мың теңге, соның ішінде:</w:t>
      </w:r>
      <w:r>
        <w:br/>
      </w:r>
      <w:r>
        <w:rPr>
          <w:rFonts w:ascii="Times New Roman"/>
          <w:b w:val="false"/>
          <w:i w:val="false"/>
          <w:color w:val="000000"/>
          <w:sz w:val="28"/>
        </w:rPr>
        <w:t>
      қаржы активтерін сатып алу – 13300,0 мың теңге;</w:t>
      </w:r>
      <w:r>
        <w:br/>
      </w:r>
      <w:r>
        <w:rPr>
          <w:rFonts w:ascii="Times New Roman"/>
          <w:b w:val="false"/>
          <w:i w:val="false"/>
          <w:color w:val="000000"/>
          <w:sz w:val="28"/>
        </w:rPr>
        <w:t>
      5) бюджет тапшылығы (профицит) - - 92038,5 мың теңге;</w:t>
      </w:r>
      <w:r>
        <w:br/>
      </w:r>
      <w:r>
        <w:rPr>
          <w:rFonts w:ascii="Times New Roman"/>
          <w:b w:val="false"/>
          <w:i w:val="false"/>
          <w:color w:val="000000"/>
          <w:sz w:val="28"/>
        </w:rPr>
        <w:t>
      6) бюджет тапшылығын қаржыландыру (профицитті пайдалану) – 92038,5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Аудан бюджетінің мәслихат аппаратының шығысына 12240,3 мың теңге, аудан әкімінің аппаратына 59113,5 мың теңге бекітілсін.»;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2012 жылға арналған аудандық бюджетте облыстық бюджеттен нысаналы трансферттер мәдениет объектілерінің құрылысына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«10-1. 2012 жылға аудандық бюджетте республикалық бюджеттен 375568,0 мың теңге даму трансферті, оның ішінде: сумен жабдықтау және су бұру жүйесін дамытуға - 170000,0 мың теңге және мемлекеттік коммуналдық тұрғын үй қорының тұрғын үйін салуға, салу және (немесе) сатып алуға - 205598,0 мың теңге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2012 жылға аудандық бюджетте республикалық бюджеттен нысаналы трансферттер ретінде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округтерды жайластыру мәселелерін шешу үшін іс-шараларды іске асыруға - 5358,0 мың теңге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2012 жылға арналған аудандық бюджетте республикалық бюджеттен түсетін 151406,0 мың теңге ағымдағы нысаналы трансферттер қарастырылсын, оның ішінде:</w:t>
      </w:r>
      <w:r>
        <w:br/>
      </w:r>
      <w:r>
        <w:rPr>
          <w:rFonts w:ascii="Times New Roman"/>
          <w:b w:val="false"/>
          <w:i w:val="false"/>
          <w:color w:val="000000"/>
          <w:sz w:val="28"/>
        </w:rPr>
        <w:t>
      54939,0 мың теңге –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23738,0 мың теңге –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оның ішінде: 16388,0 мың теңге – негізгі орта және жалпы орта білім беретін мемлекеттік мекемелердегі физика, химия, биология кабинеттерін оқу жабдығымен жарақтандыруға, 7350,0 мың теңге – үйде оқитын мүгедек балаларды құрал – жабдықпен, бағдарламалық қамтыммен қамтамасыз етуге;</w:t>
      </w:r>
      <w:r>
        <w:br/>
      </w:r>
      <w:r>
        <w:rPr>
          <w:rFonts w:ascii="Times New Roman"/>
          <w:b w:val="false"/>
          <w:i w:val="false"/>
          <w:color w:val="000000"/>
          <w:sz w:val="28"/>
        </w:rPr>
        <w:t>
      16335,0 мың теңге – жетім бала (жетім балаларды) және ата – анасының қамқорлығынсыз қалған баланы (балаларды) асырап бағу үшін қамқоршыларға (қорғаншыларға) ай сайын ақша қаражаттарын төлеуге;</w:t>
      </w:r>
      <w:r>
        <w:br/>
      </w:r>
      <w:r>
        <w:rPr>
          <w:rFonts w:ascii="Times New Roman"/>
          <w:b w:val="false"/>
          <w:i w:val="false"/>
          <w:color w:val="000000"/>
          <w:sz w:val="28"/>
        </w:rPr>
        <w:t>
      20997,0 мың теңге – біліктілік дәрежесіне байланысты мектеп мұғалімдері және мектепке дейінгі білім беру ұйымдарының тәрбиешілеріне қосымша төлемдер мөлшерін көбейтуге;</w:t>
      </w:r>
      <w:r>
        <w:br/>
      </w:r>
      <w:r>
        <w:rPr>
          <w:rFonts w:ascii="Times New Roman"/>
          <w:b w:val="false"/>
          <w:i w:val="false"/>
          <w:color w:val="000000"/>
          <w:sz w:val="28"/>
        </w:rPr>
        <w:t>
      773,0 мың теңге – «Назарбаев зияткерлік мектептері» ДББҰ оқу бағдарламалары бойынша біліктілігін көтеруден өткен мұғалімдерге еңбекақысын көтеруге.»;</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 Аудандық бюджетте республикалық бюджеттен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шараларды іске асыру үшін 92983,0 мың теңге сомасында ағымдағы нысаналы трансферттер ескерілсін, оның ішінде:</w:t>
      </w:r>
      <w:r>
        <w:br/>
      </w:r>
      <w:r>
        <w:rPr>
          <w:rFonts w:ascii="Times New Roman"/>
          <w:b w:val="false"/>
          <w:i w:val="false"/>
          <w:color w:val="000000"/>
          <w:sz w:val="28"/>
        </w:rPr>
        <w:t>
      17628,0 мың теңге – жалақыны жартылай субсидиялау;</w:t>
      </w:r>
      <w:r>
        <w:br/>
      </w:r>
      <w:r>
        <w:rPr>
          <w:rFonts w:ascii="Times New Roman"/>
          <w:b w:val="false"/>
          <w:i w:val="false"/>
          <w:color w:val="000000"/>
          <w:sz w:val="28"/>
        </w:rPr>
        <w:t>
      10918,0 мың теңге – жұмыспен қамту орталықтарын құруға;</w:t>
      </w:r>
      <w:r>
        <w:br/>
      </w:r>
      <w:r>
        <w:rPr>
          <w:rFonts w:ascii="Times New Roman"/>
          <w:b w:val="false"/>
          <w:i w:val="false"/>
          <w:color w:val="000000"/>
          <w:sz w:val="28"/>
        </w:rPr>
        <w:t>
      5389,0 мың теңге – жастар іс – тәжірибесі;</w:t>
      </w:r>
      <w:r>
        <w:br/>
      </w:r>
      <w:r>
        <w:rPr>
          <w:rFonts w:ascii="Times New Roman"/>
          <w:b w:val="false"/>
          <w:i w:val="false"/>
          <w:color w:val="000000"/>
          <w:sz w:val="28"/>
        </w:rPr>
        <w:t>
      59048,0 мың теңге - ауылдық елді мекендерді дамыту шеңберінде объектілерді жөндеу және абаттандыру.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16-1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«16-1. 2012 жылға аудандық бюджетте республикалық бюджеттен 59613,0 мың теңге ағымдағы трансферті жұмыспен қамту 2020 бағдарламасының екінші бағыты шеңберінде жетіспейтін инженерлік-коммуникациялық инфрақұрылымды дамытуға мен жайластыруға қарастырылсын. Трансферттерді бөлу аудан әкімінің қаулысына сәйкес анықталады.»;</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«18. 2012 жылға арналған аудандық бюджет түсімдері құрамында мамандарға әлеуметтік көмек шараларын іске асыру үшін республикалық бюджеттен кредиттер 41259,0 мың теңге және 6091,0 мың теңге трансферттер ескерілсін.»;</w:t>
      </w:r>
      <w:r>
        <w:br/>
      </w:r>
      <w:r>
        <w:rPr>
          <w:rFonts w:ascii="Times New Roman"/>
          <w:b w:val="false"/>
          <w:i w:val="false"/>
          <w:color w:val="000000"/>
          <w:sz w:val="28"/>
        </w:rPr>
        <w:t>
</w:t>
      </w:r>
      <w:r>
        <w:rPr>
          <w:rFonts w:ascii="Times New Roman"/>
          <w:b w:val="false"/>
          <w:i w:val="false"/>
          <w:color w:val="000000"/>
          <w:sz w:val="28"/>
        </w:rPr>
        <w:t>
      10)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О. Сыдықов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Н. Сейсембина</w:t>
      </w:r>
    </w:p>
    <w:bookmarkStart w:name="z14" w:id="1"/>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2012 жылғы 3 сәуірдегі</w:t>
      </w:r>
      <w:r>
        <w:br/>
      </w:r>
      <w:r>
        <w:rPr>
          <w:rFonts w:ascii="Times New Roman"/>
          <w:b w:val="false"/>
          <w:i w:val="false"/>
          <w:color w:val="000000"/>
          <w:sz w:val="28"/>
        </w:rPr>
        <w:t>
№ 37 шешіміне № 1-қосымша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744"/>
        <w:gridCol w:w="724"/>
        <w:gridCol w:w="724"/>
        <w:gridCol w:w="7839"/>
        <w:gridCol w:w="2128"/>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3697633,0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689324,0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322870,0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322870,0</w:t>
            </w:r>
          </w:p>
        </w:tc>
      </w:tr>
      <w:tr>
        <w:trPr>
          <w:trHeight w:val="6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296788,0</w:t>
            </w:r>
          </w:p>
        </w:tc>
      </w:tr>
      <w:tr>
        <w:trPr>
          <w:trHeight w:val="7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22752,0</w:t>
            </w:r>
          </w:p>
        </w:tc>
      </w:tr>
      <w:tr>
        <w:trPr>
          <w:trHeight w:val="8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9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197940,0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197940,0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197940,0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152265,0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95516,0</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91788,0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3728,0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9314,0</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3780,0</w:t>
            </w:r>
          </w:p>
        </w:tc>
      </w:tr>
      <w:tr>
        <w:trPr>
          <w:trHeight w:val="9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13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p>
        </w:tc>
      </w:tr>
      <w:tr>
        <w:trPr>
          <w:trHeight w:val="10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38415,0</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9020,0</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r>
      <w:tr>
        <w:trPr>
          <w:trHeight w:val="12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9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4410,0</w:t>
            </w:r>
          </w:p>
        </w:tc>
      </w:tr>
      <w:tr>
        <w:trPr>
          <w:trHeight w:val="7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5095,0</w:t>
            </w:r>
          </w:p>
        </w:tc>
      </w:tr>
      <w:tr>
        <w:trPr>
          <w:trHeight w:val="6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6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2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3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8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құқығын мемлекеттік тіркегені үшін алынатын алым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2683,0</w:t>
            </w:r>
          </w:p>
        </w:tc>
      </w:tr>
      <w:tr>
        <w:trPr>
          <w:trHeight w:val="13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141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w:t>
            </w:r>
          </w:p>
        </w:tc>
      </w:tr>
      <w:tr>
        <w:trPr>
          <w:trHeight w:val="405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w:t>
            </w:r>
          </w:p>
        </w:tc>
      </w:tr>
      <w:tr>
        <w:trPr>
          <w:trHeight w:val="19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168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r>
      <w:tr>
        <w:trPr>
          <w:trHeight w:val="15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6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p>
        </w:tc>
      </w:tr>
      <w:tr>
        <w:trPr>
          <w:trHeight w:val="6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63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5807,0</w:t>
            </w:r>
          </w:p>
        </w:tc>
      </w:tr>
      <w:tr>
        <w:trPr>
          <w:trHeight w:val="6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3756,0</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үйлердi жалдаудан түсетін кірістер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7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40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22503,0</w:t>
            </w:r>
          </w:p>
        </w:tc>
      </w:tr>
      <w:tr>
        <w:trPr>
          <w:trHeight w:val="6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22503,0</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21715,0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69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жалдау құқығын сатқаны үшiн төлем</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2979051,0</w:t>
            </w:r>
          </w:p>
        </w:tc>
      </w:tr>
      <w:tr>
        <w:trPr>
          <w:trHeight w:val="72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2979051,0</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2979051,0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498971,0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601086,0</w:t>
            </w:r>
          </w:p>
        </w:tc>
      </w:tr>
      <w:tr>
        <w:trPr>
          <w:trHeight w:val="37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1878994,0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708"/>
        <w:gridCol w:w="667"/>
        <w:gridCol w:w="748"/>
        <w:gridCol w:w="789"/>
        <w:gridCol w:w="7064"/>
        <w:gridCol w:w="2180"/>
      </w:tblGrid>
      <w:tr>
        <w:trPr>
          <w:trHeight w:val="43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3738092,5</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237013,5</w:t>
            </w:r>
          </w:p>
        </w:tc>
      </w:tr>
      <w:tr>
        <w:trPr>
          <w:trHeight w:val="10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217291,2</w:t>
            </w:r>
          </w:p>
        </w:tc>
      </w:tr>
      <w:tr>
        <w:trPr>
          <w:trHeight w:val="6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12240,3</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59114,5</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50056,5</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9058,0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145936,4</w:t>
            </w:r>
          </w:p>
        </w:tc>
      </w:tr>
      <w:tr>
        <w:trPr>
          <w:trHeight w:val="12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145557,4</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9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18549,3</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18549,3</w:t>
            </w:r>
          </w:p>
        </w:tc>
      </w:tr>
      <w:tr>
        <w:trPr>
          <w:trHeight w:val="18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18549,3</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5058,0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6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2030620,6</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77909,0</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77909,0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77362,0</w:t>
            </w:r>
          </w:p>
        </w:tc>
      </w:tr>
      <w:tr>
        <w:trPr>
          <w:trHeight w:val="12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1692649,6</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1692033,6</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1661416,6</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9394,0</w:t>
            </w:r>
          </w:p>
        </w:tc>
      </w:tr>
      <w:tr>
        <w:trPr>
          <w:trHeight w:val="15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144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260062,0</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221498,0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221498,0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221498,0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38564,0</w:t>
            </w:r>
          </w:p>
        </w:tc>
      </w:tr>
      <w:tr>
        <w:trPr>
          <w:trHeight w:val="9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4545,0</w:t>
            </w:r>
          </w:p>
        </w:tc>
      </w:tr>
      <w:tr>
        <w:trPr>
          <w:trHeight w:val="12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 үшін оқулықтар мен оқу-әдiстемелiк кешендерді сатып алу және жеткізу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1817,0</w:t>
            </w:r>
          </w:p>
        </w:tc>
      </w:tr>
      <w:tr>
        <w:trPr>
          <w:trHeight w:val="15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16335,0</w:t>
            </w:r>
          </w:p>
        </w:tc>
      </w:tr>
      <w:tr>
        <w:trPr>
          <w:trHeight w:val="12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262096,8</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235940,5</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235940,5</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64828,0</w:t>
            </w:r>
          </w:p>
        </w:tc>
      </w:tr>
      <w:tr>
        <w:trPr>
          <w:trHeight w:val="4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3067,0</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2144,0</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5389,0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қатысушыларға мемлекеттік қолдау шараларын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17628,0</w:t>
            </w:r>
          </w:p>
        </w:tc>
      </w:tr>
      <w:tr>
        <w:trPr>
          <w:trHeight w:val="15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10245,0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18071,0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18071,0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58624,0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51464,0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28789,0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28789,0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23097,0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23097,0</w:t>
            </w:r>
          </w:p>
        </w:tc>
      </w:tr>
      <w:tr>
        <w:trPr>
          <w:trHeight w:val="15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12211,5</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10918,0</w:t>
            </w:r>
          </w:p>
        </w:tc>
      </w:tr>
      <w:tr>
        <w:trPr>
          <w:trHeight w:val="4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26156,3</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26156,3</w:t>
            </w:r>
          </w:p>
        </w:tc>
      </w:tr>
      <w:tr>
        <w:trPr>
          <w:trHeight w:val="14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24356,3</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637217,1</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358509,3</w:t>
            </w:r>
          </w:p>
        </w:tc>
      </w:tr>
      <w:tr>
        <w:trPr>
          <w:trHeight w:val="9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32786,0</w:t>
            </w:r>
          </w:p>
        </w:tc>
      </w:tr>
      <w:tr>
        <w:trPr>
          <w:trHeight w:val="13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33444,0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9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26262,0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26262,0</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287561,0</w:t>
            </w:r>
          </w:p>
        </w:tc>
      </w:tr>
      <w:tr>
        <w:trPr>
          <w:trHeight w:val="6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210848,0</w:t>
            </w:r>
          </w:p>
        </w:tc>
      </w:tr>
      <w:tr>
        <w:trPr>
          <w:trHeight w:val="6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2055598,0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r>
      <w:tr>
        <w:trPr>
          <w:trHeight w:val="10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 және (немесе) сатып алу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2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61713,0</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59613,0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4718,3</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4718,3</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199675,8</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4414,0</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195261,8</w:t>
            </w:r>
          </w:p>
        </w:tc>
      </w:tr>
      <w:tr>
        <w:trPr>
          <w:trHeight w:val="3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195261,8</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25261,8</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79032,0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77032,0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55936,0</w:t>
            </w:r>
          </w:p>
        </w:tc>
      </w:tr>
      <w:tr>
        <w:trPr>
          <w:trHeight w:val="9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201438,3</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134910,0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89260,0</w:t>
            </w:r>
          </w:p>
        </w:tc>
      </w:tr>
      <w:tr>
        <w:trPr>
          <w:trHeight w:val="7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4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14452,0</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3737,0</w:t>
            </w:r>
          </w:p>
        </w:tc>
      </w:tr>
      <w:tr>
        <w:trPr>
          <w:trHeight w:val="12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5715,0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36741,0</w:t>
            </w:r>
          </w:p>
        </w:tc>
      </w:tr>
      <w:tr>
        <w:trPr>
          <w:trHeight w:val="6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36741,0</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6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22282,0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9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15335,3</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15335,3</w:t>
            </w:r>
          </w:p>
        </w:tc>
      </w:tr>
      <w:tr>
        <w:trPr>
          <w:trHeight w:val="15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12686,3</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2649,0</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кешенi және жер қойнауын пайдалану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9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55402,3</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11197,0</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6197,0</w:t>
            </w:r>
          </w:p>
        </w:tc>
      </w:tr>
      <w:tr>
        <w:trPr>
          <w:trHeight w:val="4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6091,0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9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9581,3</w:t>
            </w:r>
          </w:p>
        </w:tc>
      </w:tr>
      <w:tr>
        <w:trPr>
          <w:trHeight w:val="9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34624,0</w:t>
            </w:r>
          </w:p>
        </w:tc>
      </w:tr>
      <w:tr>
        <w:trPr>
          <w:trHeight w:val="6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10357,3</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10357,3</w:t>
            </w:r>
          </w:p>
        </w:tc>
      </w:tr>
      <w:tr>
        <w:trPr>
          <w:trHeight w:val="8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10357,3</w:t>
            </w:r>
          </w:p>
        </w:tc>
      </w:tr>
      <w:tr>
        <w:trPr>
          <w:trHeight w:val="18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6857,3</w:t>
            </w:r>
          </w:p>
        </w:tc>
      </w:tr>
      <w:tr>
        <w:trPr>
          <w:trHeight w:val="15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232152,0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231152,0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12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3673,0</w:t>
            </w:r>
          </w:p>
        </w:tc>
      </w:tr>
      <w:tr>
        <w:trPr>
          <w:trHeight w:val="9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227479,0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227059,0</w:t>
            </w:r>
          </w:p>
        </w:tc>
      </w:tr>
      <w:tr>
        <w:trPr>
          <w:trHeight w:val="3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227059,0</w:t>
            </w:r>
          </w:p>
        </w:tc>
      </w:tr>
      <w:tr>
        <w:trPr>
          <w:trHeight w:val="6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51961,9</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51961,9</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9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8536,3</w:t>
            </w:r>
          </w:p>
        </w:tc>
      </w:tr>
      <w:tr>
        <w:trPr>
          <w:trHeight w:val="13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8436,3</w:t>
            </w:r>
          </w:p>
        </w:tc>
      </w:tr>
      <w:tr>
        <w:trPr>
          <w:trHeight w:val="4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p>
        </w:tc>
      </w:tr>
      <w:tr>
        <w:trPr>
          <w:trHeight w:val="15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10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13497,3</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13397,3</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15770,3</w:t>
            </w:r>
          </w:p>
        </w:tc>
      </w:tr>
      <w:tr>
        <w:trPr>
          <w:trHeight w:val="13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ветеринария саласындағы мемлекеттік саясатты іске асыру жөніндегі қызметтер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15770,3</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3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10871,7</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7403,5</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r>
      <w:tr>
        <w:trPr>
          <w:trHeight w:val="148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38279,0</w:t>
            </w:r>
          </w:p>
        </w:tc>
      </w:tr>
      <w:tr>
        <w:trPr>
          <w:trHeight w:val="3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11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-92038,5</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92038,5</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6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53759,5</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бастығы                  Г. Курмашева</w:t>
      </w:r>
    </w:p>
    <w:bookmarkStart w:name="z15" w:id="2"/>
    <w:p>
      <w:pPr>
        <w:spacing w:after="0"/>
        <w:ind w:left="0"/>
        <w:jc w:val="both"/>
      </w:pPr>
      <w:r>
        <w:rPr>
          <w:rFonts w:ascii="Times New Roman"/>
          <w:b w:val="false"/>
          <w:i w:val="false"/>
          <w:color w:val="000000"/>
          <w:sz w:val="28"/>
        </w:rPr>
        <w:t>
Ұлан аудандық мәслихатының</w:t>
      </w:r>
      <w:r>
        <w:br/>
      </w:r>
      <w:r>
        <w:rPr>
          <w:rFonts w:ascii="Times New Roman"/>
          <w:b w:val="false"/>
          <w:i w:val="false"/>
          <w:color w:val="000000"/>
          <w:sz w:val="28"/>
        </w:rPr>
        <w:t>
2012 жылғы 13 сәуірдегі</w:t>
      </w:r>
      <w:r>
        <w:br/>
      </w:r>
      <w:r>
        <w:rPr>
          <w:rFonts w:ascii="Times New Roman"/>
          <w:b w:val="false"/>
          <w:i w:val="false"/>
          <w:color w:val="000000"/>
          <w:sz w:val="28"/>
        </w:rPr>
        <w:t>
№ 37 шешіміне</w:t>
      </w:r>
      <w:r>
        <w:br/>
      </w:r>
      <w:r>
        <w:rPr>
          <w:rFonts w:ascii="Times New Roman"/>
          <w:b w:val="false"/>
          <w:i w:val="false"/>
          <w:color w:val="000000"/>
          <w:sz w:val="28"/>
        </w:rPr>
        <w:t>
№ 2-қосымша</w:t>
      </w:r>
    </w:p>
    <w:bookmarkEnd w:id="2"/>
    <w:p>
      <w:pPr>
        <w:spacing w:after="0"/>
        <w:ind w:left="0"/>
        <w:jc w:val="left"/>
      </w:pPr>
      <w:r>
        <w:rPr>
          <w:rFonts w:ascii="Times New Roman"/>
          <w:b/>
          <w:i w:val="false"/>
          <w:color w:val="000000"/>
        </w:rPr>
        <w:t xml:space="preserve"> 123 «Қаладағы аудан, аудандық маңызы бар қала,кент, ауыл</w:t>
      </w:r>
      <w:r>
        <w:br/>
      </w:r>
      <w:r>
        <w:rPr>
          <w:rFonts w:ascii="Times New Roman"/>
          <w:b/>
          <w:i w:val="false"/>
          <w:color w:val="000000"/>
        </w:rPr>
        <w:t>
(село),ауылдық (селолық) округ әкімінің аппараты»</w:t>
      </w:r>
      <w:r>
        <w:br/>
      </w:r>
      <w:r>
        <w:rPr>
          <w:rFonts w:ascii="Times New Roman"/>
          <w:b/>
          <w:i w:val="false"/>
          <w:color w:val="000000"/>
        </w:rPr>
        <w:t>
бюджеттік бағдарламалар әкімшілері бойынша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2504"/>
        <w:gridCol w:w="2103"/>
        <w:gridCol w:w="1639"/>
        <w:gridCol w:w="1682"/>
        <w:gridCol w:w="1787"/>
        <w:gridCol w:w="2084"/>
      </w:tblGrid>
      <w:tr>
        <w:trPr>
          <w:trHeight w:val="3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123014000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123008000</w:t>
            </w:r>
          </w:p>
        </w:tc>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 тенге)</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w:t>
            </w:r>
          </w:p>
        </w:tc>
        <w:tc>
          <w:tcPr>
            <w:tcW w:w="0" w:type="auto"/>
            <w:vMerge/>
            <w:tcBorders>
              <w:top w:val="nil"/>
              <w:left w:val="single" w:color="cfcfcf" w:sz="5"/>
              <w:bottom w:val="single" w:color="cfcfcf" w:sz="5"/>
              <w:right w:val="single" w:color="cfcfcf" w:sz="5"/>
            </w:tcBorders>
          </w:tcPr>
          <w:p/>
        </w:tc>
      </w:tr>
      <w:tr>
        <w:trPr>
          <w:trHeight w:val="31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1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7956,3</w:t>
            </w:r>
          </w:p>
        </w:tc>
      </w:tr>
      <w:tr>
        <w:trPr>
          <w:trHeight w:val="25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6850,3</w:t>
            </w:r>
          </w:p>
        </w:tc>
      </w:tr>
      <w:tr>
        <w:trPr>
          <w:trHeight w:val="30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8491,3</w:t>
            </w:r>
          </w:p>
        </w:tc>
      </w:tr>
      <w:tr>
        <w:trPr>
          <w:trHeight w:val="465"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7647,3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12470,3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8792,3</w:t>
            </w:r>
          </w:p>
        </w:tc>
      </w:tr>
      <w:tr>
        <w:trPr>
          <w:trHeight w:val="36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6412,3</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w:t>
            </w:r>
          </w:p>
        </w:tc>
      </w:tr>
      <w:tr>
        <w:trPr>
          <w:trHeight w:val="3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145557,4</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260068,4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795"/>
        <w:gridCol w:w="2062"/>
        <w:gridCol w:w="1825"/>
        <w:gridCol w:w="3120"/>
        <w:gridCol w:w="1999"/>
      </w:tblGrid>
      <w:tr>
        <w:trPr>
          <w:trHeight w:val="3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123009000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123011000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123027000</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(мың тенге)</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0" w:type="auto"/>
            <w:vMerge/>
            <w:tcBorders>
              <w:top w:val="nil"/>
              <w:left w:val="single" w:color="cfcfcf" w:sz="5"/>
              <w:bottom w:val="single" w:color="cfcfcf" w:sz="5"/>
              <w:right w:val="single" w:color="cfcfcf" w:sz="5"/>
            </w:tcBorders>
          </w:tcP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18186,3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16539,3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Гагарин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7921,3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46175</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88039,3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Тарғын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9127,3</w:t>
            </w:r>
          </w:p>
        </w:tc>
      </w:tr>
      <w:tr>
        <w:trPr>
          <w:trHeight w:val="3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8512,3</w:t>
            </w:r>
          </w:p>
        </w:tc>
      </w:tr>
      <w:tr>
        <w:trPr>
          <w:trHeight w:val="25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55936</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32786</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260068,4</w:t>
            </w:r>
          </w:p>
        </w:tc>
      </w:tr>
    </w:tbl>
    <w:p>
      <w:pPr>
        <w:spacing w:after="0"/>
        <w:ind w:left="0"/>
        <w:jc w:val="both"/>
      </w:pPr>
      <w:r>
        <w:rPr>
          <w:rFonts w:ascii="Times New Roman"/>
          <w:b w:val="false"/>
          <w:i/>
          <w:color w:val="000000"/>
          <w:sz w:val="28"/>
        </w:rPr>
        <w:t>      Ұлан ауданының экономика</w:t>
      </w:r>
      <w:r>
        <w:br/>
      </w:r>
      <w:r>
        <w:rPr>
          <w:rFonts w:ascii="Times New Roman"/>
          <w:b w:val="false"/>
          <w:i w:val="false"/>
          <w:color w:val="000000"/>
          <w:sz w:val="28"/>
        </w:rPr>
        <w:t>
      </w:t>
      </w:r>
      <w:r>
        <w:rPr>
          <w:rFonts w:ascii="Times New Roman"/>
          <w:b w:val="false"/>
          <w:i/>
          <w:color w:val="000000"/>
          <w:sz w:val="28"/>
        </w:rPr>
        <w:t>және қаржы бөлімінің бастығы               Г. Курмашева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