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1de4" w14:textId="c321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желтоқсандағы № 280 "2012-2014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17 қыркүйектегі N 60 шешімі. Шығыс Қазақстан облысының Әділет департаментінде 2012 жылғы 26 қыркүйекте N 2673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11 қыркүйектегі № 5/72-V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2012 жылдың 13 қыркүйекте № 2648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2011 жылғы 18 желтоқсандағы № 280 «2012-2014 жылдарға арналған аудандық бюджет туралы» (нормативтік құқықтық актілерді мемлекеттік тіркеу Тізілімінде 2011 жылдың 30 желтоқсанында № 5-17-159 тіркелген, «Ұлан таңы» газетінің 2012 жылғы 13 қаңтардағы № 4, 2012 жылғы 17 қаңтардағы № 5, 2012 жылғы 20 қаңтардағы №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3858163,5 мың теңге, соның ішінде:</w:t>
      </w:r>
      <w:r>
        <w:br/>
      </w:r>
      <w:r>
        <w:rPr>
          <w:rFonts w:ascii="Times New Roman"/>
          <w:b w:val="false"/>
          <w:i w:val="false"/>
          <w:color w:val="000000"/>
          <w:sz w:val="28"/>
        </w:rPr>
        <w:t>
      салықтық түсімдер бойынша – 719324,0 мың теңге;</w:t>
      </w:r>
      <w:r>
        <w:br/>
      </w:r>
      <w:r>
        <w:rPr>
          <w:rFonts w:ascii="Times New Roman"/>
          <w:b w:val="false"/>
          <w:i w:val="false"/>
          <w:color w:val="000000"/>
          <w:sz w:val="28"/>
        </w:rPr>
        <w:t>
      салықтық емес түсімдер бойынша – 7355,0 мың теңге;</w:t>
      </w:r>
      <w:r>
        <w:br/>
      </w:r>
      <w:r>
        <w:rPr>
          <w:rFonts w:ascii="Times New Roman"/>
          <w:b w:val="false"/>
          <w:i w:val="false"/>
          <w:color w:val="000000"/>
          <w:sz w:val="28"/>
        </w:rPr>
        <w:t>
      негізгі капиталды сатудан түсетін түсім – 22503,0 мың теңге;</w:t>
      </w:r>
      <w:r>
        <w:br/>
      </w:r>
      <w:r>
        <w:rPr>
          <w:rFonts w:ascii="Times New Roman"/>
          <w:b w:val="false"/>
          <w:i w:val="false"/>
          <w:color w:val="000000"/>
          <w:sz w:val="28"/>
        </w:rPr>
        <w:t>
      трансферттердің түсімдері бойынша – 3108981,5 мың теңге;</w:t>
      </w:r>
      <w:r>
        <w:br/>
      </w:r>
      <w:r>
        <w:rPr>
          <w:rFonts w:ascii="Times New Roman"/>
          <w:b w:val="false"/>
          <w:i w:val="false"/>
          <w:color w:val="000000"/>
          <w:sz w:val="28"/>
        </w:rPr>
        <w:t>
      2) шығындар – 3898676,0 мың теңге;</w:t>
      </w:r>
      <w:r>
        <w:br/>
      </w:r>
      <w:r>
        <w:rPr>
          <w:rFonts w:ascii="Times New Roman"/>
          <w:b w:val="false"/>
          <w:i w:val="false"/>
          <w:color w:val="000000"/>
          <w:sz w:val="28"/>
        </w:rPr>
        <w:t>
      3) таза бюджеттік кредит беру – 38279,0 мың теңге, соның ішінде:</w:t>
      </w:r>
      <w:r>
        <w:br/>
      </w:r>
      <w:r>
        <w:rPr>
          <w:rFonts w:ascii="Times New Roman"/>
          <w:b w:val="false"/>
          <w:i w:val="false"/>
          <w:color w:val="000000"/>
          <w:sz w:val="28"/>
        </w:rPr>
        <w:t>
      бюджеттік кредиттер – 41259,0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13247,0 мың теңге, соның ішінде:</w:t>
      </w:r>
      <w:r>
        <w:br/>
      </w:r>
      <w:r>
        <w:rPr>
          <w:rFonts w:ascii="Times New Roman"/>
          <w:b w:val="false"/>
          <w:i w:val="false"/>
          <w:color w:val="000000"/>
          <w:sz w:val="28"/>
        </w:rPr>
        <w:t>
      қаржы активтерін сатып алу – 13247,0 мың теңге;</w:t>
      </w:r>
      <w:r>
        <w:br/>
      </w:r>
      <w:r>
        <w:rPr>
          <w:rFonts w:ascii="Times New Roman"/>
          <w:b w:val="false"/>
          <w:i w:val="false"/>
          <w:color w:val="000000"/>
          <w:sz w:val="28"/>
        </w:rPr>
        <w:t>
      5) бюджет тапшылығы (профицит) - - 92038,5 мың теңге;</w:t>
      </w:r>
      <w:r>
        <w:br/>
      </w:r>
      <w:r>
        <w:rPr>
          <w:rFonts w:ascii="Times New Roman"/>
          <w:b w:val="false"/>
          <w:i w:val="false"/>
          <w:color w:val="000000"/>
          <w:sz w:val="28"/>
        </w:rPr>
        <w:t>
      6) бюджет тапшылығын қаржыландыру (профицитті пайдалану) – 92038,5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Аудан бюджетінің мәслихат аппаратының шығысына 12240,3 мың теңге, аудан әкімінің аппаратына 65617,5 мың теңге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Ауданның жергілікті атқарушы органының резерві 2012 жылға 10749,0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«13. 2012 жылға арналған аудандық бюджетте облыстық бюджеттен түсетін 50439,0 мың теңге ағымдағы нысаналы трансферттер қарастырылсын, оның ішінде:</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 48060,0 мың теңге;</w:t>
      </w:r>
      <w:r>
        <w:br/>
      </w:r>
      <w:r>
        <w:rPr>
          <w:rFonts w:ascii="Times New Roman"/>
          <w:b w:val="false"/>
          <w:i w:val="false"/>
          <w:color w:val="000000"/>
          <w:sz w:val="28"/>
        </w:rPr>
        <w:t>
      «Ауылдың гүлденуі – Қазақстанның гүлденуі» марафон эстафетасын өткізуге – 2379,0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«15. 2012 жылға арналған аудандық бюджетте республикалық бюджеттен түсетін 155513,0 мың теңге сомасында ағымдағы нысаналы трансферттер қарастырылсын, оның ішінде:</w:t>
      </w:r>
      <w:r>
        <w:br/>
      </w:r>
      <w:r>
        <w:rPr>
          <w:rFonts w:ascii="Times New Roman"/>
          <w:b w:val="false"/>
          <w:i w:val="false"/>
          <w:color w:val="000000"/>
          <w:sz w:val="28"/>
        </w:rPr>
        <w:t>
      57892,0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24938,0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оның ішінде: 16388,0 мың теңге – негізгі орта және жалпы орта білім беретін мемлекеттік мекемелердегі физика, химия, биология кабинеттерін оқу жабдығымен жарақтандыруға, 8550,0 мың теңге – үйде оқитын мүгедек балаларды құрал–жабдықпен, бағдарламалық қамтыммен қамтамасыз етуге;</w:t>
      </w:r>
      <w:r>
        <w:br/>
      </w:r>
      <w:r>
        <w:rPr>
          <w:rFonts w:ascii="Times New Roman"/>
          <w:b w:val="false"/>
          <w:i w:val="false"/>
          <w:color w:val="000000"/>
          <w:sz w:val="28"/>
        </w:rPr>
        <w:t>
      16335,0 мың теңге –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20997,0 мың теңге – біліктілік дәрежесіне байланысты мектеп мұғалімдері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727,0 мың теңге – «Назарбаев зияткерлік мектептері» Дербес Білім Беру Ұйымы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34624,0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Сулейменов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10"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60 шешіміне № 1-қосымша</w:t>
      </w:r>
    </w:p>
    <w:bookmarkEnd w:id="1"/>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09"/>
        <w:gridCol w:w="551"/>
        <w:gridCol w:w="680"/>
        <w:gridCol w:w="7794"/>
        <w:gridCol w:w="209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3858163,5</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719324,0</w:t>
            </w:r>
          </w:p>
        </w:tc>
      </w:tr>
      <w:tr>
        <w:trPr>
          <w:trHeight w:val="1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332870,0</w:t>
            </w:r>
          </w:p>
        </w:tc>
      </w:tr>
      <w:tr>
        <w:trPr>
          <w:trHeight w:val="6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306788,0</w:t>
            </w:r>
          </w:p>
        </w:tc>
      </w:tr>
      <w:tr>
        <w:trPr>
          <w:trHeight w:val="7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22752,0</w:t>
            </w:r>
          </w:p>
        </w:tc>
      </w:tr>
      <w:tr>
        <w:trPr>
          <w:trHeight w:val="10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0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167265,0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110516,0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7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8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0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38415,0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6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12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1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8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7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6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2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13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5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50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0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3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5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4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4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w:t>
            </w:r>
          </w:p>
        </w:tc>
      </w:tr>
      <w:tr>
        <w:trPr>
          <w:trHeight w:val="6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6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4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3108981,5</w:t>
            </w:r>
          </w:p>
        </w:tc>
      </w:tr>
      <w:tr>
        <w:trPr>
          <w:trHeight w:val="6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3108981,5</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3108981,5</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574799,0</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655188,5</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27"/>
        <w:gridCol w:w="770"/>
        <w:gridCol w:w="813"/>
        <w:gridCol w:w="705"/>
        <w:gridCol w:w="7018"/>
        <w:gridCol w:w="2155"/>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3898676,0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250155,5</w:t>
            </w:r>
          </w:p>
        </w:tc>
      </w:tr>
      <w:tr>
        <w:trPr>
          <w:trHeight w:val="7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228182,2</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8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65617,5</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56051,5</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150324,4</w:t>
            </w:r>
          </w:p>
        </w:tc>
      </w:tr>
      <w:tr>
        <w:trPr>
          <w:trHeight w:val="15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149945,4</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3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21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2092747,1</w:t>
            </w:r>
          </w:p>
        </w:tc>
      </w:tr>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104188,0</w:t>
            </w:r>
          </w:p>
        </w:tc>
      </w:tr>
      <w:tr>
        <w:trPr>
          <w:trHeight w:val="7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104188,0</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45749,0</w:t>
            </w:r>
          </w:p>
        </w:tc>
      </w:tr>
      <w:tr>
        <w:trPr>
          <w:trHeight w:val="3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8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7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1660434,6</w:t>
            </w:r>
          </w:p>
        </w:tc>
      </w:tr>
      <w:tr>
        <w:trPr>
          <w:trHeight w:val="11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8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1659818,6</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1629247,6</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19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ДББҰ-ның оқу бағдарламалары бойынша біліктілікті арттырудан өткен мұғалімдерге еңбекақыны арттыру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328124,5</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288360,5</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288360,5</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288360,5</w:t>
            </w:r>
          </w:p>
        </w:tc>
      </w:tr>
      <w:tr>
        <w:trPr>
          <w:trHeight w:val="8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39764,0</w:t>
            </w:r>
          </w:p>
        </w:tc>
      </w:tr>
      <w:tr>
        <w:trPr>
          <w:trHeight w:val="10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10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11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22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16335,0</w:t>
            </w:r>
          </w:p>
        </w:tc>
      </w:tr>
      <w:tr>
        <w:trPr>
          <w:trHeight w:val="15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236278,8</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209466,5</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209466,5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64398,0</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p>
        </w:tc>
      </w:tr>
      <w:tr>
        <w:trPr>
          <w:trHeight w:val="10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r>
      <w:tr>
        <w:trPr>
          <w:trHeight w:val="8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9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17628,0</w:t>
            </w:r>
          </w:p>
        </w:tc>
      </w:tr>
      <w:tr>
        <w:trPr>
          <w:trHeight w:val="22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4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4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48060,0</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r>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7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19897,0</w:t>
            </w:r>
          </w:p>
        </w:tc>
      </w:tr>
      <w:tr>
        <w:trPr>
          <w:trHeight w:val="18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12211,5</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26812,3</w:t>
            </w:r>
          </w:p>
        </w:tc>
      </w:tr>
      <w:tr>
        <w:trPr>
          <w:trHeight w:val="8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26812,3</w:t>
            </w:r>
          </w:p>
        </w:tc>
      </w:tr>
      <w:tr>
        <w:trPr>
          <w:trHeight w:val="13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25012,3</w:t>
            </w:r>
          </w:p>
        </w:tc>
      </w:tr>
      <w:tr>
        <w:trPr>
          <w:trHeight w:val="8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671949,1</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353996,3</w:t>
            </w:r>
          </w:p>
        </w:tc>
      </w:tr>
      <w:tr>
        <w:trPr>
          <w:trHeight w:val="9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11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286561,0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210848,0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205598,0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9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6080,3</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5963,3</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207867,8</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7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10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25261,8</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110085,0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76585,0</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17316,0</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55519,0</w:t>
            </w:r>
          </w:p>
        </w:tc>
      </w:tr>
      <w:tr>
        <w:trPr>
          <w:trHeight w:val="15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255625,3</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185553,0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139903,0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139903,0</w:t>
            </w:r>
          </w:p>
        </w:tc>
      </w:tr>
      <w:tr>
        <w:trPr>
          <w:trHeight w:val="8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15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23741,0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17854,3</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11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6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15380,3</w:t>
            </w:r>
          </w:p>
        </w:tc>
      </w:tr>
      <w:tr>
        <w:trPr>
          <w:trHeight w:val="17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12731,3</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5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53851,3</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8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13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10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16695,3</w:t>
            </w:r>
          </w:p>
        </w:tc>
      </w:tr>
      <w:tr>
        <w:trPr>
          <w:trHeight w:val="7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16695,3</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p>
        </w:tc>
      </w:tr>
      <w:tr>
        <w:trPr>
          <w:trHeight w:val="12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w:t>
            </w:r>
          </w:p>
        </w:tc>
      </w:tr>
      <w:tr>
        <w:trPr>
          <w:trHeight w:val="10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233952,0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233952,0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5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1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230279,0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229859,0</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67588,9</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67588,9</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20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14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w:t>
            </w:r>
          </w:p>
        </w:tc>
      </w:tr>
      <w:tr>
        <w:trPr>
          <w:trHeight w:val="19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1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5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4749,0</w:t>
            </w: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27148,3</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12497,3</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15997,3</w:t>
            </w:r>
          </w:p>
        </w:tc>
      </w:tr>
      <w:tr>
        <w:trPr>
          <w:trHeight w:val="14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8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19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38279,0</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10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8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bookmarkStart w:name="z11" w:id="2"/>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60 шешіміне № 2-қосымша</w:t>
      </w:r>
    </w:p>
    <w:bookmarkEnd w:id="2"/>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5-қосымша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845"/>
        <w:gridCol w:w="1958"/>
        <w:gridCol w:w="1440"/>
        <w:gridCol w:w="1959"/>
        <w:gridCol w:w="1873"/>
        <w:gridCol w:w="1881"/>
      </w:tblGrid>
      <w:tr>
        <w:trPr>
          <w:trHeight w:val="3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 мен</w:t>
            </w:r>
            <w:r>
              <w:br/>
            </w:r>
            <w:r>
              <w:rPr>
                <w:rFonts w:ascii="Times New Roman"/>
                <w:b w:val="false"/>
                <w:i w:val="false"/>
                <w:color w:val="000000"/>
                <w:sz w:val="20"/>
              </w:rPr>
              <w:t>
кенттер</w:t>
            </w:r>
            <w:r>
              <w:br/>
            </w:r>
            <w:r>
              <w:rPr>
                <w:rFonts w:ascii="Times New Roman"/>
                <w:b w:val="false"/>
                <w:i w:val="false"/>
                <w:color w:val="000000"/>
                <w:sz w:val="20"/>
              </w:rPr>
              <w:t>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16692,3</w:t>
            </w:r>
          </w:p>
        </w:tc>
      </w:tr>
      <w:tr>
        <w:trPr>
          <w:trHeight w:val="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88572,3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Төлеген-Тоқтаров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10497,3</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276589,3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620"/>
        <w:gridCol w:w="1550"/>
        <w:gridCol w:w="2351"/>
        <w:gridCol w:w="1529"/>
        <w:gridCol w:w="2099"/>
        <w:gridCol w:w="1843"/>
      </w:tblGrid>
      <w:tr>
        <w:trPr>
          <w:trHeight w:val="3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мен кенттер</w:t>
            </w:r>
            <w:r>
              <w:br/>
            </w:r>
            <w:r>
              <w:rPr>
                <w:rFonts w:ascii="Times New Roman"/>
                <w:b w:val="false"/>
                <w:i w:val="false"/>
                <w:color w:val="000000"/>
                <w:sz w:val="20"/>
              </w:rPr>
              <w:t>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005/013</w:t>
            </w:r>
          </w:p>
        </w:tc>
        <w:tc>
          <w:tcPr>
            <w:tcW w:w="0" w:type="auto"/>
            <w:vMerge/>
            <w:tcBorders>
              <w:top w:val="nil"/>
              <w:left w:val="single" w:color="cfcfcf" w:sz="5"/>
              <w:bottom w:val="single" w:color="cfcfcf" w:sz="5"/>
              <w:right w:val="single" w:color="cfcfcf" w:sz="5"/>
            </w:tcBorders>
          </w:tcP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16692,3</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88572,3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Төлеген-Тоқтаров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10497,3</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32786\5358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616\3673,3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276589,3</w:t>
            </w:r>
          </w:p>
        </w:tc>
      </w:tr>
    </w:tbl>
    <w:bookmarkStart w:name="z12"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60 шешіміне № 3-қосымша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6-қосымша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33"/>
        <w:gridCol w:w="23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