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a897" w14:textId="712a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автотұрақтары (паркингтер) үшін бөлінген жерлерге базалық салық ставкаларын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17 қыркүйектегі N 61 шешімі. Шығыс Қазақстан облысының Әділет департаментінде 2012 жылғы 03 қазанда N 2689 тіркелді. Күші жойылды - Ұлан аудандық мәслихатының 2014 жылғы 28 наурыздағы N 172 шешімімен</w:t>
      </w:r>
    </w:p>
    <w:p>
      <w:pPr>
        <w:spacing w:after="0"/>
        <w:ind w:left="0"/>
        <w:jc w:val="both"/>
      </w:pPr>
      <w:r>
        <w:rPr>
          <w:rFonts w:ascii="Times New Roman"/>
          <w:b w:val="false"/>
          <w:i w:val="false"/>
          <w:color w:val="ff0000"/>
          <w:sz w:val="28"/>
        </w:rPr>
        <w:t>      Ескерту. Күші жойылды - Ұлан аудандық мәслихатының 28.03.2014 N 172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«Салық және бюджетке төленетiн басқа да мiндеттi төлемдер туралы» (Салық кодексi) 2008 жылғы 10 желтоқсандағы Қазақстан Республикасы Кодексiнiң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386-баптарына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Автотұрақтар (паркингтер) санаты </w:t>
      </w:r>
      <w:r>
        <w:rPr>
          <w:rFonts w:ascii="Times New Roman"/>
          <w:b w:val="false"/>
          <w:i w:val="false"/>
          <w:color w:val="000000"/>
          <w:sz w:val="28"/>
        </w:rPr>
        <w:t>1-қосымшаға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2. Тұрғын үй қоры, соның iшiнде оның iргесiндегi құрылыстар мен ғимараттар алып жатқан жерлердi қоспағанда, елдi мекендердiң жерлерiне салынатын базалық ставкалар бойынша салық салуға жататын автотұрақтардың (паркингтер) үшiн бөлiнген жерлерге автотұрақтардың санатына қарай ұлғайтылған базалық ставкалардың мөлшерi </w:t>
      </w:r>
      <w:r>
        <w:rPr>
          <w:rFonts w:ascii="Times New Roman"/>
          <w:b w:val="false"/>
          <w:i w:val="false"/>
          <w:color w:val="000000"/>
          <w:sz w:val="28"/>
        </w:rPr>
        <w:t>2-қосымшаға</w:t>
      </w:r>
      <w:r>
        <w:rPr>
          <w:rFonts w:ascii="Times New Roman"/>
          <w:b w:val="false"/>
          <w:i w:val="false"/>
          <w:color w:val="000000"/>
          <w:sz w:val="28"/>
        </w:rPr>
        <w:t xml:space="preserve"> сәйкес белгiленсiн. Әлеуметтік көмекті алу үшін қажетті құжаттардың тізбесі айқындалсын:</w:t>
      </w:r>
      <w:r>
        <w:br/>
      </w:r>
      <w:r>
        <w:rPr>
          <w:rFonts w:ascii="Times New Roman"/>
          <w:b w:val="false"/>
          <w:i w:val="false"/>
          <w:color w:val="000000"/>
          <w:sz w:val="28"/>
        </w:rPr>
        <w:t>
</w:t>
      </w:r>
      <w:r>
        <w:rPr>
          <w:rFonts w:ascii="Times New Roman"/>
          <w:b w:val="false"/>
          <w:i w:val="false"/>
          <w:color w:val="000000"/>
          <w:sz w:val="28"/>
        </w:rPr>
        <w:t>
      3. Ұлан ауданына жататын автотұрақтар (паркингтер) үшiн бөлiнген басқа санаттағы жерлерге базалық салық ставкаларын қолдануға жақын жатқан елдi мекен болып Қасым Қайсенов кенті айқындалсын.</w:t>
      </w:r>
      <w:r>
        <w:br/>
      </w:r>
      <w:r>
        <w:rPr>
          <w:rFonts w:ascii="Times New Roman"/>
          <w:b w:val="false"/>
          <w:i w:val="false"/>
          <w:color w:val="000000"/>
          <w:sz w:val="28"/>
        </w:rPr>
        <w:t>
</w:t>
      </w:r>
      <w:r>
        <w:rPr>
          <w:rFonts w:ascii="Times New Roman"/>
          <w:b w:val="false"/>
          <w:i w:val="false"/>
          <w:color w:val="000000"/>
          <w:sz w:val="28"/>
        </w:rPr>
        <w:t>
      4.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Сулейменов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6" w:id="1"/>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61 шешiмiне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Ұлан ауданы бойынша автотұрақтар (паркингтер) санатын</w:t>
      </w:r>
      <w:r>
        <w:br/>
      </w:r>
      <w:r>
        <w:rPr>
          <w:rFonts w:ascii="Times New Roman"/>
          <w:b/>
          <w:i w:val="false"/>
          <w:color w:val="000000"/>
        </w:rPr>
        <w:t>
белгiлеу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177"/>
        <w:gridCol w:w="282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Автотұрақтардың түрлерi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үстiндегi жабық түрлi автотұрақтар, ашық түрлi автотұрақтар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маңыздағы ғимараттарға жалғастырылған автотұрақтар, басқа маңыздағы ғимараттың iшiне салынған автотұрақтар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жер астындағы, үй астындағы, жер үстiндегi төменгi немесе цокольдық қабаттарында орналасқан автотұрақтар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w:t>
            </w:r>
          </w:p>
        </w:tc>
      </w:tr>
    </w:tbl>
    <w:bookmarkStart w:name="z7" w:id="2"/>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61 шешiмiне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Автотұрақтар үшiн бөлiнген жерлерге салық ставкаларының</w:t>
      </w:r>
      <w:r>
        <w:br/>
      </w:r>
      <w:r>
        <w:rPr>
          <w:rFonts w:ascii="Times New Roman"/>
          <w:b/>
          <w:i w:val="false"/>
          <w:color w:val="000000"/>
        </w:rPr>
        <w:t>
санатына қарай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117"/>
        <w:gridCol w:w="2693"/>
        <w:gridCol w:w="2672"/>
        <w:gridCol w:w="2417"/>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Автотұрақтардың</w:t>
            </w:r>
            <w:r>
              <w:br/>
            </w: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Салық кодексiмен</w:t>
            </w:r>
            <w:r>
              <w:br/>
            </w:r>
            <w:r>
              <w:rPr>
                <w:rFonts w:ascii="Times New Roman"/>
                <w:b w:val="false"/>
                <w:i w:val="false"/>
                <w:color w:val="000000"/>
                <w:sz w:val="20"/>
              </w:rPr>
              <w:t>
белгiленген базалық</w:t>
            </w:r>
            <w:r>
              <w:br/>
            </w:r>
            <w:r>
              <w:rPr>
                <w:rFonts w:ascii="Times New Roman"/>
                <w:b w:val="false"/>
                <w:i w:val="false"/>
                <w:color w:val="000000"/>
                <w:sz w:val="20"/>
              </w:rPr>
              <w:t>
ставкалар</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есе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есе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есе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