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77ed" w14:textId="5d77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 бюджеті туралы" 2011 жылғы 22 желтоқсандағы № 33-353-IV шешімге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2012 жылғы 22 қарашадағы N 7-63/V шешімі. Шығыс Қазақстан облысының Әділет департаментінде 2012 жылғы 28 қарашада N 2743 тіркелді. Шешімнің қабылдау мерзімінің өтуіне байланысты қолдану тоқтатылды (Үржар аудандық мәслихатының 2012 жылғы 21 желтоқсандағы N 187-03/12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(Үржар аудандық мәслихатының 2012.12.21 N 187-03/12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«2012-2014 жылдарға арналған облыстық бюджеті туралы» 2011 жылғы 08 желтоқсандағы № 34/397-IV </w:t>
      </w:r>
      <w:r>
        <w:rPr>
          <w:rFonts w:ascii="Times New Roman"/>
          <w:b w:val="false"/>
          <w:i w:val="false"/>
          <w:color w:val="000000"/>
          <w:sz w:val="28"/>
        </w:rPr>
        <w:t>шешімге</w:t>
      </w:r>
      <w:r>
        <w:rPr>
          <w:rFonts w:ascii="Times New Roman"/>
          <w:b w:val="false"/>
          <w:i w:val="false"/>
          <w:color w:val="000000"/>
          <w:sz w:val="28"/>
        </w:rPr>
        <w:t xml:space="preserve"> өзгерістер енгізу туралы» 2012 жылғы 14 қарашадағы № 6/78-V (Нормативтік құқықтық актілерді мемлекеттік тіркеу Тізілімінде 2720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2011 жылғы 22 желтоқсандағы № 33-353-IV Үржар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5-18-137 нөмірімен тіркелген, «Уақыт тынысы» газетінің 2012 жылдың 16 қаңтарында 6-7-8-9 нөмірінде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5 174 302,7 мың теңге, оның ішінде:</w:t>
      </w:r>
      <w:r>
        <w:br/>
      </w:r>
      <w:r>
        <w:rPr>
          <w:rFonts w:ascii="Times New Roman"/>
          <w:b w:val="false"/>
          <w:i w:val="false"/>
          <w:color w:val="000000"/>
          <w:sz w:val="28"/>
        </w:rPr>
        <w:t>
      салықтық түсімдер 736 437,0 мың теңге;</w:t>
      </w:r>
      <w:r>
        <w:br/>
      </w:r>
      <w:r>
        <w:rPr>
          <w:rFonts w:ascii="Times New Roman"/>
          <w:b w:val="false"/>
          <w:i w:val="false"/>
          <w:color w:val="000000"/>
          <w:sz w:val="28"/>
        </w:rPr>
        <w:t>
      салықтық емес түсімдер 5 966,7 мың теңге;</w:t>
      </w:r>
      <w:r>
        <w:br/>
      </w:r>
      <w:r>
        <w:rPr>
          <w:rFonts w:ascii="Times New Roman"/>
          <w:b w:val="false"/>
          <w:i w:val="false"/>
          <w:color w:val="000000"/>
          <w:sz w:val="28"/>
        </w:rPr>
        <w:t>
      трансферттердің түсімдері 4 421 899,0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5 254 407,5 мың теңге, оның ішінде:</w:t>
      </w:r>
      <w:r>
        <w:br/>
      </w:r>
      <w:r>
        <w:rPr>
          <w:rFonts w:ascii="Times New Roman"/>
          <w:b w:val="false"/>
          <w:i w:val="false"/>
          <w:color w:val="000000"/>
          <w:sz w:val="28"/>
        </w:rPr>
        <w:t>
      «Жалпы сипаттағы мемлекеттiк қызметтер» 01 функционалдық тобы 486 119,7 мың теңге;</w:t>
      </w:r>
      <w:r>
        <w:br/>
      </w:r>
      <w:r>
        <w:rPr>
          <w:rFonts w:ascii="Times New Roman"/>
          <w:b w:val="false"/>
          <w:i w:val="false"/>
          <w:color w:val="000000"/>
          <w:sz w:val="28"/>
        </w:rPr>
        <w:t>
      «Қорғаныс» 02 функционалдық тобы 14 347,0 мың теңге;</w:t>
      </w:r>
      <w:r>
        <w:br/>
      </w:r>
      <w:r>
        <w:rPr>
          <w:rFonts w:ascii="Times New Roman"/>
          <w:b w:val="false"/>
          <w:i w:val="false"/>
          <w:color w:val="000000"/>
          <w:sz w:val="28"/>
        </w:rPr>
        <w:t>
      «Білім беру» 04 функционалдық тобы 3 299 612,0 мың теңге;</w:t>
      </w:r>
      <w:r>
        <w:br/>
      </w:r>
      <w:r>
        <w:rPr>
          <w:rFonts w:ascii="Times New Roman"/>
          <w:b w:val="false"/>
          <w:i w:val="false"/>
          <w:color w:val="000000"/>
          <w:sz w:val="28"/>
        </w:rPr>
        <w:t>
      «Әлеуметтiк көмек және әлеуметтiк қамтамасыз ету» 06 функционалдық тобы 387 570,0 мың теңге;</w:t>
      </w:r>
      <w:r>
        <w:br/>
      </w:r>
      <w:r>
        <w:rPr>
          <w:rFonts w:ascii="Times New Roman"/>
          <w:b w:val="false"/>
          <w:i w:val="false"/>
          <w:color w:val="000000"/>
          <w:sz w:val="28"/>
        </w:rPr>
        <w:t>
      «Тұрғын үй-коммуналдық шаруашылық» 07 функционалдық тобы 362 070,4 мың теңге;</w:t>
      </w:r>
      <w:r>
        <w:br/>
      </w:r>
      <w:r>
        <w:rPr>
          <w:rFonts w:ascii="Times New Roman"/>
          <w:b w:val="false"/>
          <w:i w:val="false"/>
          <w:color w:val="000000"/>
          <w:sz w:val="28"/>
        </w:rPr>
        <w:t>
      «Мәдениет, спорт, туризм және ақпараттық кеңістiк» 08 функционалдық тобы 175 828,0 мың теңге;</w:t>
      </w:r>
      <w:r>
        <w:br/>
      </w:r>
      <w:r>
        <w:rPr>
          <w:rFonts w:ascii="Times New Roman"/>
          <w:b w:val="false"/>
          <w:i w:val="false"/>
          <w:color w:val="000000"/>
          <w:sz w:val="28"/>
        </w:rPr>
        <w:t xml:space="preserve">
      «Ауыл, су, орман, балық шаруашылығы, ерекше қорғалатын табиғи аумақтар, қоршаған ортаны және жануарлар дүниесін қорғау, жер қатынастары» 10 функционалдық тобы 135 806,0 мың теңге; </w:t>
      </w:r>
      <w:r>
        <w:br/>
      </w:r>
      <w:r>
        <w:rPr>
          <w:rFonts w:ascii="Times New Roman"/>
          <w:b w:val="false"/>
          <w:i w:val="false"/>
          <w:color w:val="000000"/>
          <w:sz w:val="28"/>
        </w:rPr>
        <w:t>
      «Өнеркәсіп, сәулет, қала құрылысы және құрылыс қызметі» 11 функционалдық тобы 10 038,0 мың теңге;</w:t>
      </w:r>
      <w:r>
        <w:br/>
      </w:r>
      <w:r>
        <w:rPr>
          <w:rFonts w:ascii="Times New Roman"/>
          <w:b w:val="false"/>
          <w:i w:val="false"/>
          <w:color w:val="000000"/>
          <w:sz w:val="28"/>
        </w:rPr>
        <w:t>
      «Өзгелер» 13 функционалдық тобы 213 542,0 мың теңге;</w:t>
      </w:r>
      <w:r>
        <w:br/>
      </w:r>
      <w:r>
        <w:rPr>
          <w:rFonts w:ascii="Times New Roman"/>
          <w:b w:val="false"/>
          <w:i w:val="false"/>
          <w:color w:val="000000"/>
          <w:sz w:val="28"/>
        </w:rPr>
        <w:t>
      «Борышқа қызмет көрсету» 14 функционалдық тобы 3,7 мың теңге;</w:t>
      </w:r>
      <w:r>
        <w:br/>
      </w:r>
      <w:r>
        <w:rPr>
          <w:rFonts w:ascii="Times New Roman"/>
          <w:b w:val="false"/>
          <w:i w:val="false"/>
          <w:color w:val="000000"/>
          <w:sz w:val="28"/>
        </w:rPr>
        <w:t>
      «Трансферттер» 15 функционалдық тобы 14 954,7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«Трансферттер» 15 функционалдық тобы:</w:t>
      </w:r>
      <w:r>
        <w:br/>
      </w:r>
      <w:r>
        <w:rPr>
          <w:rFonts w:ascii="Times New Roman"/>
          <w:b w:val="false"/>
          <w:i w:val="false"/>
          <w:color w:val="000000"/>
          <w:sz w:val="28"/>
        </w:rPr>
        <w:t>
      «Мақсатына сай пайдаланылмаған нысаналы трансферттерді қайтаруға 5044,3 мың теңге» 452.016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Қ. Тлеуов</w:t>
      </w:r>
    </w:p>
    <w:bookmarkStart w:name="z7" w:id="1"/>
    <w:p>
      <w:pPr>
        <w:spacing w:after="0"/>
        <w:ind w:left="0"/>
        <w:jc w:val="both"/>
      </w:pPr>
      <w:r>
        <w:rPr>
          <w:rFonts w:ascii="Times New Roman"/>
          <w:b w:val="false"/>
          <w:i w:val="false"/>
          <w:color w:val="000000"/>
          <w:sz w:val="28"/>
        </w:rPr>
        <w:t>
Үржар аудандық мәслихатының</w:t>
      </w:r>
      <w:r>
        <w:br/>
      </w:r>
      <w:r>
        <w:rPr>
          <w:rFonts w:ascii="Times New Roman"/>
          <w:b w:val="false"/>
          <w:i w:val="false"/>
          <w:color w:val="000000"/>
          <w:sz w:val="28"/>
        </w:rPr>
        <w:t>
2012 жылғы 22 қарашадағы</w:t>
      </w:r>
      <w:r>
        <w:br/>
      </w:r>
      <w:r>
        <w:rPr>
          <w:rFonts w:ascii="Times New Roman"/>
          <w:b w:val="false"/>
          <w:i w:val="false"/>
          <w:color w:val="000000"/>
          <w:sz w:val="28"/>
        </w:rPr>
        <w:t>
№ 7-63/V шешіміне 1 қосымша</w:t>
      </w:r>
    </w:p>
    <w:bookmarkEnd w:id="1"/>
    <w:p>
      <w:pPr>
        <w:spacing w:after="0"/>
        <w:ind w:left="0"/>
        <w:jc w:val="left"/>
      </w:pPr>
      <w:r>
        <w:rPr>
          <w:rFonts w:ascii="Times New Roman"/>
          <w:b/>
          <w:i w:val="false"/>
          <w:color w:val="000000"/>
        </w:rPr>
        <w:t xml:space="preserve"> 2012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693"/>
        <w:gridCol w:w="653"/>
        <w:gridCol w:w="8669"/>
        <w:gridCol w:w="205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5174302,7</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736437</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334767</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334767</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251297</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251297</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129802</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65676</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3754</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15784</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6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9649</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3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4787</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5966,7</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3153,7</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6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2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4421899</w:t>
            </w:r>
          </w:p>
        </w:tc>
      </w:tr>
      <w:tr>
        <w:trPr>
          <w:trHeight w:val="6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4421899</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4421899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20"/>
      </w:tblGrid>
      <w:tr>
        <w:trPr>
          <w:trHeight w:val="30" w:hRule="atLeast"/>
        </w:trPr>
        <w:tc>
          <w:tcPr>
            <w:tcW w:w="1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595"/>
        <w:gridCol w:w="703"/>
        <w:gridCol w:w="704"/>
        <w:gridCol w:w="8102"/>
        <w:gridCol w:w="201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5254407,5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486119,7</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өкiлдiк, атқарушы және басқа органдар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438978</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94992</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21927</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297940</w:t>
            </w:r>
          </w:p>
        </w:tc>
      </w:tr>
      <w:tr>
        <w:trPr>
          <w:trHeight w:val="12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258523</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39417</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27393,7</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27393,7</w:t>
            </w:r>
          </w:p>
        </w:tc>
      </w:tr>
      <w:tr>
        <w:trPr>
          <w:trHeight w:val="15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23856</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2363,7</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r>
      <w:tr>
        <w:trPr>
          <w:trHeight w:val="118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14347</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8176</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6171</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12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3299612</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тәрбиелеу және оқыту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120721</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120721</w:t>
            </w:r>
          </w:p>
        </w:tc>
      </w:tr>
      <w:tr>
        <w:trPr>
          <w:trHeight w:val="6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104721</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2907969</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2904016</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2767324</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60968</w:t>
            </w:r>
          </w:p>
        </w:tc>
      </w:tr>
      <w:tr>
        <w:trPr>
          <w:trHeight w:val="15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r>
      <w:tr>
        <w:trPr>
          <w:trHeight w:val="24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72964</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270922</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248602</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13742</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p>
        </w:tc>
      </w:tr>
      <w:tr>
        <w:trPr>
          <w:trHeight w:val="12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39155</w:t>
            </w:r>
          </w:p>
        </w:tc>
      </w:tr>
      <w:tr>
        <w:trPr>
          <w:trHeight w:val="15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26861</w:t>
            </w:r>
          </w:p>
        </w:tc>
      </w:tr>
      <w:tr>
        <w:trPr>
          <w:trHeight w:val="12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34200</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125624</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387570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320724</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320724</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67117</w:t>
            </w:r>
          </w:p>
        </w:tc>
      </w:tr>
      <w:tr>
        <w:trPr>
          <w:trHeight w:val="15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8093</w:t>
            </w:r>
          </w:p>
        </w:tc>
      </w:tr>
      <w:tr>
        <w:trPr>
          <w:trHeight w:val="6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79331</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9552</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48794</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72080</w:t>
            </w:r>
          </w:p>
        </w:tc>
      </w:tr>
      <w:tr>
        <w:trPr>
          <w:trHeight w:val="15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16198</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66846</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66846</w:t>
            </w:r>
          </w:p>
        </w:tc>
      </w:tr>
      <w:tr>
        <w:trPr>
          <w:trHeight w:val="111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34262</w:t>
            </w:r>
          </w:p>
        </w:tc>
      </w:tr>
      <w:tr>
        <w:trPr>
          <w:trHeight w:val="6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362070,4</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85656</w:t>
            </w:r>
          </w:p>
        </w:tc>
      </w:tr>
      <w:tr>
        <w:trPr>
          <w:trHeight w:val="12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73037</w:t>
            </w:r>
          </w:p>
        </w:tc>
      </w:tr>
      <w:tr>
        <w:trPr>
          <w:trHeight w:val="12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шығару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14613</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58397</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12619</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қорының тұрғын үйін жобалау, салу және (немесе)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 мен жайластыруға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69368</w:t>
            </w:r>
          </w:p>
        </w:tc>
      </w:tr>
      <w:tr>
        <w:trPr>
          <w:trHeight w:val="12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69098</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207046,4</w:t>
            </w:r>
          </w:p>
        </w:tc>
      </w:tr>
      <w:tr>
        <w:trPr>
          <w:trHeight w:val="9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207046,4</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14837</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177209,4</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175828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99871</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99871</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99871</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21542</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3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15141</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44716</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19726</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15359</w:t>
            </w:r>
          </w:p>
        </w:tc>
      </w:tr>
      <w:tr>
        <w:trPr>
          <w:trHeight w:val="12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135806</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27727</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22590</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10038</w:t>
            </w:r>
          </w:p>
        </w:tc>
      </w:tr>
      <w:tr>
        <w:trPr>
          <w:trHeight w:val="18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12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40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147199</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213542</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6436</w:t>
            </w:r>
          </w:p>
        </w:tc>
      </w:tr>
      <w:tr>
        <w:trPr>
          <w:trHeight w:val="4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207106</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103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202566</w:t>
            </w:r>
          </w:p>
        </w:tc>
      </w:tr>
      <w:tr>
        <w:trPr>
          <w:trHeight w:val="13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w:t>
            </w:r>
          </w:p>
        </w:tc>
      </w:tr>
      <w:tr>
        <w:trPr>
          <w:trHeight w:val="37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6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181615</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2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14954,7</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14954,7</w:t>
            </w:r>
          </w:p>
        </w:tc>
      </w:tr>
      <w:tr>
        <w:trPr>
          <w:trHeight w:val="66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14 954,7</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8232,4</w:t>
            </w:r>
          </w:p>
        </w:tc>
      </w:tr>
      <w:tr>
        <w:trPr>
          <w:trHeight w:val="69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5044,3</w:t>
            </w:r>
          </w:p>
        </w:tc>
      </w:tr>
      <w:tr>
        <w:trPr>
          <w:trHeight w:val="154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36303</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9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экономика және бюджеттік жоспарлау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(профицит) тапшылығы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-116407,8</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116407,8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38832</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w:t>
            </w:r>
          </w:p>
        </w:tc>
      </w:tr>
      <w:tr>
        <w:trPr>
          <w:trHeight w:val="615"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r>
        <w:trPr>
          <w:trHeight w:val="30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