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cf7a" w14:textId="ef9c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үшін жеке тұлғалардың санаттарын және қажетті құжаттардың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12 шілдедегі N 4/9-V шешімі. Шығыс Қазақстан облысының Әділет департаментінде 2012 жылғы 06 тамызда N 2633 тіркелді. Күші жойылды - Шемонаиха аудандық мәслихатының 2014 жылғы 21 шілдедегі N 21/6-V шешімімен</w:t>
      </w:r>
    </w:p>
    <w:p>
      <w:pPr>
        <w:spacing w:after="0"/>
        <w:ind w:left="0"/>
        <w:jc w:val="both"/>
      </w:pPr>
      <w:bookmarkStart w:name="z2" w:id="0"/>
      <w:r>
        <w:rPr>
          <w:rFonts w:ascii="Times New Roman"/>
          <w:b w:val="false"/>
          <w:i w:val="false"/>
          <w:color w:val="ff0000"/>
          <w:sz w:val="28"/>
        </w:rPr>
        <w:t xml:space="preserve">     Ескерту. Күші жойылды - Шемонаиха аудандық мәслихатының 21.07.2014 N 21/6-V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баптарына</w:t>
      </w:r>
      <w:r>
        <w:rPr>
          <w:rFonts w:ascii="Times New Roman"/>
          <w:b w:val="false"/>
          <w:i w:val="false"/>
          <w:color w:val="000000"/>
          <w:sz w:val="28"/>
        </w:rPr>
        <w:t>, «Тұрғын үй қатынастары туралы» Қазақстан Республикасының 1997 жылғы 16 сәуірдегі № 94 Заңының </w:t>
      </w:r>
      <w:r>
        <w:rPr>
          <w:rFonts w:ascii="Times New Roman"/>
          <w:b w:val="false"/>
          <w:i w:val="false"/>
          <w:color w:val="000000"/>
          <w:sz w:val="28"/>
        </w:rPr>
        <w:t>2–</w:t>
      </w:r>
      <w:r>
        <w:rPr>
          <w:rFonts w:ascii="Times New Roman"/>
          <w:b w:val="false"/>
          <w:i w:val="false"/>
          <w:color w:val="000000"/>
          <w:sz w:val="28"/>
        </w:rPr>
        <w:t>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 xml:space="preserve">15) </w:t>
      </w:r>
      <w:r>
        <w:rPr>
          <w:rFonts w:ascii="Times New Roman"/>
          <w:b w:val="false"/>
          <w:i w:val="false"/>
          <w:color w:val="000000"/>
          <w:sz w:val="28"/>
        </w:rPr>
        <w:t>тармақшасына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1–тармағының </w:t>
      </w:r>
      <w:r>
        <w:rPr>
          <w:rFonts w:ascii="Times New Roman"/>
          <w:b w:val="false"/>
          <w:i w:val="false"/>
          <w:color w:val="000000"/>
          <w:sz w:val="28"/>
        </w:rPr>
        <w:t xml:space="preserve">14) </w:t>
      </w:r>
      <w:r>
        <w:rPr>
          <w:rFonts w:ascii="Times New Roman"/>
          <w:b w:val="false"/>
          <w:i w:val="false"/>
          <w:color w:val="000000"/>
          <w:sz w:val="28"/>
        </w:rPr>
        <w:t>тармақшасына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w:t>
      </w:r>
      <w:r>
        <w:rPr>
          <w:rFonts w:ascii="Times New Roman"/>
          <w:b w:val="false"/>
          <w:i w:val="false"/>
          <w:color w:val="000000"/>
          <w:sz w:val="28"/>
        </w:rPr>
        <w:t>
Әлеуметтік көмек көрсету үшін жеке тұлғалардың мынадай санаттары айқындалсын:</w:t>
      </w:r>
      <w:r>
        <w:br/>
      </w:r>
      <w:r>
        <w:rPr>
          <w:rFonts w:ascii="Times New Roman"/>
          <w:b w:val="false"/>
          <w:i w:val="false"/>
          <w:color w:val="000000"/>
          <w:sz w:val="28"/>
        </w:rPr>
        <w:t>
      1) Ұлы Отан соғысының қатысушылары мен мүгедектері және жеңілдіктер мен кепілдіктер бойынша соларға теңестірілген адамдар;</w:t>
      </w:r>
      <w:r>
        <w:br/>
      </w:r>
      <w:r>
        <w:rPr>
          <w:rFonts w:ascii="Times New Roman"/>
          <w:b w:val="false"/>
          <w:i w:val="false"/>
          <w:color w:val="000000"/>
          <w:sz w:val="28"/>
        </w:rPr>
        <w:t>
      2) жасына байланысты зейнеткерлер;</w:t>
      </w:r>
      <w:r>
        <w:br/>
      </w:r>
      <w:r>
        <w:rPr>
          <w:rFonts w:ascii="Times New Roman"/>
          <w:b w:val="false"/>
          <w:i w:val="false"/>
          <w:color w:val="000000"/>
          <w:sz w:val="28"/>
        </w:rPr>
        <w:t>
      3) мүгедектер, соның ішінде 18 жасқа дейінгі мүгедек баланы тәрбиелейтін тұлғалар;</w:t>
      </w:r>
      <w:r>
        <w:br/>
      </w:r>
      <w:r>
        <w:rPr>
          <w:rFonts w:ascii="Times New Roman"/>
          <w:b w:val="false"/>
          <w:i w:val="false"/>
          <w:color w:val="000000"/>
          <w:sz w:val="28"/>
        </w:rPr>
        <w:t>
      4) саяси қуғын–сүргін құрбандары;</w:t>
      </w:r>
      <w:r>
        <w:br/>
      </w:r>
      <w:r>
        <w:rPr>
          <w:rFonts w:ascii="Times New Roman"/>
          <w:b w:val="false"/>
          <w:i w:val="false"/>
          <w:color w:val="000000"/>
          <w:sz w:val="28"/>
        </w:rPr>
        <w:t>
      5) оралмандар;</w:t>
      </w:r>
      <w:r>
        <w:br/>
      </w:r>
      <w:r>
        <w:rPr>
          <w:rFonts w:ascii="Times New Roman"/>
          <w:b w:val="false"/>
          <w:i w:val="false"/>
          <w:color w:val="000000"/>
          <w:sz w:val="28"/>
        </w:rPr>
        <w:t>
      6) «Алтын алқа», «Күміс алқа» алқаларымен, І және ІІ дәрежелі «Ана даңқы» орденімен наградталған немесе бұрын «Ардақты Ана» атағын алған көп балалы аналар;</w:t>
      </w:r>
      <w:r>
        <w:br/>
      </w:r>
      <w:r>
        <w:rPr>
          <w:rFonts w:ascii="Times New Roman"/>
          <w:b w:val="false"/>
          <w:i w:val="false"/>
          <w:color w:val="000000"/>
          <w:sz w:val="28"/>
        </w:rPr>
        <w:t>
      7) бірге тұратын кәмелетке толмаған төрт және одан да көп балалары бар, соның ішінде орта, техникалық және кәсіптік, орта білімнен кейінгі білім беретін ұйымдарда, кәмелеттік жасқа толғаннан кейін жоғары оқу орындарының (жиырма үш жасқа толғанға дейін) күндізгі бөлімінде оқитын балалары бар көп балалы отбасылары;</w:t>
      </w:r>
      <w:r>
        <w:br/>
      </w:r>
      <w:r>
        <w:rPr>
          <w:rFonts w:ascii="Times New Roman"/>
          <w:b w:val="false"/>
          <w:i w:val="false"/>
          <w:color w:val="000000"/>
          <w:sz w:val="28"/>
        </w:rPr>
        <w:t>
      8) балалар, соның ішінде жетім балалар және ата–аналарының қамқорынсыз қалған балалар, балалар үйінің түлектері, сондай–ақ тұрмысы төмен отбасыларынан шыққан студенттер;</w:t>
      </w:r>
      <w:r>
        <w:br/>
      </w:r>
      <w:r>
        <w:rPr>
          <w:rFonts w:ascii="Times New Roman"/>
          <w:b w:val="false"/>
          <w:i w:val="false"/>
          <w:color w:val="000000"/>
          <w:sz w:val="28"/>
        </w:rPr>
        <w:t>
      9) күн көріс деңгейінен төмен табысы бар тұрмысы төмен азаматтар;</w:t>
      </w:r>
      <w:r>
        <w:br/>
      </w:r>
      <w:r>
        <w:rPr>
          <w:rFonts w:ascii="Times New Roman"/>
          <w:b w:val="false"/>
          <w:i w:val="false"/>
          <w:color w:val="000000"/>
          <w:sz w:val="28"/>
        </w:rPr>
        <w:t>
      10) онкологиялық сырқаттармен және туберкулездің түрлі түрлерімен ауыратын азаматтар;</w:t>
      </w:r>
      <w:r>
        <w:br/>
      </w:r>
      <w:r>
        <w:rPr>
          <w:rFonts w:ascii="Times New Roman"/>
          <w:b w:val="false"/>
          <w:i w:val="false"/>
          <w:color w:val="000000"/>
          <w:sz w:val="28"/>
        </w:rPr>
        <w:t>
      11) өмірдің қиын жағдайына ұшыраған азаматтар (өрт, табиғат апаттары).</w:t>
      </w:r>
      <w:r>
        <w:br/>
      </w:r>
      <w:r>
        <w:rPr>
          <w:rFonts w:ascii="Times New Roman"/>
          <w:b w:val="false"/>
          <w:i w:val="false"/>
          <w:color w:val="000000"/>
          <w:sz w:val="28"/>
        </w:rPr>
        <w:t>
      2. 
</w:t>
      </w:r>
      <w:r>
        <w:rPr>
          <w:rFonts w:ascii="Times New Roman"/>
          <w:b w:val="false"/>
          <w:i w:val="false"/>
          <w:color w:val="000000"/>
          <w:sz w:val="28"/>
        </w:rPr>
        <w:t>
Әлеуметтік көмек көрсету үшін мынадай қажетті құжаттардың тізбесі айқындалсын:</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тұратын жері бойынша тіркелгенін растайтын құжат (мекенжай анықтамасы не селолық және/немесе ауылдық әкімдердің анықтамасы);</w:t>
      </w:r>
      <w:r>
        <w:br/>
      </w:r>
      <w:r>
        <w:rPr>
          <w:rFonts w:ascii="Times New Roman"/>
          <w:b w:val="false"/>
          <w:i w:val="false"/>
          <w:color w:val="000000"/>
          <w:sz w:val="28"/>
        </w:rPr>
        <w:t xml:space="preserve">
      4) </w:t>
      </w:r>
      <w:r>
        <w:rPr>
          <w:rFonts w:ascii="Times New Roman"/>
          <w:b w:val="false"/>
          <w:i/>
          <w:color w:val="000000"/>
          <w:sz w:val="28"/>
        </w:rPr>
        <w:t>алынып</w:t>
      </w:r>
      <w:r>
        <w:rPr>
          <w:rFonts w:ascii="Times New Roman"/>
          <w:b w:val="false"/>
          <w:i/>
          <w:color w:val="000000"/>
          <w:sz w:val="28"/>
        </w:rPr>
        <w:t xml:space="preserve"> тасталды</w:t>
      </w:r>
      <w:r>
        <w:rPr>
          <w:rFonts w:ascii="Times New Roman"/>
          <w:b w:val="false"/>
          <w:i/>
          <w:color w:val="000000"/>
          <w:sz w:val="28"/>
        </w:rPr>
        <w:t xml:space="preserve"> - Шемонаиха </w:t>
      </w:r>
      <w:r>
        <w:rPr>
          <w:rFonts w:ascii="Times New Roman"/>
          <w:b w:val="false"/>
          <w:i/>
          <w:color w:val="000000"/>
          <w:sz w:val="28"/>
        </w:rPr>
        <w:t>аудандық</w:t>
      </w:r>
      <w:r>
        <w:rPr>
          <w:rFonts w:ascii="Times New Roman"/>
          <w:b w:val="false"/>
          <w:i/>
          <w:color w:val="000000"/>
          <w:sz w:val="28"/>
        </w:rPr>
        <w:t xml:space="preserve"> мәслихатының</w:t>
      </w:r>
      <w:r>
        <w:rPr>
          <w:rFonts w:ascii="Times New Roman"/>
          <w:b w:val="false"/>
          <w:i/>
          <w:color w:val="000000"/>
          <w:sz w:val="28"/>
        </w:rPr>
        <w:t xml:space="preserve"> 14.06.2013 </w:t>
      </w:r>
      <w:r>
        <w:rPr>
          <w:rFonts w:ascii="Times New Roman"/>
          <w:b w:val="false"/>
          <w:i w:val="false"/>
          <w:color w:val="000000"/>
          <w:sz w:val="28"/>
        </w:rPr>
        <w:t>№ 14/6-V</w:t>
      </w:r>
      <w:r>
        <w:rPr>
          <w:rFonts w:ascii="Times New Roman"/>
          <w:b w:val="false"/>
          <w:i/>
          <w:color w:val="000000"/>
          <w:sz w:val="28"/>
        </w:rPr>
        <w:t xml:space="preserve"> шешімімен</w:t>
      </w:r>
      <w:r>
        <w:rPr>
          <w:rFonts w:ascii="Times New Roman"/>
          <w:b w:val="false"/>
          <w:i/>
          <w:color w:val="000000"/>
          <w:sz w:val="28"/>
        </w:rPr>
        <w:t>;</w:t>
      </w:r>
      <w:r>
        <w:br/>
      </w:r>
      <w:r>
        <w:rPr>
          <w:rFonts w:ascii="Times New Roman"/>
          <w:b w:val="false"/>
          <w:i w:val="false"/>
          <w:color w:val="000000"/>
          <w:sz w:val="28"/>
        </w:rPr>
        <w:t>
      5) отбасының табысы туралы мәліметтер;</w:t>
      </w:r>
      <w:r>
        <w:br/>
      </w:r>
      <w:r>
        <w:rPr>
          <w:rFonts w:ascii="Times New Roman"/>
          <w:b w:val="false"/>
          <w:i w:val="false"/>
          <w:color w:val="000000"/>
          <w:sz w:val="28"/>
        </w:rPr>
        <w:t>
      6) өтініш берушінің мәртебесін растайтын құжат;</w:t>
      </w:r>
      <w:r>
        <w:br/>
      </w:r>
      <w:r>
        <w:rPr>
          <w:rFonts w:ascii="Times New Roman"/>
          <w:b w:val="false"/>
          <w:i w:val="false"/>
          <w:color w:val="000000"/>
          <w:sz w:val="28"/>
        </w:rPr>
        <w:t>
      7) тиісті уәкілетті орган беретін қиын (төтенше) жағдайдың болғанын растайтын құжат;</w:t>
      </w:r>
      <w:r>
        <w:br/>
      </w:r>
      <w:r>
        <w:rPr>
          <w:rFonts w:ascii="Times New Roman"/>
          <w:b w:val="false"/>
          <w:i w:val="false"/>
          <w:color w:val="000000"/>
          <w:sz w:val="28"/>
        </w:rPr>
        <w:t>
      8) емделуге нақты қаржылық шығынды немесе алдағы қаржылық шығынды растайтын құжаттар, немесе өмірлік көрсеткіштері бойынша емделуге денсаулық сақтау органдарының жолдамасы;</w:t>
      </w:r>
      <w:r>
        <w:br/>
      </w:r>
      <w:r>
        <w:rPr>
          <w:rFonts w:ascii="Times New Roman"/>
          <w:b w:val="false"/>
          <w:i w:val="false"/>
          <w:color w:val="000000"/>
          <w:sz w:val="28"/>
        </w:rPr>
        <w:t>
      9) тұрғын үй-тұрмыстық жағдайын тексеру актісі;</w:t>
      </w:r>
      <w:r>
        <w:br/>
      </w:r>
      <w:r>
        <w:rPr>
          <w:rFonts w:ascii="Times New Roman"/>
          <w:b w:val="false"/>
          <w:i w:val="false"/>
          <w:color w:val="000000"/>
          <w:sz w:val="28"/>
        </w:rPr>
        <w:t>
      10) туберкулезге қарсы кабинеттен анықтама;</w:t>
      </w:r>
      <w:r>
        <w:br/>
      </w:r>
      <w:r>
        <w:rPr>
          <w:rFonts w:ascii="Times New Roman"/>
          <w:b w:val="false"/>
          <w:i w:val="false"/>
          <w:color w:val="000000"/>
          <w:sz w:val="28"/>
        </w:rPr>
        <w:t>
      11) екінші деңгейдегі банкте жеке шот.</w:t>
      </w:r>
      <w:r>
        <w:br/>
      </w:r>
      <w:r>
        <w:rPr>
          <w:rFonts w:ascii="Times New Roman"/>
          <w:b w:val="false"/>
          <w:i w:val="false"/>
          <w:color w:val="000000"/>
          <w:sz w:val="28"/>
        </w:rPr>
        <w:t>
      Құжаттардың түпнұсқалары мен көшірмелері ұсынылады, түпнұсқалары салыстырғаннан кейін өтініш берушіге қайтарылып беріледі.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Шемонаиха аудандық мәслихатының 14.06.2013 </w:t>
      </w:r>
      <w:r>
        <w:rPr>
          <w:rFonts w:ascii="Times New Roman"/>
          <w:b w:val="false"/>
          <w:i w:val="false"/>
          <w:color w:val="000000"/>
          <w:sz w:val="28"/>
        </w:rPr>
        <w:t>№ 14/6-V</w:t>
      </w:r>
      <w:r>
        <w:rPr>
          <w:rFonts w:ascii="Times New Roman"/>
          <w:b w:val="false"/>
          <w:i w:val="false"/>
          <w:color w:val="ff0000"/>
          <w:sz w:val="28"/>
        </w:rPr>
        <w:t xml:space="preserve"> (алғашқы ресми жарияланғаннан кейін күнтізбелік он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r>
        <w:rPr>
          <w:rFonts w:ascii="Times New Roman"/>
          <w:b w:val="false"/>
          <w:i w:val="false"/>
          <w:color w:val="ff0000"/>
          <w:sz w:val="28"/>
        </w:rPr>
        <w:t>) шешімімен.</w:t>
      </w:r>
      <w:r>
        <w:br/>
      </w:r>
      <w:r>
        <w:rPr>
          <w:rFonts w:ascii="Times New Roman"/>
          <w:b w:val="false"/>
          <w:i w:val="false"/>
          <w:color w:val="000000"/>
          <w:sz w:val="28"/>
        </w:rPr>
        <w:t>
      3. 
</w:t>
      </w:r>
      <w:r>
        <w:rPr>
          <w:rFonts w:ascii="Times New Roman"/>
          <w:b w:val="false"/>
          <w:i w:val="false"/>
          <w:color w:val="000000"/>
          <w:sz w:val="28"/>
        </w:rPr>
        <w:t>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Шемонаиха аудандық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мәслихатының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Серохвостова</w:t>
            </w:r>
          </w:p>
          <w:p>
            <w:pPr>
              <w:spacing w:after="20"/>
              <w:ind w:left="20"/>
              <w:jc w:val="both"/>
            </w:pPr>
            <w:r>
              <w:rPr>
                <w:rFonts w:ascii="Times New Roman"/>
                <w:b w:val="false"/>
                <w:i/>
                <w:color w:val="000000"/>
                <w:sz w:val="20"/>
              </w:rPr>
              <w:t>Ә. Баяндинов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