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5a3e" w14:textId="64a5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2010 жылғы 10 тамыздағы № 31-8 "Шыңғырлау ауданы бойынша аз қамтамасыз етілген отбасыларға (азаматтарға) тұрғын үй көмегін көрсету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2012 жылғы 16 сәуірдегі № 2-5 шешімі. Батыс Қазақстан облысы Әділет департаментінде 2012 жылғы 18 мамырда № 7-13-158 тіркелді. Күші жойылды - Батыс Қазақстан облысы Шыңғырлау аудандық мәслихатының 2013 жылғы 10 қазандағы № 17-3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10.10.2013 № 17-3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Батыс Қазақстан облысы Әділет Департаментінің 2012 жылғы 2 сәуірдегі № 4-1391 ұсынысының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Шыңғырлау аудандық мәслихатының 2010 жылғы 10 тамыздағы № 31-8 "Шыңғырлау ауданы бойынша аз қамтамасыз етілген отбасыларға (азаматтарға) тұрғын үй көмегін көрсету Қағидасын бекіту туралы" (Нормативтік құқықтық кесімдерді мемлекеттік тіркеу тізілімінде № 7-13-131 нөмірмен тіркелген, 2010 жылғы 2 қазандағы аудандық № 39 "Серпін" газетінде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бесінші, алтыншы абзацтармен толықтырылсын:</w:t>
      </w:r>
      <w:r>
        <w:br/>
      </w:r>
      <w:r>
        <w:rPr>
          <w:rFonts w:ascii="Times New Roman"/>
          <w:b w:val="false"/>
          <w:i w:val="false"/>
          <w:color w:val="000000"/>
          <w:sz w:val="28"/>
        </w:rPr>
        <w:t>
      "тұрғын үйді (тұрғын ғимаратты) күтіп-ұстауға жұмсалатын шығыстар-кондоминиум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 Орын толтыратын тұрғын үй көлемінің мөлшері коммуналдық қызметтер және байланыс қызметтерін түтыну кезде соның ішінде телефон үшін абоненттік төлемдер ұлғаюы, одан басқа кондоминиумның объектілерінің ортақ мүлкін күрделі жөндеуге әлде қаражат жинақтауға арналған жарналар, тұрғын-үй жалға пайдаланудағы қарымақысы, тұрғын-үй көлемі фактіге негізделген бір бірлікке тең, бірақ 50 шаршы метрден артық емес мөлшерде белгіленеді.".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Тұрғын үй көмегін тағайындау үшін отбасы (азамат) уәкілетті органға өтініш береді және мынадай құжаттарды ұсынылады: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У. Усмангалиев</w:t>
      </w:r>
      <w:r>
        <w:br/>
      </w:r>
      <w:r>
        <w:rPr>
          <w:rFonts w:ascii="Times New Roman"/>
          <w:b w:val="false"/>
          <w:i w:val="false"/>
          <w:color w:val="000000"/>
          <w:sz w:val="28"/>
        </w:rPr>
        <w:t>
</w:t>
      </w:r>
      <w:r>
        <w:rPr>
          <w:rFonts w:ascii="Times New Roman"/>
          <w:b w:val="false"/>
          <w:i/>
          <w:color w:val="000000"/>
          <w:sz w:val="28"/>
        </w:rPr>
        <w:t>      Аудандық мәслихат хатшысы        М. Малтиев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