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64f0" w14:textId="8e36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2010 жылғы 10 тамыздағы № 31-8 "Шыңғырлау ауданы бойынша аз қамтамасыз етілген отбасыларға (азаматтарға) тұрғын үй көмегін көрсету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мәслихаттың 2012 жылғы 20 желтоқсандағы № 8-4 шешімі. Батыс Қазақстан облысы Әділет департаментінде 2013 жылғы 18 қаңтарда № 3156 тіркелді. Күші жойылды - Батыс Қазақстан облысы Шыңғырлау аудандық мәслихатының 2013 жылғы 10 қазандағы № 17-3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10.10.2013 № 17-3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Батыс Қазақстан облысы Әділет Департаментінің 2012 жылғы 21 қарашадағы № 4-5420 ұсынысының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Шыңғырлау аудандық мәслихатының "Шыңғырлау ауданы бойынша аз қамтамасыз етілген отбасыларға (азаматтарға) тұрғын үй көмегін көрсету Қағидасын бекіту туралы" 2010 жылғы 10 тамыздағы № 31-8 (Нормативтік құқықтық кесімдерді мемлекеттік тіркеу тізілімінде № 7-13-131 тіркелген, 2010 жылғы 2 қазандағы "Серпін" аудандық газетінде № 39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Шыңғырлау ауданы бойынша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көмегі телекоммуникация желісіне қосылған телефон ұшін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бес пайыз мөлшерінде, жекешелендірілген үй-жайларда (пәтерлерде), жеке тұрғын үйде тұрып жатқандарқа тәулік уақыты бойынша электрэнергиясының шығынын саралап есепке алатын және бақылайтын, дәлдік сыныбы 1-ден төмен емес электроэнергиясын бір фазалық есептеуіштің құнын елу пайыз мөлшерінде, коммуналдық қызметтерді тұтынуға, сонымен қатар телекоммуникация желісіне қосылған телефон үшін абоненттік төлемақыны ұлғайту бөлігіндегі байланыс қызметі үшін шекті жол берілетін шығыстар үлесі отбасының (азаматының) жиынтық табысынан бес пайыз мөлшерінде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"4-1).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Ж. Рауилов</w:t>
      </w:r>
      <w:r>
        <w:br/>
      </w:r>
      <w:r>
        <w:rPr>
          <w:rFonts w:ascii="Times New Roman"/>
          <w:b w:val="false"/>
          <w:i w:val="false"/>
          <w:color w:val="000000"/>
          <w:sz w:val="28"/>
        </w:rPr>
        <w:t>
</w:t>
      </w:r>
      <w:r>
        <w:rPr>
          <w:rFonts w:ascii="Times New Roman"/>
          <w:b w:val="false"/>
          <w:i/>
          <w:color w:val="000000"/>
          <w:sz w:val="28"/>
        </w:rPr>
        <w:t>      Мәслихат хатсышы                 Т. Қалмен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