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52940" w14:textId="3a529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монополияларды реттеу агенттігі көрсететін электрондық мемлекеттік қызметтерінің регламенттерін бекіту туралы" Қазақстан Республикасы Табиғи монополияларды реттеу агенттігі төрағасының 2012 жылғы 21 қыркүйектегі № 243-НҚ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2013 жылғы 13 ақпандағы № 47-НҚ Бұйрығы. Қазақстан Республикасының Әділет министрлігінде 2013 жылы 14 наурызда № 8374 тіркелді. Күші жойылды - Қазақстан Республикасы Табиғи монополияларды реттеу агенттігі төрағасының 2014 жылғы 3 наурыздағы № 51-НҚ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агенттігі төрағасының 03.03.2014 </w:t>
      </w:r>
      <w:r>
        <w:rPr>
          <w:rFonts w:ascii="Times New Roman"/>
          <w:b w:val="false"/>
          <w:i w:val="false"/>
          <w:color w:val="ff0000"/>
          <w:sz w:val="28"/>
        </w:rPr>
        <w:t>№ 51-НҚ</w:t>
      </w:r>
      <w:r>
        <w:rPr>
          <w:rFonts w:ascii="Times New Roman"/>
          <w:b w:val="false"/>
          <w:i w:val="false"/>
          <w:color w:val="ff0000"/>
          <w:sz w:val="28"/>
        </w:rPr>
        <w:t xml:space="preserve"> бұйрығымен (бұйрық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«Ақпараттандыру туралы» Қазақстан Республикасы Заңының 29-бабының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Табиғи монополияларды реттеу агенттігі көрсететін электрондық мемлекеттік қызметтерінің регламенттерін бекіту туралы» Қазақстан Республикасы Табиғи монополияларды реттеу агенттігі төрағасының 2012 жылғы 21 қыркүйектегі № 243-НҚ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7951 нөмірімен тіркелген, «Егемен Қазақстан» газетінде 2012 жылғы 8 желтоқсандағы № 809-814 (27885)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«Магистральдық газ құбыржолдарын, мұнай құбыржолдарын, мұнай өнiмдерi құбыржолдарын пайдалану қызметіне лицензия беру, қайта ресімдеу, лицензияның телнұсқаларын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Бақылау және талап қою жұмысы департаменті (А.Т. Аламан) осы бұйрықты Қазақстан Республикасы Әділет министрлігінде заңнамада белгіленген тәртіппен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(С.П. Базарбаев) осы бұйрықты Қазақстан Республикасы Әділет министрлігінде мемлекеттік тіркегеннен кейін:</w:t>
      </w:r>
      <w:r>
        <w:br/>
      </w:r>
      <w:r>
        <w:rPr>
          <w:rFonts w:ascii="Times New Roman"/>
          <w:b w:val="false"/>
          <w:i w:val="false"/>
          <w:color w:val="000000"/>
          <w:sz w:val="28"/>
        </w:rPr>
        <w:t>
</w:t>
      </w:r>
      <w:r>
        <w:rPr>
          <w:rFonts w:ascii="Times New Roman"/>
          <w:b w:val="false"/>
          <w:i w:val="false"/>
          <w:color w:val="000000"/>
          <w:sz w:val="28"/>
        </w:rPr>
        <w:t>
      1) оны бұқаралық ақпарат құралдарында заңнамада белгіленген тәртіппен ресми жариялауды қамтамасыз етсін, кейін жарияланғаны туралы мәліметті Қазақстан Республикасы Табиғи монополияларды реттеу агенттігінің Заң департаментіне ұсынсын;</w:t>
      </w:r>
      <w:r>
        <w:br/>
      </w:r>
      <w:r>
        <w:rPr>
          <w:rFonts w:ascii="Times New Roman"/>
          <w:b w:val="false"/>
          <w:i w:val="false"/>
          <w:color w:val="000000"/>
          <w:sz w:val="28"/>
        </w:rPr>
        <w:t>
</w:t>
      </w:r>
      <w:r>
        <w:rPr>
          <w:rFonts w:ascii="Times New Roman"/>
          <w:b w:val="false"/>
          <w:i w:val="false"/>
          <w:color w:val="000000"/>
          <w:sz w:val="28"/>
        </w:rPr>
        <w:t>
      2) оны Қазақстан Республикасы Табиғи монополияларды реттеу агенттігінің құрылымдық бөлімшелерінің және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А.В. Шкарупаға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Төраға                                            М. Оспанов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Көлік және коммуникация</w:t>
      </w:r>
      <w:r>
        <w:br/>
      </w:r>
      <w:r>
        <w:rPr>
          <w:rFonts w:ascii="Times New Roman"/>
          <w:b w:val="false"/>
          <w:i w:val="false"/>
          <w:color w:val="000000"/>
          <w:sz w:val="28"/>
        </w:rPr>
        <w:t>
      министрі</w:t>
      </w:r>
      <w:r>
        <w:br/>
      </w:r>
      <w:r>
        <w:rPr>
          <w:rFonts w:ascii="Times New Roman"/>
          <w:b w:val="false"/>
          <w:i w:val="false"/>
          <w:color w:val="000000"/>
          <w:sz w:val="28"/>
        </w:rPr>
        <w:t>
      ____________А. Жұмағалиев</w:t>
      </w:r>
      <w:r>
        <w:br/>
      </w:r>
      <w:r>
        <w:rPr>
          <w:rFonts w:ascii="Times New Roman"/>
          <w:b w:val="false"/>
          <w:i w:val="false"/>
          <w:color w:val="000000"/>
          <w:sz w:val="28"/>
        </w:rPr>
        <w:t>
      2013 жылғы «__» _________</w:t>
      </w:r>
    </w:p>
    <w:bookmarkStart w:name="z10" w:id="1"/>
    <w:p>
      <w:pPr>
        <w:spacing w:after="0"/>
        <w:ind w:left="0"/>
        <w:jc w:val="both"/>
      </w:pPr>
      <w:r>
        <w:rPr>
          <w:rFonts w:ascii="Times New Roman"/>
          <w:b w:val="false"/>
          <w:i w:val="false"/>
          <w:color w:val="000000"/>
          <w:sz w:val="28"/>
        </w:rPr>
        <w:t xml:space="preserve">
Қазақстан Республикасы Табиғи   </w:t>
      </w:r>
      <w:r>
        <w:br/>
      </w:r>
      <w:r>
        <w:rPr>
          <w:rFonts w:ascii="Times New Roman"/>
          <w:b w:val="false"/>
          <w:i w:val="false"/>
          <w:color w:val="000000"/>
          <w:sz w:val="28"/>
        </w:rPr>
        <w:t xml:space="preserve">
монополияларды реттеу агенттігінің </w:t>
      </w:r>
      <w:r>
        <w:br/>
      </w:r>
      <w:r>
        <w:rPr>
          <w:rFonts w:ascii="Times New Roman"/>
          <w:b w:val="false"/>
          <w:i w:val="false"/>
          <w:color w:val="000000"/>
          <w:sz w:val="28"/>
        </w:rPr>
        <w:t xml:space="preserve">
2013 жылғы 13 ақпандағы № 47-НҚ  </w:t>
      </w:r>
      <w:r>
        <w:br/>
      </w:r>
      <w:r>
        <w:rPr>
          <w:rFonts w:ascii="Times New Roman"/>
          <w:b w:val="false"/>
          <w:i w:val="false"/>
          <w:color w:val="000000"/>
          <w:sz w:val="28"/>
        </w:rPr>
        <w:t xml:space="preserve">
бұйрығына қосымша         </w:t>
      </w:r>
    </w:p>
    <w:bookmarkEnd w:id="1"/>
    <w:bookmarkStart w:name="z11" w:id="2"/>
    <w:p>
      <w:pPr>
        <w:spacing w:after="0"/>
        <w:ind w:left="0"/>
        <w:jc w:val="both"/>
      </w:pPr>
      <w:r>
        <w:rPr>
          <w:rFonts w:ascii="Times New Roman"/>
          <w:b w:val="false"/>
          <w:i w:val="false"/>
          <w:color w:val="000000"/>
          <w:sz w:val="28"/>
        </w:rPr>
        <w:t xml:space="preserve">
Қазақстан Республикасы Табиғи   </w:t>
      </w:r>
      <w:r>
        <w:br/>
      </w:r>
      <w:r>
        <w:rPr>
          <w:rFonts w:ascii="Times New Roman"/>
          <w:b w:val="false"/>
          <w:i w:val="false"/>
          <w:color w:val="000000"/>
          <w:sz w:val="28"/>
        </w:rPr>
        <w:t xml:space="preserve">
монополияларды реттеу агенттігінің  </w:t>
      </w:r>
      <w:r>
        <w:br/>
      </w:r>
      <w:r>
        <w:rPr>
          <w:rFonts w:ascii="Times New Roman"/>
          <w:b w:val="false"/>
          <w:i w:val="false"/>
          <w:color w:val="000000"/>
          <w:sz w:val="28"/>
        </w:rPr>
        <w:t xml:space="preserve">
2012 жылғы 21 қыркүйектегі     </w:t>
      </w:r>
      <w:r>
        <w:br/>
      </w:r>
      <w:r>
        <w:rPr>
          <w:rFonts w:ascii="Times New Roman"/>
          <w:b w:val="false"/>
          <w:i w:val="false"/>
          <w:color w:val="000000"/>
          <w:sz w:val="28"/>
        </w:rPr>
        <w:t xml:space="preserve">
№ 243-НҚ бұйрығына        </w:t>
      </w:r>
      <w:r>
        <w:br/>
      </w:r>
      <w:r>
        <w:rPr>
          <w:rFonts w:ascii="Times New Roman"/>
          <w:b w:val="false"/>
          <w:i w:val="false"/>
          <w:color w:val="000000"/>
          <w:sz w:val="28"/>
        </w:rPr>
        <w:t xml:space="preserve">
1-қосымша             </w:t>
      </w:r>
    </w:p>
    <w:bookmarkEnd w:id="2"/>
    <w:bookmarkStart w:name="z12" w:id="3"/>
    <w:p>
      <w:pPr>
        <w:spacing w:after="0"/>
        <w:ind w:left="0"/>
        <w:jc w:val="left"/>
      </w:pPr>
      <w:r>
        <w:rPr>
          <w:rFonts w:ascii="Times New Roman"/>
          <w:b/>
          <w:i w:val="false"/>
          <w:color w:val="000000"/>
        </w:rPr>
        <w:t xml:space="preserve"> 
«Магистральдық газ құбыржолдарын, мұнай құбыржолдарын,</w:t>
      </w:r>
      <w:r>
        <w:br/>
      </w:r>
      <w:r>
        <w:rPr>
          <w:rFonts w:ascii="Times New Roman"/>
          <w:b/>
          <w:i w:val="false"/>
          <w:color w:val="000000"/>
        </w:rPr>
        <w:t>
мұнай өнімдері құбыржолдарын пайдалану қызметіне лицензия</w:t>
      </w:r>
      <w:r>
        <w:br/>
      </w:r>
      <w:r>
        <w:rPr>
          <w:rFonts w:ascii="Times New Roman"/>
          <w:b/>
          <w:i w:val="false"/>
          <w:color w:val="000000"/>
        </w:rPr>
        <w:t>
беру, қайта ресімдеу, лицензияның телнұсқаларын беру»</w:t>
      </w:r>
      <w:r>
        <w:br/>
      </w:r>
      <w:r>
        <w:rPr>
          <w:rFonts w:ascii="Times New Roman"/>
          <w:b/>
          <w:i w:val="false"/>
          <w:color w:val="000000"/>
        </w:rPr>
        <w:t>
электрондық мемлекеттік қызмет регламенті</w:t>
      </w:r>
    </w:p>
    <w:bookmarkEnd w:id="3"/>
    <w:bookmarkStart w:name="z13" w:id="4"/>
    <w:p>
      <w:pPr>
        <w:spacing w:after="0"/>
        <w:ind w:left="0"/>
        <w:jc w:val="left"/>
      </w:pPr>
      <w:r>
        <w:rPr>
          <w:rFonts w:ascii="Times New Roman"/>
          <w:b/>
          <w:i w:val="false"/>
          <w:color w:val="000000"/>
        </w:rPr>
        <w:t xml:space="preserve"> 
1. Жалпы ережелер</w:t>
      </w:r>
    </w:p>
    <w:bookmarkEnd w:id="4"/>
    <w:bookmarkStart w:name="z14" w:id="5"/>
    <w:p>
      <w:pPr>
        <w:spacing w:after="0"/>
        <w:ind w:left="0"/>
        <w:jc w:val="both"/>
      </w:pPr>
      <w:r>
        <w:rPr>
          <w:rFonts w:ascii="Times New Roman"/>
          <w:b w:val="false"/>
          <w:i w:val="false"/>
          <w:color w:val="000000"/>
          <w:sz w:val="28"/>
        </w:rPr>
        <w:t>
      1. «Магистральдық газ құбыржолдарын, мұнай құбыржолдарын, мұнай өнімдері құбыржолдарын пайдалану қызметіне лицензия беру, қайта ресімдеу, лицензияның телнұсқаларын беру» электрондық мемлекеттік қызметті (бұдан әрі – қызмет) Қазақстан Республикасы Табиғи монополияларды реттеу агенттігі және оның аумақтық органдары (бұдан әрі - қызмет беруші) халыққа қызмет көрсету орталықтары арқылы көрсетеді, сондай-ақ www.e.gov.kz «электрондық үкімет» веб-порталы немесе www.elicence.kz «Е-лицензиялау» веб-порталы арқылы көрсетеді.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2012 жылғы 31 тамыздағы № 1132 қаулысымен бекітілген «Магистральдық газ құбыржолдарын, мұнай құбыржолдарын, мұнай өнімдері құбыржолдарын пайдалану қызметіне лицензия беру, қайта ресімдеу, лицензияның телнұсқаларын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ақпараттық жүйе - аппараттық-бағдарламалық кешенді қолдана отырып, ақпаратты сақтауға, өңдеуге, іздестіруге, таратуға, тапсыруға және беруге арналған жүйе (бұдан әрі - АЖ);</w:t>
      </w:r>
      <w:r>
        <w:br/>
      </w:r>
      <w:r>
        <w:rPr>
          <w:rFonts w:ascii="Times New Roman"/>
          <w:b w:val="false"/>
          <w:i w:val="false"/>
          <w:color w:val="000000"/>
          <w:sz w:val="28"/>
        </w:rPr>
        <w:t>
</w:t>
      </w:r>
      <w:r>
        <w:rPr>
          <w:rFonts w:ascii="Times New Roman"/>
          <w:b w:val="false"/>
          <w:i w:val="false"/>
          <w:color w:val="000000"/>
          <w:sz w:val="28"/>
        </w:rPr>
        <w:t>
      2) бизнес-сәйкестендіру нөмірі - заңды тұлға (филиал мен өкілдік) және бірлескен кәсіпкерлік түрінде қызметін жүзеге асыратын дара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3) «Е-лицензиялау» веб-порталы – берілген, қайта ресімделген, уақытша тоқтатылған, жаңартылған және қолданысы тоқтатылған лицензиялар, сондай-ақ лицензиаттың филиалдары, өкілдіктері (объектілері, пункттері, учаскелері) туралы мәліметтерді қамтитын, лицензиарларға берілетін лицензиялардың сәйкестендіру нөмірлерін орталықтан қалыптастыратын ақпараттық жүйе (бұдан әрі - «Е-лицензиялау» МДБ АЖ);</w:t>
      </w:r>
      <w:r>
        <w:br/>
      </w:r>
      <w:r>
        <w:rPr>
          <w:rFonts w:ascii="Times New Roman"/>
          <w:b w:val="false"/>
          <w:i w:val="false"/>
          <w:color w:val="000000"/>
          <w:sz w:val="28"/>
        </w:rPr>
        <w:t>
</w:t>
      </w:r>
      <w:r>
        <w:rPr>
          <w:rFonts w:ascii="Times New Roman"/>
          <w:b w:val="false"/>
          <w:i w:val="false"/>
          <w:color w:val="000000"/>
          <w:sz w:val="28"/>
        </w:rPr>
        <w:t>
      4) жеке сәйкестендіру нөмірі - жеке тұлға, соның ішінде өзіндік кәсіпкерлік түрінде қызметін жүзеге асыратын дара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5) «Жеке тұлғалар» мемлекеттік деректер базасы - ақпаратты автоматты жинақтауға, сақтау мен өңдеуге, Қазақстан Республикасындағы жеке тұлғалардың бірыңғай сәйкестендіруді енгізу және олар туралы мемлекеттік органдар мен басқа да субъектілерге олардың өкілеттіктерінің шеңберінде және Қазақстан Республикасының заңнамасына сәйкес өзекті және шынайы деректер беру мақсатында Жеке сәйкестіндіру нөмірлерінің ұлттық тізілімін құруға арналған ақпараттық жүйе (бұдан әрі - ЖТ МДБ);</w:t>
      </w:r>
      <w:r>
        <w:br/>
      </w:r>
      <w:r>
        <w:rPr>
          <w:rFonts w:ascii="Times New Roman"/>
          <w:b w:val="false"/>
          <w:i w:val="false"/>
          <w:color w:val="000000"/>
          <w:sz w:val="28"/>
        </w:rPr>
        <w:t>
</w:t>
      </w:r>
      <w:r>
        <w:rPr>
          <w:rFonts w:ascii="Times New Roman"/>
          <w:b w:val="false"/>
          <w:i w:val="false"/>
          <w:color w:val="000000"/>
          <w:sz w:val="28"/>
        </w:rPr>
        <w:t>
      6) «Заңды тұлғалар» мемлекеттік деректер базасы - ақпаратты автоматты жинақтауға, сақтау мен өңдеуге, Қазақстан Республикасындағы заңды тұлғалардың бірыңғай сәйкестендіруді енгізуге және олар туралы мемлекеттік органдар мен басқа да субъектілерге олардың өкілеттіктерінің шеңберінде және Қазақстан Республикасының заңнамасына сәйкес өзекті және шынайы деректер беру мақсатында Бизнес-сәйкестендіру нөмірлерінің ұлттық тізілімін құруға арналған ақпараттық жүйе (бұдан әрі - ЗТ МДБ);</w:t>
      </w:r>
      <w:r>
        <w:br/>
      </w:r>
      <w:r>
        <w:rPr>
          <w:rFonts w:ascii="Times New Roman"/>
          <w:b w:val="false"/>
          <w:i w:val="false"/>
          <w:color w:val="000000"/>
          <w:sz w:val="28"/>
        </w:rPr>
        <w:t>
</w:t>
      </w:r>
      <w:r>
        <w:rPr>
          <w:rFonts w:ascii="Times New Roman"/>
          <w:b w:val="false"/>
          <w:i w:val="false"/>
          <w:color w:val="000000"/>
          <w:sz w:val="28"/>
        </w:rPr>
        <w:t>
      7)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автоматтандыруға арналған ақпараттық жүйе (бұдан әрі – ХҚКО АЖ);</w:t>
      </w:r>
      <w:r>
        <w:br/>
      </w:r>
      <w:r>
        <w:rPr>
          <w:rFonts w:ascii="Times New Roman"/>
          <w:b w:val="false"/>
          <w:i w:val="false"/>
          <w:color w:val="000000"/>
          <w:sz w:val="28"/>
        </w:rPr>
        <w:t>
</w:t>
      </w:r>
      <w:r>
        <w:rPr>
          <w:rFonts w:ascii="Times New Roman"/>
          <w:b w:val="false"/>
          <w:i w:val="false"/>
          <w:color w:val="000000"/>
          <w:sz w:val="28"/>
        </w:rPr>
        <w:t>
      8) құрылымдық-функционалдық бірліктер - қызметтер көрсету процесіне қатысатын мемлекеттік органдардың, мекемелер мен басқа да ұйымдардың құрылымдық бөлімшелерінің тізбесі (бұдан әрі - ҚФБ);</w:t>
      </w:r>
      <w:r>
        <w:br/>
      </w:r>
      <w:r>
        <w:rPr>
          <w:rFonts w:ascii="Times New Roman"/>
          <w:b w:val="false"/>
          <w:i w:val="false"/>
          <w:color w:val="000000"/>
          <w:sz w:val="28"/>
        </w:rPr>
        <w:t>
</w:t>
      </w:r>
      <w:r>
        <w:rPr>
          <w:rFonts w:ascii="Times New Roman"/>
          <w:b w:val="false"/>
          <w:i w:val="false"/>
          <w:color w:val="000000"/>
          <w:sz w:val="28"/>
        </w:rPr>
        <w:t>
      9) пайдаланушы - өзіне қажетті электрондық ақпараттық ресурстарды алуға ақпараттық жүйеге жүгінетін және оны пайдаланатын субъект (тұтынушы, қызмет беруші);</w:t>
      </w:r>
      <w:r>
        <w:br/>
      </w:r>
      <w:r>
        <w:rPr>
          <w:rFonts w:ascii="Times New Roman"/>
          <w:b w:val="false"/>
          <w:i w:val="false"/>
          <w:color w:val="000000"/>
          <w:sz w:val="28"/>
        </w:rPr>
        <w:t>
</w:t>
      </w:r>
      <w:r>
        <w:rPr>
          <w:rFonts w:ascii="Times New Roman"/>
          <w:b w:val="false"/>
          <w:i w:val="false"/>
          <w:color w:val="000000"/>
          <w:sz w:val="28"/>
        </w:rPr>
        <w:t>
      10) транзакциялық қызмет - пайдаланушыларға электрондық цифрлық қолтаңбаны қолданып, өзара ақпарат алмасуды талап ететін электрондық ақпараттық ресурстар ұсыну жөніндегі қызмет;</w:t>
      </w:r>
      <w:r>
        <w:br/>
      </w:r>
      <w:r>
        <w:rPr>
          <w:rFonts w:ascii="Times New Roman"/>
          <w:b w:val="false"/>
          <w:i w:val="false"/>
          <w:color w:val="000000"/>
          <w:sz w:val="28"/>
        </w:rPr>
        <w:t>
</w:t>
      </w:r>
      <w:r>
        <w:rPr>
          <w:rFonts w:ascii="Times New Roman"/>
          <w:b w:val="false"/>
          <w:i w:val="false"/>
          <w:color w:val="000000"/>
          <w:sz w:val="28"/>
        </w:rPr>
        <w:t>
      11) тұтынушы - электрондық мемлекеттік қызмет көрсетілетін жеке немесе заңды тұлға;</w:t>
      </w:r>
      <w:r>
        <w:br/>
      </w:r>
      <w:r>
        <w:rPr>
          <w:rFonts w:ascii="Times New Roman"/>
          <w:b w:val="false"/>
          <w:i w:val="false"/>
          <w:color w:val="000000"/>
          <w:sz w:val="28"/>
        </w:rPr>
        <w:t>
</w:t>
      </w:r>
      <w:r>
        <w:rPr>
          <w:rFonts w:ascii="Times New Roman"/>
          <w:b w:val="false"/>
          <w:i w:val="false"/>
          <w:color w:val="000000"/>
          <w:sz w:val="28"/>
        </w:rPr>
        <w:t>
      12) электрондық құжат - ақпарат электрондық-цифрлық нысанда ұсынылған және электрондық цифрлық қолтаңба арқылы расталған құжат;</w:t>
      </w:r>
      <w:r>
        <w:br/>
      </w:r>
      <w:r>
        <w:rPr>
          <w:rFonts w:ascii="Times New Roman"/>
          <w:b w:val="false"/>
          <w:i w:val="false"/>
          <w:color w:val="000000"/>
          <w:sz w:val="28"/>
        </w:rPr>
        <w:t>
</w:t>
      </w:r>
      <w:r>
        <w:rPr>
          <w:rFonts w:ascii="Times New Roman"/>
          <w:b w:val="false"/>
          <w:i w:val="false"/>
          <w:color w:val="000000"/>
          <w:sz w:val="28"/>
        </w:rPr>
        <w:t>
      13) электрондық лицензия - ақпараттық технологияларды пайдаланып ресімделетін және берілетін, қағаз жеткізгіштегі лицензияға тең электрондық құжат нысанындағы лицензия;</w:t>
      </w:r>
      <w:r>
        <w:br/>
      </w:r>
      <w:r>
        <w:rPr>
          <w:rFonts w:ascii="Times New Roman"/>
          <w:b w:val="false"/>
          <w:i w:val="false"/>
          <w:color w:val="000000"/>
          <w:sz w:val="28"/>
        </w:rPr>
        <w:t>
</w:t>
      </w:r>
      <w:r>
        <w:rPr>
          <w:rFonts w:ascii="Times New Roman"/>
          <w:b w:val="false"/>
          <w:i w:val="false"/>
          <w:color w:val="000000"/>
          <w:sz w:val="28"/>
        </w:rPr>
        <w:t>
      14) электрондық мемлекеттік қызмет - ақпараттық технологиялар пайдалана отырып, электрондық түрде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15)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16) «электрондық үкіметтің» төлем шлюзі - жеке және заңды тұлғалардың төлемдерін жүзеге асыру кезінде екінші деңгейдегі банктер, банктік операциялардың жекелеген түрлерін жүзеге асыратын ұйымдар және «электрондық үкіметтің» ақпараттық жүйелері арасындағы өзара іс-қимылды қамтамасыз етуге арналған автоматтандырылған ақпараттық жүйе (бұдан әрі - ЭҮТШ);</w:t>
      </w:r>
      <w:r>
        <w:br/>
      </w:r>
      <w:r>
        <w:rPr>
          <w:rFonts w:ascii="Times New Roman"/>
          <w:b w:val="false"/>
          <w:i w:val="false"/>
          <w:color w:val="000000"/>
          <w:sz w:val="28"/>
        </w:rPr>
        <w:t>
</w:t>
      </w:r>
      <w:r>
        <w:rPr>
          <w:rFonts w:ascii="Times New Roman"/>
          <w:b w:val="false"/>
          <w:i w:val="false"/>
          <w:color w:val="000000"/>
          <w:sz w:val="28"/>
        </w:rPr>
        <w:t>
      17) «электрондық үкіметтің» шлюзі - электрондық қызметтер шеңберінде «электрондық үкімет» ақпараттық жүйелерді біріктіруге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18) электрондық цифрлық қолтаңба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 (бұдан әрі - ЭЦҚ).</w:t>
      </w:r>
    </w:p>
    <w:bookmarkEnd w:id="5"/>
    <w:bookmarkStart w:name="z37" w:id="6"/>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6"/>
    <w:bookmarkStart w:name="z38" w:id="7"/>
    <w:p>
      <w:pPr>
        <w:spacing w:after="0"/>
        <w:ind w:left="0"/>
        <w:jc w:val="both"/>
      </w:pPr>
      <w:r>
        <w:rPr>
          <w:rFonts w:ascii="Times New Roman"/>
          <w:b w:val="false"/>
          <w:i w:val="false"/>
          <w:color w:val="000000"/>
          <w:sz w:val="28"/>
        </w:rPr>
        <w:t>
      6. Қызмет берушінің ЭҮП арқылы қадамдық іс-қимылдары мен шешімдері (қызмет көрсету кезіндегі функционалдық іс-қимылдардың № 1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өзінің ЭЦҚ тіркеу куәлігінің көмегімен ЭҮП-да тіркелуді жүзеге асырады, ол тұтынушы компьютерінің интернет-браузерінде сақталады (ЭҮП-да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1-процесс - тұтынушы компьютерінің интернет-браузерінде ЭЦҚ-ның тіркеу куәлігін бекіту, мемлекеттік қызметті алу үшін ЭҮП-ға тұтынушының паролін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
      3) 1-шарт - логин (ЖСН/БСН) және пароль арқылы тіркелген тұтынушы туралы деректердің шынайылығын ЭҮП-да тексеру;</w:t>
      </w:r>
      <w:r>
        <w:br/>
      </w:r>
      <w:r>
        <w:rPr>
          <w:rFonts w:ascii="Times New Roman"/>
          <w:b w:val="false"/>
          <w:i w:val="false"/>
          <w:color w:val="000000"/>
          <w:sz w:val="28"/>
        </w:rPr>
        <w:t>
</w:t>
      </w:r>
      <w:r>
        <w:rPr>
          <w:rFonts w:ascii="Times New Roman"/>
          <w:b w:val="false"/>
          <w:i w:val="false"/>
          <w:color w:val="000000"/>
          <w:sz w:val="28"/>
        </w:rPr>
        <w:t>
      4) 2-процесс - тұтынушының деректерінде бұзушылықтар болуына байланысты ЭҮП-да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5) 3-процесс - тұтынушының осы Регламентте көрсетілген қызметті таңдауы, қызметті көрсету үшін сұрау салу нысанын экранға шығару (деректерді енгізу) және қажетті құжаттарды электрондық түрде сұрау салу нысанына тіркей отырып, тұтынушының нысанды оның құрылымы мен форматтық талаптарды ескере отырып толтыруы;</w:t>
      </w:r>
      <w:r>
        <w:br/>
      </w:r>
      <w:r>
        <w:rPr>
          <w:rFonts w:ascii="Times New Roman"/>
          <w:b w:val="false"/>
          <w:i w:val="false"/>
          <w:color w:val="000000"/>
          <w:sz w:val="28"/>
        </w:rPr>
        <w:t>
</w:t>
      </w:r>
      <w:r>
        <w:rPr>
          <w:rFonts w:ascii="Times New Roman"/>
          <w:b w:val="false"/>
          <w:i w:val="false"/>
          <w:color w:val="000000"/>
          <w:sz w:val="28"/>
        </w:rPr>
        <w:t>
      6) 4-процесс - ЭҮТШ-да қызметтерге ақы төлеу, одан кейін бұл ақпарат «Е-лицензиялау» МДБ АЖ-ға түседі;</w:t>
      </w:r>
      <w:r>
        <w:br/>
      </w:r>
      <w:r>
        <w:rPr>
          <w:rFonts w:ascii="Times New Roman"/>
          <w:b w:val="false"/>
          <w:i w:val="false"/>
          <w:color w:val="000000"/>
          <w:sz w:val="28"/>
        </w:rPr>
        <w:t>
</w:t>
      </w:r>
      <w:r>
        <w:rPr>
          <w:rFonts w:ascii="Times New Roman"/>
          <w:b w:val="false"/>
          <w:i w:val="false"/>
          <w:color w:val="000000"/>
          <w:sz w:val="28"/>
        </w:rPr>
        <w:t>
      7) 2-шарт - көрсетілген қызметтер үшін ақы төлеу фактісін «Е-лицензиялау» МДБ АЖ-да тексеру;</w:t>
      </w:r>
      <w:r>
        <w:br/>
      </w:r>
      <w:r>
        <w:rPr>
          <w:rFonts w:ascii="Times New Roman"/>
          <w:b w:val="false"/>
          <w:i w:val="false"/>
          <w:color w:val="000000"/>
          <w:sz w:val="28"/>
        </w:rPr>
        <w:t>
</w:t>
      </w:r>
      <w:r>
        <w:rPr>
          <w:rFonts w:ascii="Times New Roman"/>
          <w:b w:val="false"/>
          <w:i w:val="false"/>
          <w:color w:val="000000"/>
          <w:sz w:val="28"/>
        </w:rPr>
        <w:t>
      8) 5-процесс - «Е-лицензиялау» МДБ АЖ-да көрсетілген қызметтер үшін ақы төленбеуіне байланысты сұрау салынған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6-процесс - тұтынушының сұрауды куәландыру (қол қою) үшін ЭЦҚ-ның тіркеу куәлігін таңдауы;</w:t>
      </w:r>
      <w:r>
        <w:br/>
      </w:r>
      <w:r>
        <w:rPr>
          <w:rFonts w:ascii="Times New Roman"/>
          <w:b w:val="false"/>
          <w:i w:val="false"/>
          <w:color w:val="000000"/>
          <w:sz w:val="28"/>
        </w:rPr>
        <w:t>
</w:t>
      </w:r>
      <w:r>
        <w:rPr>
          <w:rFonts w:ascii="Times New Roman"/>
          <w:b w:val="false"/>
          <w:i w:val="false"/>
          <w:color w:val="000000"/>
          <w:sz w:val="28"/>
        </w:rPr>
        <w:t>
      10) 3-шарт - ЭҮП-да ЭЦҚ-ның тіркеу куәлігінің қолданыс мерзімін және кері қайтарылған (күші жойылған) тіркеу куәліктерінің ішінде болмауын, сондай-ақ сұрау салуда көрсетілген ЖСН/БСН және ЭЦҚ-ның тіркеу куәлігінде көрсетілген ЖСН/БСН арасындағы сәйкестендіру деректерінің сәйкес келуін тексеру;</w:t>
      </w:r>
      <w:r>
        <w:br/>
      </w:r>
      <w:r>
        <w:rPr>
          <w:rFonts w:ascii="Times New Roman"/>
          <w:b w:val="false"/>
          <w:i w:val="false"/>
          <w:color w:val="000000"/>
          <w:sz w:val="28"/>
        </w:rPr>
        <w:t>
</w:t>
      </w:r>
      <w:r>
        <w:rPr>
          <w:rFonts w:ascii="Times New Roman"/>
          <w:b w:val="false"/>
          <w:i w:val="false"/>
          <w:color w:val="000000"/>
          <w:sz w:val="28"/>
        </w:rPr>
        <w:t>
      11) 7-процесс - тұтынушы ЭЦҚ-ның дұрыстығы расталмауына байланысты сұрау салынған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8-процесс - қызметті көрсетуге сұрау салудың толтырылған нысанын (енгізілген деректерді) тұтынушының ЭЦҚ арқылы растауы (қол қоюы);</w:t>
      </w:r>
      <w:r>
        <w:br/>
      </w:r>
      <w:r>
        <w:rPr>
          <w:rFonts w:ascii="Times New Roman"/>
          <w:b w:val="false"/>
          <w:i w:val="false"/>
          <w:color w:val="000000"/>
          <w:sz w:val="28"/>
        </w:rPr>
        <w:t>
</w:t>
      </w:r>
      <w:r>
        <w:rPr>
          <w:rFonts w:ascii="Times New Roman"/>
          <w:b w:val="false"/>
          <w:i w:val="false"/>
          <w:color w:val="000000"/>
          <w:sz w:val="28"/>
        </w:rPr>
        <w:t>
      13) 9-процесс - «Е-лицензиялау» МДБ АЖ-да электрондық құжатты (тұтынушының сұрау салуын) тіркеу және «Е-лицензиялау» МДБ АЖ-да өңдеу;</w:t>
      </w:r>
      <w:r>
        <w:br/>
      </w:r>
      <w:r>
        <w:rPr>
          <w:rFonts w:ascii="Times New Roman"/>
          <w:b w:val="false"/>
          <w:i w:val="false"/>
          <w:color w:val="000000"/>
          <w:sz w:val="28"/>
        </w:rPr>
        <w:t>
</w:t>
      </w:r>
      <w:r>
        <w:rPr>
          <w:rFonts w:ascii="Times New Roman"/>
          <w:b w:val="false"/>
          <w:i w:val="false"/>
          <w:color w:val="000000"/>
          <w:sz w:val="28"/>
        </w:rPr>
        <w:t>
      14) 4-шарт - қызмет берушінің лицензия беру үшін тұтынушының біліктілік талаптарына және негіздерге сәйкес келуін тексеруі;</w:t>
      </w:r>
      <w:r>
        <w:br/>
      </w:r>
      <w:r>
        <w:rPr>
          <w:rFonts w:ascii="Times New Roman"/>
          <w:b w:val="false"/>
          <w:i w:val="false"/>
          <w:color w:val="000000"/>
          <w:sz w:val="28"/>
        </w:rPr>
        <w:t>
</w:t>
      </w:r>
      <w:r>
        <w:rPr>
          <w:rFonts w:ascii="Times New Roman"/>
          <w:b w:val="false"/>
          <w:i w:val="false"/>
          <w:color w:val="000000"/>
          <w:sz w:val="28"/>
        </w:rPr>
        <w:t>
      15) 10-процесс - «Е-лицензиялау» МДБ АЖ-да тұтынушының деректерінде бұзушылықтардың болуына байланысты сұрау салынып отырған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16) 11-процесс - тұтынушының ЭҮП-да қалыптасқан қызмет нәтижесін (электрондық лицензияны) алуы. Электронды құжат қызмет берушінің уәкілетті тұлғасының ЭЦҚ-сын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қадамдық іс-қимылдар мен шешімдер (қызмет көрсету кезіндегі функционалдық іс-қимылының № 2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1-процесс - қызмет беруші қызметкерінің мемлекеттік қызметті көрсету үшін «Е-лицензиялау» МДБ АЖ-ға логин мен парольді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
      2) 1-шарт - логин және пароль арқылы қызмет берушінің тіркелген қызметкері туралы деректердің дұрыстығын «Е-лицензиялау» МДБ АЖ-да тексеру;</w:t>
      </w:r>
      <w:r>
        <w:br/>
      </w:r>
      <w:r>
        <w:rPr>
          <w:rFonts w:ascii="Times New Roman"/>
          <w:b w:val="false"/>
          <w:i w:val="false"/>
          <w:color w:val="000000"/>
          <w:sz w:val="28"/>
        </w:rPr>
        <w:t>
</w:t>
      </w:r>
      <w:r>
        <w:rPr>
          <w:rFonts w:ascii="Times New Roman"/>
          <w:b w:val="false"/>
          <w:i w:val="false"/>
          <w:color w:val="000000"/>
          <w:sz w:val="28"/>
        </w:rPr>
        <w:t>
      3) 2-процесс - қызмет беруші қызметкерінің деректерінде бұзушылықтар болуына байланысты «Е-лицензиялау» МДБ АЖ-да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4) 3-процесс - қызмет беруші қызметкерінің осы Регламентте көрсетілген қызметті таңдауы, қызметті көрсету үшін сұрау салу нысанын экранға шығаруы және қызмет беруші қызметкерінің тұтынушының деректерін енгізуі;</w:t>
      </w:r>
      <w:r>
        <w:br/>
      </w:r>
      <w:r>
        <w:rPr>
          <w:rFonts w:ascii="Times New Roman"/>
          <w:b w:val="false"/>
          <w:i w:val="false"/>
          <w:color w:val="000000"/>
          <w:sz w:val="28"/>
        </w:rPr>
        <w:t>
</w:t>
      </w:r>
      <w:r>
        <w:rPr>
          <w:rFonts w:ascii="Times New Roman"/>
          <w:b w:val="false"/>
          <w:i w:val="false"/>
          <w:color w:val="000000"/>
          <w:sz w:val="28"/>
        </w:rPr>
        <w:t>
      5) 4-процесс - тұтынушының деректері туралы ЖТ МДБ/ЗТ МДБ-ға ЭҮШ арқылы сұрауды жолдау;</w:t>
      </w:r>
      <w:r>
        <w:br/>
      </w:r>
      <w:r>
        <w:rPr>
          <w:rFonts w:ascii="Times New Roman"/>
          <w:b w:val="false"/>
          <w:i w:val="false"/>
          <w:color w:val="000000"/>
          <w:sz w:val="28"/>
        </w:rPr>
        <w:t>
</w:t>
      </w:r>
      <w:r>
        <w:rPr>
          <w:rFonts w:ascii="Times New Roman"/>
          <w:b w:val="false"/>
          <w:i w:val="false"/>
          <w:color w:val="000000"/>
          <w:sz w:val="28"/>
        </w:rPr>
        <w:t>
      6) 2-шарт - тұтынушы деректерінің ЖТ МДБ-да/ЗТ МДБ-да болуын тексеру;</w:t>
      </w:r>
      <w:r>
        <w:br/>
      </w:r>
      <w:r>
        <w:rPr>
          <w:rFonts w:ascii="Times New Roman"/>
          <w:b w:val="false"/>
          <w:i w:val="false"/>
          <w:color w:val="000000"/>
          <w:sz w:val="28"/>
        </w:rPr>
        <w:t>
</w:t>
      </w:r>
      <w:r>
        <w:rPr>
          <w:rFonts w:ascii="Times New Roman"/>
          <w:b w:val="false"/>
          <w:i w:val="false"/>
          <w:color w:val="000000"/>
          <w:sz w:val="28"/>
        </w:rPr>
        <w:t>
      7) 5-процесс - тұтынушы деректерінің ЖТ МДБ-да/ЗТ МДБ-да болмауына байланысты деректерді алу мүмкін еместігі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6-процесс - қызмет беруші қызметкерінің сұраныс нысанын құжаттардың қағаз нысанында болуы туралы белгі қою бөлігінде толтыруы және тұтынушы ұсынған қажетті құжаттарды сканерлеуі және оларды сұрау салу нысанына тіркеуі;</w:t>
      </w:r>
      <w:r>
        <w:br/>
      </w:r>
      <w:r>
        <w:rPr>
          <w:rFonts w:ascii="Times New Roman"/>
          <w:b w:val="false"/>
          <w:i w:val="false"/>
          <w:color w:val="000000"/>
          <w:sz w:val="28"/>
        </w:rPr>
        <w:t>
</w:t>
      </w:r>
      <w:r>
        <w:rPr>
          <w:rFonts w:ascii="Times New Roman"/>
          <w:b w:val="false"/>
          <w:i w:val="false"/>
          <w:color w:val="000000"/>
          <w:sz w:val="28"/>
        </w:rPr>
        <w:t>
      9) 7-процесс - сұрау салуды «Е-лицензиялау» МДБ АЖ-да тіркеу және қызметті «Е-лицензиялау» МДБ АЖ-да өңдеу;</w:t>
      </w:r>
      <w:r>
        <w:br/>
      </w:r>
      <w:r>
        <w:rPr>
          <w:rFonts w:ascii="Times New Roman"/>
          <w:b w:val="false"/>
          <w:i w:val="false"/>
          <w:color w:val="000000"/>
          <w:sz w:val="28"/>
        </w:rPr>
        <w:t>
</w:t>
      </w:r>
      <w:r>
        <w:rPr>
          <w:rFonts w:ascii="Times New Roman"/>
          <w:b w:val="false"/>
          <w:i w:val="false"/>
          <w:color w:val="000000"/>
          <w:sz w:val="28"/>
        </w:rPr>
        <w:t>
      10) 3-шарт - лицензия беру үшін тұтынушының біліктілік талаптарына және негіздерге сәйкес келуін қызмет берушінің тексеруі;</w:t>
      </w:r>
      <w:r>
        <w:br/>
      </w:r>
      <w:r>
        <w:rPr>
          <w:rFonts w:ascii="Times New Roman"/>
          <w:b w:val="false"/>
          <w:i w:val="false"/>
          <w:color w:val="000000"/>
          <w:sz w:val="28"/>
        </w:rPr>
        <w:t>
</w:t>
      </w:r>
      <w:r>
        <w:rPr>
          <w:rFonts w:ascii="Times New Roman"/>
          <w:b w:val="false"/>
          <w:i w:val="false"/>
          <w:color w:val="000000"/>
          <w:sz w:val="28"/>
        </w:rPr>
        <w:t>
      11) 8-процесс - «Е-лицензиялау» МДБ АЖ-да тұтынушының деректерінде бұзушылықтардың болуына байланысты сұрау салынған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9-процесс - тұтынушының «Е-лицензиялау» МДҚ АЖ-де қалыптасқан қызмет нәтижесін (электрондық лицензияны) алуы. Электрондық құжат қызмет берушінің уәкілетті тұлғасының ЭЦҚ-сын пайдалана отырып қалыптасады.</w:t>
      </w:r>
      <w:r>
        <w:br/>
      </w:r>
      <w:r>
        <w:rPr>
          <w:rFonts w:ascii="Times New Roman"/>
          <w:b w:val="false"/>
          <w:i w:val="false"/>
          <w:color w:val="000000"/>
          <w:sz w:val="28"/>
        </w:rPr>
        <w:t>
</w:t>
      </w:r>
      <w:r>
        <w:rPr>
          <w:rFonts w:ascii="Times New Roman"/>
          <w:b w:val="false"/>
          <w:i w:val="false"/>
          <w:color w:val="000000"/>
          <w:sz w:val="28"/>
        </w:rPr>
        <w:t>
      8. Қызмет көрсету кезіндегі функционалдық іс-қимылдар ХҚКО арқылы (№ 3-диаграммасы) орталық операторының қадамдық іс-қимылдары мен шешімдері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 1-процесс - Орталық операторының қызметті көрсету үшін ХҚКО АЖ АЖО-да логин мен парольді енгізуі (авторизациялау процессі);</w:t>
      </w:r>
      <w:r>
        <w:br/>
      </w:r>
      <w:r>
        <w:rPr>
          <w:rFonts w:ascii="Times New Roman"/>
          <w:b w:val="false"/>
          <w:i w:val="false"/>
          <w:color w:val="000000"/>
          <w:sz w:val="28"/>
        </w:rPr>
        <w:t>
</w:t>
      </w:r>
      <w:r>
        <w:rPr>
          <w:rFonts w:ascii="Times New Roman"/>
          <w:b w:val="false"/>
          <w:i w:val="false"/>
          <w:color w:val="000000"/>
          <w:sz w:val="28"/>
        </w:rPr>
        <w:t>
      2) 2-процесс – осы Регламентте көрсетілген қызметті Орталық операторының таңдауы, қызметті көрсету үшін экранға сұраныс нысанын шығаруы және Орталық операторының тұтынушының деректерін енгізуі;</w:t>
      </w:r>
      <w:r>
        <w:br/>
      </w:r>
      <w:r>
        <w:rPr>
          <w:rFonts w:ascii="Times New Roman"/>
          <w:b w:val="false"/>
          <w:i w:val="false"/>
          <w:color w:val="000000"/>
          <w:sz w:val="28"/>
        </w:rPr>
        <w:t>
</w:t>
      </w:r>
      <w:r>
        <w:rPr>
          <w:rFonts w:ascii="Times New Roman"/>
          <w:b w:val="false"/>
          <w:i w:val="false"/>
          <w:color w:val="000000"/>
          <w:sz w:val="28"/>
        </w:rPr>
        <w:t>
      3) 3-процесс - тұтынушының деректері туралы ЭҮШ арқылы ЖТ МДҚ/ЗТ МДҚ-да сұрау жолдау;</w:t>
      </w:r>
      <w:r>
        <w:br/>
      </w:r>
      <w:r>
        <w:rPr>
          <w:rFonts w:ascii="Times New Roman"/>
          <w:b w:val="false"/>
          <w:i w:val="false"/>
          <w:color w:val="000000"/>
          <w:sz w:val="28"/>
        </w:rPr>
        <w:t>
</w:t>
      </w:r>
      <w:r>
        <w:rPr>
          <w:rFonts w:ascii="Times New Roman"/>
          <w:b w:val="false"/>
          <w:i w:val="false"/>
          <w:color w:val="000000"/>
          <w:sz w:val="28"/>
        </w:rPr>
        <w:t>
      4) 1-шарт - тұтынушы деректерінің ЖТ МДҚ/ЗТ МДҚ-да тексеру;</w:t>
      </w:r>
      <w:r>
        <w:br/>
      </w:r>
      <w:r>
        <w:rPr>
          <w:rFonts w:ascii="Times New Roman"/>
          <w:b w:val="false"/>
          <w:i w:val="false"/>
          <w:color w:val="000000"/>
          <w:sz w:val="28"/>
        </w:rPr>
        <w:t>
</w:t>
      </w:r>
      <w:r>
        <w:rPr>
          <w:rFonts w:ascii="Times New Roman"/>
          <w:b w:val="false"/>
          <w:i w:val="false"/>
          <w:color w:val="000000"/>
          <w:sz w:val="28"/>
        </w:rPr>
        <w:t>
      5) 4-процесс - тұтынушы деректерінің ЖТ МДҚ/ЗТ МДҚ-да болмауына байланысты, деректерді алуға мүмкіндік жоқтығы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5-процесс - Орталық операторының сұраныс нысанын қағаз нысанында құжаттардың бар болуы туралы белгі бөлігінде толтыруы және тұтынушы ұсынған құжаттарды сканерлеуі, оларды сұраныс нысанына тіркеуі және қызмет ұсынуға арналған сұраныстың, толтырылған нысанын (енгізілген деректерді) ЭЦҚ арқылы куәландыру;</w:t>
      </w:r>
      <w:r>
        <w:br/>
      </w:r>
      <w:r>
        <w:rPr>
          <w:rFonts w:ascii="Times New Roman"/>
          <w:b w:val="false"/>
          <w:i w:val="false"/>
          <w:color w:val="000000"/>
          <w:sz w:val="28"/>
        </w:rPr>
        <w:t>
</w:t>
      </w:r>
      <w:r>
        <w:rPr>
          <w:rFonts w:ascii="Times New Roman"/>
          <w:b w:val="false"/>
          <w:i w:val="false"/>
          <w:color w:val="000000"/>
          <w:sz w:val="28"/>
        </w:rPr>
        <w:t>
      7) 6-процесс – Орталық операторының ЭЦК-мен куәландырылған (қол қойылған) электронды құжатты (тұтынушы сұранысын) ЭҮӨШ/ЭҮШ арқылы «Е-лицензиялау» МДҚ АҚ-ға жолдауы;</w:t>
      </w:r>
      <w:r>
        <w:br/>
      </w:r>
      <w:r>
        <w:rPr>
          <w:rFonts w:ascii="Times New Roman"/>
          <w:b w:val="false"/>
          <w:i w:val="false"/>
          <w:color w:val="000000"/>
          <w:sz w:val="28"/>
        </w:rPr>
        <w:t>
</w:t>
      </w:r>
      <w:r>
        <w:rPr>
          <w:rFonts w:ascii="Times New Roman"/>
          <w:b w:val="false"/>
          <w:i w:val="false"/>
          <w:color w:val="000000"/>
          <w:sz w:val="28"/>
        </w:rPr>
        <w:t>
      8) 7-процесс-электронды құжатты «Е-лицензиялау» МДҚ АҚ-да тіркеу;</w:t>
      </w:r>
      <w:r>
        <w:br/>
      </w:r>
      <w:r>
        <w:rPr>
          <w:rFonts w:ascii="Times New Roman"/>
          <w:b w:val="false"/>
          <w:i w:val="false"/>
          <w:color w:val="000000"/>
          <w:sz w:val="28"/>
        </w:rPr>
        <w:t>
</w:t>
      </w:r>
      <w:r>
        <w:rPr>
          <w:rFonts w:ascii="Times New Roman"/>
          <w:b w:val="false"/>
          <w:i w:val="false"/>
          <w:color w:val="000000"/>
          <w:sz w:val="28"/>
        </w:rPr>
        <w:t>
      9) 2-шарт - қызмет берушінің тұтынушы қоса берген құжаттардың Стандартта көрсетілгендерге және қызметті көрсету негіздеріне сәйкестігін тексеруі (өңдеуі);</w:t>
      </w:r>
      <w:r>
        <w:br/>
      </w:r>
      <w:r>
        <w:rPr>
          <w:rFonts w:ascii="Times New Roman"/>
          <w:b w:val="false"/>
          <w:i w:val="false"/>
          <w:color w:val="000000"/>
          <w:sz w:val="28"/>
        </w:rPr>
        <w:t>
</w:t>
      </w:r>
      <w:r>
        <w:rPr>
          <w:rFonts w:ascii="Times New Roman"/>
          <w:b w:val="false"/>
          <w:i w:val="false"/>
          <w:color w:val="000000"/>
          <w:sz w:val="28"/>
        </w:rPr>
        <w:t>
      10) 8-процесс - «Е-лицензиялау» МДҚ АЖ-да тұтынушының құжаттарында бұзушылықтардың орын алуына байланысты, сұратып отырған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9-процесс – тұтынушының Орталық операторы арқылы қызметтің нәтижесін алуы.</w:t>
      </w:r>
      <w:r>
        <w:br/>
      </w:r>
      <w:r>
        <w:rPr>
          <w:rFonts w:ascii="Times New Roman"/>
          <w:b w:val="false"/>
          <w:i w:val="false"/>
          <w:color w:val="000000"/>
          <w:sz w:val="28"/>
        </w:rPr>
        <w:t>
</w:t>
      </w:r>
      <w:r>
        <w:rPr>
          <w:rFonts w:ascii="Times New Roman"/>
          <w:b w:val="false"/>
          <w:i w:val="false"/>
          <w:color w:val="000000"/>
          <w:sz w:val="28"/>
        </w:rPr>
        <w:t>
      9. Қызметке сұрау салу және жауап беру толтыру нысандары www.elicence.kz «Е-лицензиялау» веб-порталында келтірілген.</w:t>
      </w:r>
      <w:r>
        <w:br/>
      </w:r>
      <w:r>
        <w:rPr>
          <w:rFonts w:ascii="Times New Roman"/>
          <w:b w:val="false"/>
          <w:i w:val="false"/>
          <w:color w:val="000000"/>
          <w:sz w:val="28"/>
        </w:rPr>
        <w:t>
</w:t>
      </w:r>
      <w:r>
        <w:rPr>
          <w:rFonts w:ascii="Times New Roman"/>
          <w:b w:val="false"/>
          <w:i w:val="false"/>
          <w:color w:val="000000"/>
          <w:sz w:val="28"/>
        </w:rPr>
        <w:t>
      10. Салынған сұрау өңделгеннен кейін тұтынушыға сұрауды өңдеу нәтижелерін қарау мүмкіндігі беріледі:</w:t>
      </w:r>
      <w:r>
        <w:br/>
      </w:r>
      <w:r>
        <w:rPr>
          <w:rFonts w:ascii="Times New Roman"/>
          <w:b w:val="false"/>
          <w:i w:val="false"/>
          <w:color w:val="000000"/>
          <w:sz w:val="28"/>
        </w:rPr>
        <w:t>
</w:t>
      </w:r>
      <w:r>
        <w:rPr>
          <w:rFonts w:ascii="Times New Roman"/>
          <w:b w:val="false"/>
          <w:i w:val="false"/>
          <w:color w:val="000000"/>
          <w:sz w:val="28"/>
        </w:rPr>
        <w:t>
      «ашу» батырмасын басқаннан кейін - сұрау салу нәтижесі дисплей экранына шығады;</w:t>
      </w:r>
      <w:r>
        <w:br/>
      </w:r>
      <w:r>
        <w:rPr>
          <w:rFonts w:ascii="Times New Roman"/>
          <w:b w:val="false"/>
          <w:i w:val="false"/>
          <w:color w:val="000000"/>
          <w:sz w:val="28"/>
        </w:rPr>
        <w:t>
</w:t>
      </w:r>
      <w:r>
        <w:rPr>
          <w:rFonts w:ascii="Times New Roman"/>
          <w:b w:val="false"/>
          <w:i w:val="false"/>
          <w:color w:val="000000"/>
          <w:sz w:val="28"/>
        </w:rPr>
        <w:t>
      «сақтау» батырмасын басқаннан кейін - сұрау салудың нәтижесі тұтынушы жасаған ақпаратты электрондық жеткізгіште PDF форматында сақталады.</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қызметті көрсету бойынша қажетті ақпаратты және консультацияны call-орталықтың (1414) телефоны немесе ХҚКО ақпараттық – анықтама қызметінің 8 (7172) 58-00-58 телефоны арқылы алуға болады.</w:t>
      </w:r>
    </w:p>
    <w:bookmarkEnd w:id="7"/>
    <w:bookmarkStart w:name="z85" w:id="8"/>
    <w:p>
      <w:pPr>
        <w:spacing w:after="0"/>
        <w:ind w:left="0"/>
        <w:jc w:val="left"/>
      </w:pPr>
      <w:r>
        <w:rPr>
          <w:rFonts w:ascii="Times New Roman"/>
          <w:b/>
          <w:i w:val="false"/>
          <w:color w:val="000000"/>
        </w:rPr>
        <w:t xml:space="preserve"> 
3. Электрондық мемлекеттік қызмет көрсету процесіндегi</w:t>
      </w:r>
      <w:r>
        <w:br/>
      </w:r>
      <w:r>
        <w:rPr>
          <w:rFonts w:ascii="Times New Roman"/>
          <w:b/>
          <w:i w:val="false"/>
          <w:color w:val="000000"/>
        </w:rPr>
        <w:t>
іс-қимыл (өзара іс-қимыл) тәртібін сипаттау</w:t>
      </w:r>
    </w:p>
    <w:bookmarkEnd w:id="8"/>
    <w:bookmarkStart w:name="z86" w:id="9"/>
    <w:p>
      <w:pPr>
        <w:spacing w:after="0"/>
        <w:ind w:left="0"/>
        <w:jc w:val="both"/>
      </w:pPr>
      <w:r>
        <w:rPr>
          <w:rFonts w:ascii="Times New Roman"/>
          <w:b w:val="false"/>
          <w:i w:val="false"/>
          <w:color w:val="000000"/>
          <w:sz w:val="28"/>
        </w:rPr>
        <w:t>
      12. Қызметті көрсету процесіне қатысатын ҚФБ:</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ЭҮШ;</w:t>
      </w:r>
      <w:r>
        <w:br/>
      </w:r>
      <w:r>
        <w:rPr>
          <w:rFonts w:ascii="Times New Roman"/>
          <w:b w:val="false"/>
          <w:i w:val="false"/>
          <w:color w:val="000000"/>
          <w:sz w:val="28"/>
        </w:rPr>
        <w:t>
</w:t>
      </w:r>
      <w:r>
        <w:rPr>
          <w:rFonts w:ascii="Times New Roman"/>
          <w:b w:val="false"/>
          <w:i w:val="false"/>
          <w:color w:val="000000"/>
          <w:sz w:val="28"/>
        </w:rPr>
        <w:t>
      3) ЭҮШТ;</w:t>
      </w:r>
      <w:r>
        <w:br/>
      </w:r>
      <w:r>
        <w:rPr>
          <w:rFonts w:ascii="Times New Roman"/>
          <w:b w:val="false"/>
          <w:i w:val="false"/>
          <w:color w:val="000000"/>
          <w:sz w:val="28"/>
        </w:rPr>
        <w:t>
</w:t>
      </w:r>
      <w:r>
        <w:rPr>
          <w:rFonts w:ascii="Times New Roman"/>
          <w:b w:val="false"/>
          <w:i w:val="false"/>
          <w:color w:val="000000"/>
          <w:sz w:val="28"/>
        </w:rPr>
        <w:t>
      4) «Е-лицензиялау» МДҚ АҚ;</w:t>
      </w:r>
      <w:r>
        <w:br/>
      </w:r>
      <w:r>
        <w:rPr>
          <w:rFonts w:ascii="Times New Roman"/>
          <w:b w:val="false"/>
          <w:i w:val="false"/>
          <w:color w:val="000000"/>
          <w:sz w:val="28"/>
        </w:rPr>
        <w:t>
</w:t>
      </w:r>
      <w:r>
        <w:rPr>
          <w:rFonts w:ascii="Times New Roman"/>
          <w:b w:val="false"/>
          <w:i w:val="false"/>
          <w:color w:val="000000"/>
          <w:sz w:val="28"/>
        </w:rPr>
        <w:t>
      5) ЖТ МДБ/ЗТ МДБ;</w:t>
      </w:r>
      <w:r>
        <w:br/>
      </w:r>
      <w:r>
        <w:rPr>
          <w:rFonts w:ascii="Times New Roman"/>
          <w:b w:val="false"/>
          <w:i w:val="false"/>
          <w:color w:val="000000"/>
          <w:sz w:val="28"/>
        </w:rPr>
        <w:t>
</w:t>
      </w:r>
      <w:r>
        <w:rPr>
          <w:rFonts w:ascii="Times New Roman"/>
          <w:b w:val="false"/>
          <w:i w:val="false"/>
          <w:color w:val="000000"/>
          <w:sz w:val="28"/>
        </w:rPr>
        <w:t>
      6) ХҚКО АЖ АЖО;</w:t>
      </w:r>
      <w:r>
        <w:br/>
      </w:r>
      <w:r>
        <w:rPr>
          <w:rFonts w:ascii="Times New Roman"/>
          <w:b w:val="false"/>
          <w:i w:val="false"/>
          <w:color w:val="000000"/>
          <w:sz w:val="28"/>
        </w:rPr>
        <w:t>
</w:t>
      </w:r>
      <w:r>
        <w:rPr>
          <w:rFonts w:ascii="Times New Roman"/>
          <w:b w:val="false"/>
          <w:i w:val="false"/>
          <w:color w:val="000000"/>
          <w:sz w:val="28"/>
        </w:rPr>
        <w:t>
      7) қызмет беруші.</w:t>
      </w:r>
      <w:r>
        <w:br/>
      </w:r>
      <w:r>
        <w:rPr>
          <w:rFonts w:ascii="Times New Roman"/>
          <w:b w:val="false"/>
          <w:i w:val="false"/>
          <w:color w:val="000000"/>
          <w:sz w:val="28"/>
        </w:rPr>
        <w:t>
</w:t>
      </w:r>
      <w:r>
        <w:rPr>
          <w:rFonts w:ascii="Times New Roman"/>
          <w:b w:val="false"/>
          <w:i w:val="false"/>
          <w:color w:val="000000"/>
          <w:sz w:val="28"/>
        </w:rPr>
        <w:t>
      13. Іс-әрекеттердің (қызмет көрсету процесінде) қисынды дәйектілігі арасындағы өзара байланысы олардың сипаттамасына сәйкес көрсететін диаграмма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Әр іс-қимылдардың орындалу мерзімі көрсетіле отырып, іс-қимылдарының (рәсімдердің, функциялардың, операциялардың) дәйектілігін мәтіндік кестелік сипаттау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Тұтынушыларға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Тұтынушыларға қызмет көрсету процесіне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санкциясыз алудан қорғау);</w:t>
      </w:r>
      <w:r>
        <w:br/>
      </w:r>
      <w:r>
        <w:rPr>
          <w:rFonts w:ascii="Times New Roman"/>
          <w:b w:val="false"/>
          <w:i w:val="false"/>
          <w:color w:val="000000"/>
          <w:sz w:val="28"/>
        </w:rPr>
        <w:t>
</w:t>
      </w:r>
      <w:r>
        <w:rPr>
          <w:rFonts w:ascii="Times New Roman"/>
          <w:b w:val="false"/>
          <w:i w:val="false"/>
          <w:color w:val="000000"/>
          <w:sz w:val="28"/>
        </w:rPr>
        <w:t>
      2) тұтастығы (ақпаратты санкциясыз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қолжетімділік (ақпаратты және ресурстарды санкцияланбаған тежеуден қорғау).</w:t>
      </w:r>
      <w:r>
        <w:br/>
      </w:r>
      <w:r>
        <w:rPr>
          <w:rFonts w:ascii="Times New Roman"/>
          <w:b w:val="false"/>
          <w:i w:val="false"/>
          <w:color w:val="000000"/>
          <w:sz w:val="28"/>
        </w:rPr>
        <w:t>
</w:t>
      </w:r>
      <w:r>
        <w:rPr>
          <w:rFonts w:ascii="Times New Roman"/>
          <w:b w:val="false"/>
          <w:i w:val="false"/>
          <w:color w:val="000000"/>
          <w:sz w:val="28"/>
        </w:rPr>
        <w:t>
      17. Қызметті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электрондық лицензия берілетін тұлғада ЖСН/БСН болуы;</w:t>
      </w:r>
      <w:r>
        <w:br/>
      </w:r>
      <w:r>
        <w:rPr>
          <w:rFonts w:ascii="Times New Roman"/>
          <w:b w:val="false"/>
          <w:i w:val="false"/>
          <w:color w:val="000000"/>
          <w:sz w:val="28"/>
        </w:rPr>
        <w:t>
</w:t>
      </w:r>
      <w:r>
        <w:rPr>
          <w:rFonts w:ascii="Times New Roman"/>
          <w:b w:val="false"/>
          <w:i w:val="false"/>
          <w:color w:val="000000"/>
          <w:sz w:val="28"/>
        </w:rPr>
        <w:t>
      3) ЭҮП авторизациялау;</w:t>
      </w:r>
      <w:r>
        <w:br/>
      </w:r>
      <w:r>
        <w:rPr>
          <w:rFonts w:ascii="Times New Roman"/>
          <w:b w:val="false"/>
          <w:i w:val="false"/>
          <w:color w:val="000000"/>
          <w:sz w:val="28"/>
        </w:rPr>
        <w:t>
</w:t>
      </w:r>
      <w:r>
        <w:rPr>
          <w:rFonts w:ascii="Times New Roman"/>
          <w:b w:val="false"/>
          <w:i w:val="false"/>
          <w:color w:val="000000"/>
          <w:sz w:val="28"/>
        </w:rPr>
        <w:t>
      4) пайдаланушыда ЭЦҚ болуы;</w:t>
      </w:r>
      <w:r>
        <w:br/>
      </w:r>
      <w:r>
        <w:rPr>
          <w:rFonts w:ascii="Times New Roman"/>
          <w:b w:val="false"/>
          <w:i w:val="false"/>
          <w:color w:val="000000"/>
          <w:sz w:val="28"/>
        </w:rPr>
        <w:t>
</w:t>
      </w:r>
      <w:r>
        <w:rPr>
          <w:rFonts w:ascii="Times New Roman"/>
          <w:b w:val="false"/>
          <w:i w:val="false"/>
          <w:color w:val="000000"/>
          <w:sz w:val="28"/>
        </w:rPr>
        <w:t>
      5) екінші деңгейдегі банкте банк карточкасының немесе ағымдағы шотының болуы.</w:t>
      </w:r>
    </w:p>
    <w:bookmarkEnd w:id="9"/>
    <w:bookmarkStart w:name="z107" w:id="10"/>
    <w:p>
      <w:pPr>
        <w:spacing w:after="0"/>
        <w:ind w:left="0"/>
        <w:jc w:val="both"/>
      </w:pPr>
      <w:r>
        <w:rPr>
          <w:rFonts w:ascii="Times New Roman"/>
          <w:b w:val="false"/>
          <w:i w:val="false"/>
          <w:color w:val="000000"/>
          <w:sz w:val="28"/>
        </w:rPr>
        <w:t xml:space="preserve">
«Магистральдық газ құбыржолдарын,      </w:t>
      </w:r>
      <w:r>
        <w:br/>
      </w:r>
      <w:r>
        <w:rPr>
          <w:rFonts w:ascii="Times New Roman"/>
          <w:b w:val="false"/>
          <w:i w:val="false"/>
          <w:color w:val="000000"/>
          <w:sz w:val="28"/>
        </w:rPr>
        <w:t xml:space="preserve">
мұнай құбыржолдарын, мұнай өнімдері    </w:t>
      </w:r>
      <w:r>
        <w:br/>
      </w:r>
      <w:r>
        <w:rPr>
          <w:rFonts w:ascii="Times New Roman"/>
          <w:b w:val="false"/>
          <w:i w:val="false"/>
          <w:color w:val="000000"/>
          <w:sz w:val="28"/>
        </w:rPr>
        <w:t>
құбыржолдарын пайдалану қызметіне лицензия</w:t>
      </w:r>
      <w:r>
        <w:br/>
      </w:r>
      <w:r>
        <w:rPr>
          <w:rFonts w:ascii="Times New Roman"/>
          <w:b w:val="false"/>
          <w:i w:val="false"/>
          <w:color w:val="000000"/>
          <w:sz w:val="28"/>
        </w:rPr>
        <w:t xml:space="preserve">
беру, қайта ресімдеу, лицензияның    </w:t>
      </w:r>
      <w:r>
        <w:br/>
      </w:r>
      <w:r>
        <w:rPr>
          <w:rFonts w:ascii="Times New Roman"/>
          <w:b w:val="false"/>
          <w:i w:val="false"/>
          <w:color w:val="000000"/>
          <w:sz w:val="28"/>
        </w:rPr>
        <w:t xml:space="preserve">
телнұсқаларын беру» электрондық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10"/>
    <w:bookmarkStart w:name="z108" w:id="11"/>
    <w:p>
      <w:pPr>
        <w:spacing w:after="0"/>
        <w:ind w:left="0"/>
        <w:jc w:val="left"/>
      </w:pPr>
      <w:r>
        <w:rPr>
          <w:rFonts w:ascii="Times New Roman"/>
          <w:b/>
          <w:i w:val="false"/>
          <w:color w:val="000000"/>
        </w:rPr>
        <w:t xml:space="preserve"> 
Қызмет беруші арқылы қадамдық іс-қимылдар мен шешімдер</w:t>
      </w:r>
    </w:p>
    <w:bookmarkEnd w:id="11"/>
    <w:bookmarkStart w:name="z109" w:id="12"/>
    <w:p>
      <w:pPr>
        <w:spacing w:after="0"/>
        <w:ind w:left="0"/>
        <w:jc w:val="left"/>
      </w:pPr>
      <w:r>
        <w:rPr>
          <w:rFonts w:ascii="Times New Roman"/>
          <w:b/>
          <w:i w:val="false"/>
          <w:color w:val="000000"/>
        </w:rPr>
        <w:t xml:space="preserve"> 
ЭҮБ арқылы электрондық мемлекеттік қызмет көрсету кезінде</w:t>
      </w:r>
      <w:r>
        <w:br/>
      </w:r>
      <w:r>
        <w:rPr>
          <w:rFonts w:ascii="Times New Roman"/>
          <w:b/>
          <w:i w:val="false"/>
          <w:color w:val="000000"/>
        </w:rPr>
        <w:t>
функционалдық іс-қимылдың № 1 диаграммасы</w:t>
      </w:r>
    </w:p>
    <w:bookmarkEnd w:id="12"/>
    <w:p>
      <w:pPr>
        <w:spacing w:after="0"/>
        <w:ind w:left="0"/>
        <w:jc w:val="both"/>
      </w:pPr>
      <w:r>
        <w:drawing>
          <wp:inline distT="0" distB="0" distL="0" distR="0">
            <wp:extent cx="77089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08900" cy="3505200"/>
                    </a:xfrm>
                    <a:prstGeom prst="rect">
                      <a:avLst/>
                    </a:prstGeom>
                  </pic:spPr>
                </pic:pic>
              </a:graphicData>
            </a:graphic>
          </wp:inline>
        </w:drawing>
      </w:r>
    </w:p>
    <w:bookmarkStart w:name="z110" w:id="13"/>
    <w:p>
      <w:pPr>
        <w:spacing w:after="0"/>
        <w:ind w:left="0"/>
        <w:jc w:val="left"/>
      </w:pPr>
      <w:r>
        <w:rPr>
          <w:rFonts w:ascii="Times New Roman"/>
          <w:b/>
          <w:i w:val="false"/>
          <w:color w:val="000000"/>
        </w:rPr>
        <w:t xml:space="preserve"> 
Қызмет беруші арқылы электрондық мемлекеттік қызмет көрсету</w:t>
      </w:r>
      <w:r>
        <w:br/>
      </w:r>
      <w:r>
        <w:rPr>
          <w:rFonts w:ascii="Times New Roman"/>
          <w:b/>
          <w:i w:val="false"/>
          <w:color w:val="000000"/>
        </w:rPr>
        <w:t>
кезінде функционалдық іс-қимылдың № 2 диаграммасы</w:t>
      </w:r>
    </w:p>
    <w:bookmarkEnd w:id="13"/>
    <w:p>
      <w:pPr>
        <w:spacing w:after="0"/>
        <w:ind w:left="0"/>
        <w:jc w:val="both"/>
      </w:pPr>
      <w:r>
        <w:drawing>
          <wp:inline distT="0" distB="0" distL="0" distR="0">
            <wp:extent cx="78486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48600" cy="4064000"/>
                    </a:xfrm>
                    <a:prstGeom prst="rect">
                      <a:avLst/>
                    </a:prstGeom>
                  </pic:spPr>
                </pic:pic>
              </a:graphicData>
            </a:graphic>
          </wp:inline>
        </w:drawing>
      </w:r>
    </w:p>
    <w:bookmarkStart w:name="z111" w:id="14"/>
    <w:p>
      <w:pPr>
        <w:spacing w:after="0"/>
        <w:ind w:left="0"/>
        <w:jc w:val="left"/>
      </w:pPr>
      <w:r>
        <w:rPr>
          <w:rFonts w:ascii="Times New Roman"/>
          <w:b/>
          <w:i w:val="false"/>
          <w:color w:val="000000"/>
        </w:rPr>
        <w:t xml:space="preserve"> 
ХҚКО АЖ арқылы электрондық мемлекеттік қызмет көрсету кезінде</w:t>
      </w:r>
      <w:r>
        <w:br/>
      </w:r>
      <w:r>
        <w:rPr>
          <w:rFonts w:ascii="Times New Roman"/>
          <w:b/>
          <w:i w:val="false"/>
          <w:color w:val="000000"/>
        </w:rPr>
        <w:t>
функционалдық іс-қимылдың № 3 диаграммасы</w:t>
      </w:r>
    </w:p>
    <w:bookmarkEnd w:id="14"/>
    <w:p>
      <w:pPr>
        <w:spacing w:after="0"/>
        <w:ind w:left="0"/>
        <w:jc w:val="both"/>
      </w:pPr>
      <w:r>
        <w:drawing>
          <wp:inline distT="0" distB="0" distL="0" distR="0">
            <wp:extent cx="112395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239500" cy="6565900"/>
                    </a:xfrm>
                    <a:prstGeom prst="rect">
                      <a:avLst/>
                    </a:prstGeom>
                  </pic:spPr>
                </pic:pic>
              </a:graphicData>
            </a:graphic>
          </wp:inline>
        </w:drawing>
      </w:r>
    </w:p>
    <w:bookmarkStart w:name="z112" w:id="15"/>
    <w:p>
      <w:pPr>
        <w:spacing w:after="0"/>
        <w:ind w:left="0"/>
        <w:jc w:val="left"/>
      </w:pPr>
      <w:r>
        <w:rPr>
          <w:rFonts w:ascii="Times New Roman"/>
          <w:b/>
          <w:i w:val="false"/>
          <w:color w:val="000000"/>
        </w:rPr>
        <w:t xml:space="preserve"> 
Шартты белгілер:</w:t>
      </w:r>
    </w:p>
    <w:bookmarkEnd w:id="15"/>
    <w:p>
      <w:pPr>
        <w:spacing w:after="0"/>
        <w:ind w:left="0"/>
        <w:jc w:val="both"/>
      </w:pPr>
      <w:r>
        <w:drawing>
          <wp:inline distT="0" distB="0" distL="0" distR="0">
            <wp:extent cx="42545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254500" cy="5359400"/>
                    </a:xfrm>
                    <a:prstGeom prst="rect">
                      <a:avLst/>
                    </a:prstGeom>
                  </pic:spPr>
                </pic:pic>
              </a:graphicData>
            </a:graphic>
          </wp:inline>
        </w:drawing>
      </w:r>
    </w:p>
    <w:bookmarkStart w:name="z113" w:id="16"/>
    <w:p>
      <w:pPr>
        <w:spacing w:after="0"/>
        <w:ind w:left="0"/>
        <w:jc w:val="both"/>
      </w:pPr>
      <w:r>
        <w:rPr>
          <w:rFonts w:ascii="Times New Roman"/>
          <w:b w:val="false"/>
          <w:i w:val="false"/>
          <w:color w:val="000000"/>
          <w:sz w:val="28"/>
        </w:rPr>
        <w:t xml:space="preserve">
«Магистральдық газ құбыржолдарын,      </w:t>
      </w:r>
      <w:r>
        <w:br/>
      </w:r>
      <w:r>
        <w:rPr>
          <w:rFonts w:ascii="Times New Roman"/>
          <w:b w:val="false"/>
          <w:i w:val="false"/>
          <w:color w:val="000000"/>
          <w:sz w:val="28"/>
        </w:rPr>
        <w:t xml:space="preserve">
мұнай құбыржолдарын, мұнай өнімдері    </w:t>
      </w:r>
      <w:r>
        <w:br/>
      </w:r>
      <w:r>
        <w:rPr>
          <w:rFonts w:ascii="Times New Roman"/>
          <w:b w:val="false"/>
          <w:i w:val="false"/>
          <w:color w:val="000000"/>
          <w:sz w:val="28"/>
        </w:rPr>
        <w:t>
құбыржолдарын пайдалану қызметіне лицензия</w:t>
      </w:r>
      <w:r>
        <w:br/>
      </w:r>
      <w:r>
        <w:rPr>
          <w:rFonts w:ascii="Times New Roman"/>
          <w:b w:val="false"/>
          <w:i w:val="false"/>
          <w:color w:val="000000"/>
          <w:sz w:val="28"/>
        </w:rPr>
        <w:t xml:space="preserve">
беру, қайта ресімдеу, лицензияның    </w:t>
      </w:r>
      <w:r>
        <w:br/>
      </w:r>
      <w:r>
        <w:rPr>
          <w:rFonts w:ascii="Times New Roman"/>
          <w:b w:val="false"/>
          <w:i w:val="false"/>
          <w:color w:val="000000"/>
          <w:sz w:val="28"/>
        </w:rPr>
        <w:t xml:space="preserve">
телнұсқаларын беру» электрондық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6"/>
    <w:bookmarkStart w:name="z114" w:id="17"/>
    <w:p>
      <w:pPr>
        <w:spacing w:after="0"/>
        <w:ind w:left="0"/>
        <w:jc w:val="left"/>
      </w:pPr>
      <w:r>
        <w:rPr>
          <w:rFonts w:ascii="Times New Roman"/>
          <w:b/>
          <w:i w:val="false"/>
          <w:color w:val="000000"/>
        </w:rPr>
        <w:t xml:space="preserve"> 
Іс-қимылдардың (рәсімдердің, функциялардың, операциялардың) дәйектілігін мәтіндік кестелік сипаттау</w:t>
      </w:r>
    </w:p>
    <w:bookmarkEnd w:id="17"/>
    <w:bookmarkStart w:name="z115" w:id="18"/>
    <w:p>
      <w:pPr>
        <w:spacing w:after="0"/>
        <w:ind w:left="0"/>
        <w:jc w:val="left"/>
      </w:pPr>
      <w:r>
        <w:rPr>
          <w:rFonts w:ascii="Times New Roman"/>
          <w:b/>
          <w:i w:val="false"/>
          <w:color w:val="000000"/>
        </w:rPr>
        <w:t xml:space="preserve"> 
1-кесте. ЭҮП арқылы ҚФБ іс-қимылдарын сипаттау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266"/>
        <w:gridCol w:w="843"/>
        <w:gridCol w:w="1125"/>
        <w:gridCol w:w="1266"/>
        <w:gridCol w:w="1125"/>
        <w:gridCol w:w="1266"/>
        <w:gridCol w:w="1125"/>
        <w:gridCol w:w="843"/>
        <w:gridCol w:w="1266"/>
        <w:gridCol w:w="1267"/>
        <w:gridCol w:w="985"/>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(жұмыстар барысы, ағыны)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(процесс, рәсімдер, операциялар) атауы және оларды сипаттау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куәлігін алушыны компьютердің интернет-браузеріне бекітіп қою</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 бұзушылықтардың болуына байланысты бас тартуы туралы хабарлама қалыптастырады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түрде қажетті құжаттарды осы сауалдарды бекіте отырып қызметті таңдайды және қалыптастырады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Қызметтерге ақы төлеу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ақысының болмауына байланысты бас тартуы туралы хабарлама қалыптастырады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куәландыру (қол қою) үшін ЭЦҚ-ны таңдау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түпнұсқасының расталмауына байланысты бас тарту туралы хабарламаны қалыптастырады;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сауалды куәландыру (қол қою)</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АЖ-де өтініш (алушының сауалы) электронды құжатты тіркеу және «Е-лицензиялау» АЖ сұрауды өңдейді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алушының деректерінде бұзушылықтардың болуына байланысты сұрау бас тарту туралы хабарламаны қалыптастыру</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шешім құжаты)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сәтті қалыптасуы туралы хабарламаның көрінуі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Сұрауды сәтті жасау туралы хабарламаның көрінуі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сәтті аяқталуы туралы хабарламаның көрінуі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бағдары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Сұратқан электрондық мемлекеттік қызметтен бас тарту туралы хабарламаны қалыптастыру</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бағдары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сұрауды тіркеу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Сұратқан электронды мемлекеттік қызметтен бас тарту туралы хабарламаны қалыптастыру</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лицензия, қайта ресімделген лицензия, лицензиясының телнұсқасы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 10 жұмыс күні, 2 жұмыс күні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алушының деректерінде бұзушылықтар болса;</w:t>
            </w:r>
            <w:r>
              <w:br/>
            </w:r>
            <w:r>
              <w:rPr>
                <w:rFonts w:ascii="Times New Roman"/>
                <w:b w:val="false"/>
                <w:i w:val="false"/>
                <w:color w:val="000000"/>
                <w:sz w:val="20"/>
              </w:rPr>
              <w:t>
</w:t>
            </w:r>
            <w:r>
              <w:rPr>
                <w:rFonts w:ascii="Times New Roman"/>
                <w:b w:val="false"/>
                <w:i w:val="false"/>
                <w:color w:val="000000"/>
                <w:sz w:val="20"/>
              </w:rPr>
              <w:t>3-егер авторизациялау сәтті өтсе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ақы төлемесе,</w:t>
            </w:r>
            <w:r>
              <w:br/>
            </w:r>
            <w:r>
              <w:rPr>
                <w:rFonts w:ascii="Times New Roman"/>
                <w:b w:val="false"/>
                <w:i w:val="false"/>
                <w:color w:val="000000"/>
                <w:sz w:val="20"/>
              </w:rPr>
              <w:t>
</w:t>
            </w:r>
            <w:r>
              <w:rPr>
                <w:rFonts w:ascii="Times New Roman"/>
                <w:b w:val="false"/>
                <w:i w:val="false"/>
                <w:color w:val="000000"/>
                <w:sz w:val="20"/>
              </w:rPr>
              <w:t>6 - егер ақы төлесе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ЭЦҚ қате болса,</w:t>
            </w:r>
            <w:r>
              <w:br/>
            </w:r>
            <w:r>
              <w:rPr>
                <w:rFonts w:ascii="Times New Roman"/>
                <w:b w:val="false"/>
                <w:i w:val="false"/>
                <w:color w:val="000000"/>
                <w:sz w:val="20"/>
              </w:rPr>
              <w:t>
</w:t>
            </w:r>
            <w:r>
              <w:rPr>
                <w:rFonts w:ascii="Times New Roman"/>
                <w:b w:val="false"/>
                <w:i w:val="false"/>
                <w:color w:val="000000"/>
                <w:sz w:val="20"/>
              </w:rPr>
              <w:t>8 - егер ЭЦҚ қате болмаса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10-лицензия беру үшін қызмет берушінің біліктілік талаптарына және негіздерге сәйкестігін тексеру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16" w:id="19"/>
    <w:p>
      <w:pPr>
        <w:spacing w:after="0"/>
        <w:ind w:left="0"/>
        <w:jc w:val="left"/>
      </w:pPr>
      <w:r>
        <w:rPr>
          <w:rFonts w:ascii="Times New Roman"/>
          <w:b/>
          <w:i w:val="false"/>
          <w:color w:val="000000"/>
        </w:rPr>
        <w:t xml:space="preserve"> 
2-кесте. Қызмет берушілер арқылы ҚФБ іс-қимылын сипаттау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1635"/>
        <w:gridCol w:w="1635"/>
        <w:gridCol w:w="1227"/>
        <w:gridCol w:w="1363"/>
        <w:gridCol w:w="1227"/>
        <w:gridCol w:w="954"/>
        <w:gridCol w:w="1363"/>
        <w:gridCol w:w="1364"/>
        <w:gridCol w:w="955"/>
      </w:tblGrid>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(жұмыстар барысы, ағыны)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ЗТ МДБ</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(процесс, рәсімдеу, операция) атауы және оларды сипаттау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 авторизацияланады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бұзушылықтардың болуына байланысты бас тарту хабарламаны қалыптасады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қызметкерінің қызметін таңдауы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 ЖТ МДБ/ЗТ МДБ-ға ЭҮШ-ға тексеруге сауал жолдау</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бұзушылықтар болуына байланысты бас тарту туралы хабарламаны қалыптастыру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бекіту арқылы сауал нысандарын толтыру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 электрондық құжаттарды тіркеу және «Е-лицензиялау» МДБ АЖ қызметтерді өңдеу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тұтынушының деректерінде бұзушылықтардың болуына байланысты сұрау салынған қызметтен бас тарту туралы хабарламаны қалыптастыру</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шешімі)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сәтті жасалуы құралуының сәттілігі туралы хабарламаның көрінуі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Сұратқан электрондық мемлекеттік қызметтен бас тарту туралы хабарламаны қалыптастыру</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Сұрауды сәтті жасау туралы хабарламаның көрінуі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бағдары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Сұратқан электрондық мемлекеттік қызметтен бас тарту туралы хабарламаны қалыптастыру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сәтті жасау туралы хабарламаның көрінуі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жүйеде сұрауды тіркеу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Сұратқан электрондық мемлекеттік қызметтен бас тарту туралы хабарламаны қалыптастыру</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лицензия, қайта ресімделген лицензия, лицензия телнұсқасы</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 1 жұмыс күні, 2 жұмыс күні</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1-қызмет берушінің логині мен паролі деректерінің түпнұсқа екендігін «Е-лицензиялау» МДБ АЖ-да тексеру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алушының деректерінде бұзушылықтар болса;</w:t>
            </w:r>
            <w:r>
              <w:br/>
            </w:r>
            <w:r>
              <w:rPr>
                <w:rFonts w:ascii="Times New Roman"/>
                <w:b w:val="false"/>
                <w:i w:val="false"/>
                <w:color w:val="000000"/>
                <w:sz w:val="20"/>
              </w:rPr>
              <w:t>
</w:t>
            </w:r>
            <w:r>
              <w:rPr>
                <w:rFonts w:ascii="Times New Roman"/>
                <w:b w:val="false"/>
                <w:i w:val="false"/>
                <w:color w:val="000000"/>
                <w:sz w:val="20"/>
              </w:rPr>
              <w:t>6-егер авторизациялау сәтті өтсе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«Е-лицензиялау» МДБ АЖ-да сауал бойынша деректер болмаса,</w:t>
            </w:r>
            <w:r>
              <w:br/>
            </w:r>
            <w:r>
              <w:rPr>
                <w:rFonts w:ascii="Times New Roman"/>
                <w:b w:val="false"/>
                <w:i w:val="false"/>
                <w:color w:val="000000"/>
                <w:sz w:val="20"/>
              </w:rPr>
              <w:t>
</w:t>
            </w:r>
            <w:r>
              <w:rPr>
                <w:rFonts w:ascii="Times New Roman"/>
                <w:b w:val="false"/>
                <w:i w:val="false"/>
                <w:color w:val="000000"/>
                <w:sz w:val="20"/>
              </w:rPr>
              <w:t>9-егер сауал бойынша деректер табылса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17" w:id="20"/>
    <w:p>
      <w:pPr>
        <w:spacing w:after="0"/>
        <w:ind w:left="0"/>
        <w:jc w:val="left"/>
      </w:pPr>
      <w:r>
        <w:rPr>
          <w:rFonts w:ascii="Times New Roman"/>
          <w:b/>
          <w:i w:val="false"/>
          <w:color w:val="000000"/>
        </w:rPr>
        <w:t xml:space="preserve"> 
3-кесте. Орталық арқылы ҚФБ іс-қимылын сипаттау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1214"/>
        <w:gridCol w:w="1214"/>
        <w:gridCol w:w="1754"/>
        <w:gridCol w:w="1214"/>
        <w:gridCol w:w="1348"/>
        <w:gridCol w:w="944"/>
        <w:gridCol w:w="1214"/>
        <w:gridCol w:w="1079"/>
        <w:gridCol w:w="1485"/>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(жұмыстар барысы, ағыны)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АЖО АЖ</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ЗТ МДБ</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(процесс, рәсімдеудің, операцияның) атауы және оларды сипаттау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 логині мен паролі арқылы авторизацияланады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мәліметтерін қалыптастырады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ЗТ МДБ-ға сұрау жолдайды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мәліметтері жоқтығына байланысты мәліметтерді алу мүмкін еместігі туралы хабарлама қалыптастыру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 нысанына қажетті құжаттар мен ЭЦҚ куәлігін қоса бере отырып сұрауды толтыру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АЖ-ға куәландырылған (қол қойылған) ЭЦҚ операторының құжатын жолдау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құжаттарында бұзушылықтың болуына байланысты қызметтен бас тарту туралы хабарламаны қалыптастыру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шешімі)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қоюмен жүйеде сұрауды тіркеу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Сұрауды сәтті құру туралы хабарламаның көрінуі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Сұраудың бағдары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 туралы хабарламаны қалыптастыру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Сұрауды сәтті құру туралы хабарламаның көрінуі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бағдары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қоюмен жүйеде сұрауды тіркеу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 туралы хабарламаны құру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 қайта ресімделген лицензия, лицензияның телнұсқасы</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 10 жұмыс күні, 2 жұмыс күні</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4-егер тұтынушы мәліметінде бұзушылықтар болған жағдайда;</w:t>
            </w:r>
            <w:r>
              <w:br/>
            </w:r>
            <w:r>
              <w:rPr>
                <w:rFonts w:ascii="Times New Roman"/>
                <w:b w:val="false"/>
                <w:i w:val="false"/>
                <w:color w:val="000000"/>
                <w:sz w:val="20"/>
              </w:rPr>
              <w:t>
</w:t>
            </w:r>
            <w:r>
              <w:rPr>
                <w:rFonts w:ascii="Times New Roman"/>
                <w:b w:val="false"/>
                <w:i w:val="false"/>
                <w:color w:val="000000"/>
                <w:sz w:val="20"/>
              </w:rPr>
              <w:t>5-егер бұзушылық болмаса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бұзушылық болса;</w:t>
            </w:r>
            <w:r>
              <w:br/>
            </w:r>
            <w:r>
              <w:rPr>
                <w:rFonts w:ascii="Times New Roman"/>
                <w:b w:val="false"/>
                <w:i w:val="false"/>
                <w:color w:val="000000"/>
                <w:sz w:val="20"/>
              </w:rPr>
              <w:t>
</w:t>
            </w:r>
            <w:r>
              <w:rPr>
                <w:rFonts w:ascii="Times New Roman"/>
                <w:b w:val="false"/>
                <w:i w:val="false"/>
                <w:color w:val="000000"/>
                <w:sz w:val="20"/>
              </w:rPr>
              <w:t>9-егер бұзушылық болмаса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18" w:id="21"/>
    <w:p>
      <w:pPr>
        <w:spacing w:after="0"/>
        <w:ind w:left="0"/>
        <w:jc w:val="both"/>
      </w:pPr>
      <w:r>
        <w:rPr>
          <w:rFonts w:ascii="Times New Roman"/>
          <w:b w:val="false"/>
          <w:i w:val="false"/>
          <w:color w:val="000000"/>
          <w:sz w:val="28"/>
        </w:rPr>
        <w:t xml:space="preserve">
«Магистральдық газ құбыржолдарын,      </w:t>
      </w:r>
      <w:r>
        <w:br/>
      </w:r>
      <w:r>
        <w:rPr>
          <w:rFonts w:ascii="Times New Roman"/>
          <w:b w:val="false"/>
          <w:i w:val="false"/>
          <w:color w:val="000000"/>
          <w:sz w:val="28"/>
        </w:rPr>
        <w:t xml:space="preserve">
мұнай құбыржолдарын, мұнай өнімдері    </w:t>
      </w:r>
      <w:r>
        <w:br/>
      </w:r>
      <w:r>
        <w:rPr>
          <w:rFonts w:ascii="Times New Roman"/>
          <w:b w:val="false"/>
          <w:i w:val="false"/>
          <w:color w:val="000000"/>
          <w:sz w:val="28"/>
        </w:rPr>
        <w:t>
құбыржолдарын пайдалану қызметіне лицензия</w:t>
      </w:r>
      <w:r>
        <w:br/>
      </w:r>
      <w:r>
        <w:rPr>
          <w:rFonts w:ascii="Times New Roman"/>
          <w:b w:val="false"/>
          <w:i w:val="false"/>
          <w:color w:val="000000"/>
          <w:sz w:val="28"/>
        </w:rPr>
        <w:t xml:space="preserve">
беру, қайта ресімдеу, лицензияның    </w:t>
      </w:r>
      <w:r>
        <w:br/>
      </w:r>
      <w:r>
        <w:rPr>
          <w:rFonts w:ascii="Times New Roman"/>
          <w:b w:val="false"/>
          <w:i w:val="false"/>
          <w:color w:val="000000"/>
          <w:sz w:val="28"/>
        </w:rPr>
        <w:t xml:space="preserve">
телнұсқаларын беру» электрондық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21"/>
    <w:bookmarkStart w:name="z119" w:id="22"/>
    <w:p>
      <w:pPr>
        <w:spacing w:after="0"/>
        <w:ind w:left="0"/>
        <w:jc w:val="left"/>
      </w:pPr>
      <w:r>
        <w:rPr>
          <w:rFonts w:ascii="Times New Roman"/>
          <w:b/>
          <w:i w:val="false"/>
          <w:color w:val="000000"/>
        </w:rPr>
        <w:t xml:space="preserve"> 
Тұтынушыларға қызмет көрсету сапасының және қолжетімділігінің</w:t>
      </w:r>
      <w:r>
        <w:br/>
      </w:r>
      <w:r>
        <w:rPr>
          <w:rFonts w:ascii="Times New Roman"/>
          <w:b/>
          <w:i w:val="false"/>
          <w:color w:val="000000"/>
        </w:rPr>
        <w:t>
нәтижелері</w:t>
      </w:r>
    </w:p>
    <w:bookmarkEnd w:id="22"/>
    <w:bookmarkStart w:name="z120" w:id="23"/>
    <w:p>
      <w:pPr>
        <w:spacing w:after="0"/>
        <w:ind w:left="0"/>
        <w:jc w:val="left"/>
      </w:pPr>
      <w:r>
        <w:rPr>
          <w:rFonts w:ascii="Times New Roman"/>
          <w:b/>
          <w:i w:val="false"/>
          <w:color w:val="000000"/>
        </w:rPr>
        <w:t xml:space="preserve"> 
Электрондық мемлекеттік қызметтердің «сапа» және</w:t>
      </w:r>
      <w:r>
        <w:br/>
      </w:r>
      <w:r>
        <w:rPr>
          <w:rFonts w:ascii="Times New Roman"/>
          <w:b/>
          <w:i w:val="false"/>
          <w:color w:val="000000"/>
        </w:rPr>
        <w:t>
«қолжетімділік» көрсеткіштерін анықтауға арналған</w:t>
      </w:r>
      <w:r>
        <w:br/>
      </w:r>
      <w:r>
        <w:rPr>
          <w:rFonts w:ascii="Times New Roman"/>
          <w:b/>
          <w:i w:val="false"/>
          <w:color w:val="000000"/>
        </w:rPr>
        <w:t>
сауалнаманың нысаны</w:t>
      </w:r>
    </w:p>
    <w:bookmarkEnd w:id="23"/>
    <w:p>
      <w:pPr>
        <w:spacing w:after="0"/>
        <w:ind w:left="0"/>
        <w:jc w:val="both"/>
      </w:pPr>
      <w:r>
        <w:rPr>
          <w:rFonts w:ascii="Times New Roman"/>
          <w:b w:val="false"/>
          <w:i w:val="false"/>
          <w:color w:val="000000"/>
          <w:sz w:val="28"/>
        </w:rPr>
        <w:t>___________________________________________________</w:t>
      </w:r>
      <w:r>
        <w:br/>
      </w:r>
      <w:r>
        <w:rPr>
          <w:rFonts w:ascii="Times New Roman"/>
          <w:b w:val="false"/>
          <w:i w:val="false"/>
          <w:color w:val="000000"/>
          <w:sz w:val="28"/>
        </w:rPr>
        <w:t>
(қызметтің атауы)</w:t>
      </w:r>
    </w:p>
    <w:bookmarkStart w:name="z121" w:id="24"/>
    <w:p>
      <w:pPr>
        <w:spacing w:after="0"/>
        <w:ind w:left="0"/>
        <w:jc w:val="both"/>
      </w:pPr>
      <w:r>
        <w:rPr>
          <w:rFonts w:ascii="Times New Roman"/>
          <w:b w:val="false"/>
          <w:i w:val="false"/>
          <w:color w:val="000000"/>
          <w:sz w:val="28"/>
        </w:rPr>
        <w:t>
1. Электрондық мемлекеттік қызметті көрсету процесінің сапасына және нәтижесіне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