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9b93" w14:textId="22d9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 айырбастаудың нарықтық бағамын айқындау тәртібі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2013 жылғы 25 қаңтардағы № 15 Қаулысы және Қазақстан Республикасы Қаржы министрінің 2013 жылғы 22 ақпандағы № 99 Бұйрығы. Қазақстан Республикасының Әділет министрлігінде 2013 жылы 14 наурызда № 8378 тіркелді.</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26.06.2019 </w:t>
      </w:r>
      <w:r>
        <w:rPr>
          <w:rFonts w:ascii="Times New Roman"/>
          <w:b w:val="false"/>
          <w:i w:val="false"/>
          <w:color w:val="ff0000"/>
          <w:sz w:val="28"/>
        </w:rPr>
        <w:t>№ 100</w:t>
      </w:r>
      <w:r>
        <w:rPr>
          <w:rFonts w:ascii="Times New Roman"/>
          <w:b w:val="false"/>
          <w:i w:val="false"/>
          <w:color w:val="ff0000"/>
          <w:sz w:val="28"/>
        </w:rPr>
        <w:t xml:space="preserve"> және ҚР Премьер-Министрінің Бірінші орынбасары – ҚР Қаржы министрінің 27.06.2019 № 640 (01.07.2019 бастап қолданысқа енгізіледі) бірлескен қаулысы және бұйрығымен.</w:t>
      </w:r>
    </w:p>
    <w:bookmarkStart w:name="z1" w:id="0"/>
    <w:p>
      <w:pPr>
        <w:spacing w:after="0"/>
        <w:ind w:left="0"/>
        <w:jc w:val="both"/>
      </w:pPr>
      <w:r>
        <w:rPr>
          <w:rFonts w:ascii="Times New Roman"/>
          <w:b w:val="false"/>
          <w:i w:val="false"/>
          <w:color w:val="000000"/>
          <w:sz w:val="28"/>
        </w:rPr>
        <w:t>
      2017 жылғы 25 желтоқсандағы "Салық және бюджетке төленетін басқа да міндетті төлемдер туралы" Қазақстан Республикасы Кодексінің (Салық кодексі) 1-бабы 1-тармағының 11) тармақшасына сәйкес Қазақстан Республикасы Ұлттық Банкінің Басқармасы ҚАУЛЫ ЕТЕДІ және Қазақстан Республикасының Қаржы министрі БҰЙЫРАДЫ: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26.06.2019 </w:t>
      </w:r>
      <w:r>
        <w:rPr>
          <w:rFonts w:ascii="Times New Roman"/>
          <w:b w:val="false"/>
          <w:i w:val="false"/>
          <w:color w:val="000000"/>
          <w:sz w:val="28"/>
        </w:rPr>
        <w:t>№ 100</w:t>
      </w:r>
      <w:r>
        <w:rPr>
          <w:rFonts w:ascii="Times New Roman"/>
          <w:b w:val="false"/>
          <w:i w:val="false"/>
          <w:color w:val="ff0000"/>
          <w:sz w:val="28"/>
        </w:rPr>
        <w:t xml:space="preserve"> және ҚР Премьер-Министрінің Бірінші орынбасары – ҚР Қаржы министрінің 27.06.2019 № 640 (01.07.2019 бастап қолданысқа енгізіледі) бірлескен қаулысы және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Валюталарды айырбастаудың нарықтық бағамы "Қазақстан қор биржасы" акционерлік қоғамы (бұдан әрі – биржа) шетел валюталарымен сауда-саттық жүргізетін жұмыс күндері мынадай тәртіппен күнделікті айқындалады:</w:t>
      </w:r>
    </w:p>
    <w:p>
      <w:pPr>
        <w:spacing w:after="0"/>
        <w:ind w:left="0"/>
        <w:jc w:val="both"/>
      </w:pPr>
      <w:r>
        <w:rPr>
          <w:rFonts w:ascii="Times New Roman"/>
          <w:b w:val="false"/>
          <w:i w:val="false"/>
          <w:color w:val="000000"/>
          <w:sz w:val="28"/>
        </w:rPr>
        <w:t>
      1) Америка Құрама Штаттары (бұдан әрі – АҚШ) доллары бойынша валюта айырбастаудың нарықтық бағамы теңгенің АҚШ долларына қатысты Астана уақытымен сағат 15-30-дағы жағдай бойынша қалыптасқан орташа алынған биржалық бағамы ретінде айқындалады;</w:t>
      </w:r>
    </w:p>
    <w:p>
      <w:pPr>
        <w:spacing w:after="0"/>
        <w:ind w:left="0"/>
        <w:jc w:val="both"/>
      </w:pPr>
      <w:r>
        <w:rPr>
          <w:rFonts w:ascii="Times New Roman"/>
          <w:b w:val="false"/>
          <w:i w:val="false"/>
          <w:color w:val="000000"/>
          <w:sz w:val="28"/>
        </w:rPr>
        <w:t>
      2) басқа шетел валюталары бойынша валюталарды айырбастаудың теңгеге қатысты нарықтық бағамы АҚШ долларының теңгеге қатысты нарықтық бағамын және осы валюталардың ақпараттық агенттіктердің арналары бойынша алынған сұраныстың баға белгіленімдеріне сәйкес Астана уақытымен сағат 16-00-дегі жағдай бойынша қалыптасқан АҚШ долларына бағамдарын пайдалана отырып есептелген кросс-бағам ретінде айқындалады.</w:t>
      </w:r>
    </w:p>
    <w:p>
      <w:pPr>
        <w:spacing w:after="0"/>
        <w:ind w:left="0"/>
        <w:jc w:val="both"/>
      </w:pPr>
      <w:r>
        <w:rPr>
          <w:rFonts w:ascii="Times New Roman"/>
          <w:b w:val="false"/>
          <w:i w:val="false"/>
          <w:color w:val="000000"/>
          <w:sz w:val="28"/>
        </w:rPr>
        <w:t xml:space="preserve">
      Қазақстан Республикасының Ұлттық Банкі биржада сауда-саттық жүргізілген күні осы тармақта белгіленген тәртіппен айқындалған, Нормативтік құқықтық актілерді мемлекеттік тіркеу тізілімінде № 7977 болып тіркелген "Қазақстан Республикасы ұлттық валютасының шетел валюталарына қатысты ресми бағамын белгілеу қағидаларын бекіту туралы" Қазақстан Республикасы Ұлттық Банкі Басқармасының 2012 жылғы 24 тамыздағы № 242 </w:t>
      </w:r>
      <w:r>
        <w:rPr>
          <w:rFonts w:ascii="Times New Roman"/>
          <w:b w:val="false"/>
          <w:i w:val="false"/>
          <w:color w:val="000000"/>
          <w:sz w:val="28"/>
        </w:rPr>
        <w:t>қаулысына</w:t>
      </w:r>
      <w:r>
        <w:rPr>
          <w:rFonts w:ascii="Times New Roman"/>
          <w:b w:val="false"/>
          <w:i w:val="false"/>
          <w:color w:val="000000"/>
          <w:sz w:val="28"/>
        </w:rPr>
        <w:t xml:space="preserve"> (бұдан әрі – Ресми бағамдар жөніндегі қаулы) қосымшада көрсетілген шетел валюталарының теңгеге қатысты бағамдарын белгілейді.</w:t>
      </w:r>
    </w:p>
    <w:p>
      <w:pPr>
        <w:spacing w:after="0"/>
        <w:ind w:left="0"/>
        <w:jc w:val="both"/>
      </w:pPr>
      <w:r>
        <w:rPr>
          <w:rFonts w:ascii="Times New Roman"/>
          <w:b w:val="false"/>
          <w:i w:val="false"/>
          <w:color w:val="000000"/>
          <w:sz w:val="28"/>
        </w:rPr>
        <w:t>
      Ресми бағамдар жөніндегі қаулыға қосымшада көрсетілмеген айырбасталатын валюталардың нарықтық бағамдарын ұйымдар осы тармақта белгіленген тәртіппен дербес айқындайды. АҚШ долларының теңгеге қатысты нарықтық бағамы белгіленген күні Файнэншл Таймс (Financial Times) газетінде немесе оның интернет-ресурсында, сондай-ақ Блумберг (Bloomberg) не Рефинитив (Refinitiv) ақпараттық порталдарында жарияланған шетел валютасының АҚШ долларына бағамын пайдалануға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27.03.2023 </w:t>
      </w:r>
      <w:r>
        <w:rPr>
          <w:rFonts w:ascii="Times New Roman"/>
          <w:b w:val="false"/>
          <w:i w:val="false"/>
          <w:color w:val="000000"/>
          <w:sz w:val="28"/>
        </w:rPr>
        <w:t>№ 17</w:t>
      </w:r>
      <w:r>
        <w:rPr>
          <w:rFonts w:ascii="Times New Roman"/>
          <w:b w:val="false"/>
          <w:i w:val="false"/>
          <w:color w:val="ff0000"/>
          <w:sz w:val="28"/>
        </w:rPr>
        <w:t xml:space="preserve"> және ҚР Премьер-Министрі орынбасарының м.а. - Қаржы министрінің м.а. 03.04.2023 № 326 бірлескен қаулысы мен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2. Осы бұйрықтың және қаулының 1-тармағына сәйкес айқындалған валюталарды айырбастаудың нарықтық бағамы сессияда сауда-саттық жүргізілген күннен кейінгі жұмыс күні қолданылсын.</w:t>
      </w:r>
    </w:p>
    <w:bookmarkEnd w:id="1"/>
    <w:bookmarkStart w:name="z8" w:id="2"/>
    <w:p>
      <w:pPr>
        <w:spacing w:after="0"/>
        <w:ind w:left="0"/>
        <w:jc w:val="both"/>
      </w:pPr>
      <w:r>
        <w:rPr>
          <w:rFonts w:ascii="Times New Roman"/>
          <w:b w:val="false"/>
          <w:i w:val="false"/>
          <w:color w:val="000000"/>
          <w:sz w:val="28"/>
        </w:rPr>
        <w:t>
      Жұмыс емес күндері жұмыс емес күннің алдындағы жұмыс күні айқындалған бағамдар қолданылады.</w:t>
      </w:r>
    </w:p>
    <w:bookmarkEnd w:id="2"/>
    <w:bookmarkStart w:name="z9" w:id="3"/>
    <w:p>
      <w:pPr>
        <w:spacing w:after="0"/>
        <w:ind w:left="0"/>
        <w:jc w:val="both"/>
      </w:pPr>
      <w:r>
        <w:rPr>
          <w:rFonts w:ascii="Times New Roman"/>
          <w:b w:val="false"/>
          <w:i w:val="false"/>
          <w:color w:val="000000"/>
          <w:sz w:val="28"/>
        </w:rPr>
        <w:t xml:space="preserve">
      3. Қаржы ұйымдары (қызметінің ерекше түрі шетел валютасымен айырбастау операцияларын ұйымдастыру болып табылатын заңды тұлғаларды қоспағанда), Қазақстан Республикасы бейрезидент-банктерінің филиалдары, Қазақстан Республикасы бейрезидент-сақтандыру (қайта сақтандыру) ұйымдарының филиалдары және Қазақстан Республикасы бейрезидент-сақтандыру брокерлерінің филиалдары, "Қазақстан Даму Банкі" акционерлік қоғамы, акционерлік инвестициялық қорлар, арнайы қаржы компаниялары, исламдық арнайы қаржы компаниялары, сондай-ақ Қазақстан Республикасының Ұлттық Банкі және акцияларының елу және одан да көп пайызы (жарғылық капиталдағы қатысу үлестері) немесе акцияларының бақылау пакеті Қазақстан Республикасының Ұлттық Банкіне тиесілі заңды тұлғалар бухгалтерлік есепті жүргізу, қаржылық есептілікті және бухгалтерлік есеп деректері бойынша есептілікті қалыптастыру мақсатында халықаралық қаржылық есептілік стандарттарына сәйкес қайта саналуы тиіс активтер мен міндеттемелерді қайта санауды биржада сауда-саттық жүргізілген күннің соңында осы бұйрықтың және қаулының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тәртіппен айқындалған валюталарды айырбастаудың нарықтық бағамын пайдалана отырып жүзеге асырсын.</w:t>
      </w:r>
    </w:p>
    <w:bookmarkEnd w:id="3"/>
    <w:p>
      <w:pPr>
        <w:spacing w:after="0"/>
        <w:ind w:left="0"/>
        <w:jc w:val="both"/>
      </w:pPr>
      <w:r>
        <w:rPr>
          <w:rFonts w:ascii="Times New Roman"/>
          <w:b w:val="false"/>
          <w:i w:val="false"/>
          <w:color w:val="000000"/>
          <w:sz w:val="28"/>
        </w:rPr>
        <w:t xml:space="preserve">
      Қалған ұйымдар қаржылық есептілікті қалыптастыру мақсатында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қайта санауға жататын активтер мен міндеттемелерді қайта санауды осы бұйрықтың және қаулының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тәртіппен, сауда-саттық жүргізілген есепті кезеңнің соңғы күніне айқындалған валюталарды айырбастаудың нарықтық бағамын жабу бағамы ретінде пайдалана отырып есепті күні жүзеге асырсын.</w:t>
      </w:r>
    </w:p>
    <w:p>
      <w:pPr>
        <w:spacing w:after="0"/>
        <w:ind w:left="0"/>
        <w:jc w:val="both"/>
      </w:pPr>
      <w:r>
        <w:rPr>
          <w:rFonts w:ascii="Times New Roman"/>
          <w:b w:val="false"/>
          <w:i w:val="false"/>
          <w:color w:val="000000"/>
          <w:sz w:val="28"/>
        </w:rPr>
        <w:t xml:space="preserve">
      Қаржы ұйымдары (қызметінің ерекше түрі шетел валютасымен айырбастау операцияларын ұйымдастыру болып табылатын заңды тұлғаларды қоспағанда), Қазақстан Республикасы бейрезидент-банктерінің филиалдары, Қазақстан Республикасы бейрезидент-сақтандыру (қайта сақтандыру) ұйымдарының филиалдары және Қазақстан Республикасы бейрезидент-сақтандыру брокерлерінің филиалдары, "Қазақстан Даму Банкі" акционерлік қоғамы, акционерлік инвестициялық қорлар, арнайы қаржы компаниялары, исламдық арнайы қаржы компаниялары, сондай-ақ Қазақстан Республикасының Ұлттық Банкі және акцияларының елу және одан да көп пайызы (жарғылық капиталдағы қатысу үлестері) немесе акцияларының бақылау пакеті Қазақстан Республикасының Ұлттық Банкіне тиесілі заңды тұлғалар осы бұйрықтың және қаулының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тәртіппен айқындалған валюталарды айырбастаудың нарықтық бағамын пайдалана отырып бухгалтерлік есепті жүргізуді жүзеге асыруға мүмкіндік беретін автоматтандырылған ақпараттық жүйесі болған жағдайда, бухгалтерлік есепті жүргізу мақсаттары үшін осы бұйрықтың және қаулының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тәртіппен айқындалған валюталарды айырбастаудың нарықтық бағамын биржада сауда-саттық жүргізілген күні және күннің соңында қайта санауды жүзеге асырмастан келесі жұмыс емес күндері пайдалана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22.11.2021 </w:t>
      </w:r>
      <w:r>
        <w:rPr>
          <w:rFonts w:ascii="Times New Roman"/>
          <w:b w:val="false"/>
          <w:i w:val="false"/>
          <w:color w:val="000000"/>
          <w:sz w:val="28"/>
        </w:rPr>
        <w:t>№ 101</w:t>
      </w:r>
      <w:r>
        <w:rPr>
          <w:rFonts w:ascii="Times New Roman"/>
          <w:b w:val="false"/>
          <w:i w:val="false"/>
          <w:color w:val="ff0000"/>
          <w:sz w:val="28"/>
        </w:rPr>
        <w:t xml:space="preserve"> және ҚР Қаржы министрінің 26.11.2021 № 1224 (алғашқы ресми жарияланған күнінен кейін күнтізбелік он күн өткен соң қолданысқа енгізіледі) бірлескен қаулысы мен бұйрығымен.</w:t>
      </w:r>
      <w:r>
        <w:br/>
      </w:r>
      <w:r>
        <w:rPr>
          <w:rFonts w:ascii="Times New Roman"/>
          <w:b w:val="false"/>
          <w:i w:val="false"/>
          <w:color w:val="000000"/>
          <w:sz w:val="28"/>
        </w:rPr>
        <w:t>
</w:t>
      </w:r>
    </w:p>
    <w:bookmarkStart w:name="z12" w:id="4"/>
    <w:p>
      <w:pPr>
        <w:spacing w:after="0"/>
        <w:ind w:left="0"/>
        <w:jc w:val="both"/>
      </w:pPr>
      <w:r>
        <w:rPr>
          <w:rFonts w:ascii="Times New Roman"/>
          <w:b w:val="false"/>
          <w:i w:val="false"/>
          <w:color w:val="000000"/>
          <w:sz w:val="28"/>
        </w:rPr>
        <w:t>
      4. Мыналардың күші жойылды деп танылсын:</w:t>
      </w:r>
    </w:p>
    <w:bookmarkEnd w:id="4"/>
    <w:bookmarkStart w:name="z13" w:id="5"/>
    <w:p>
      <w:pPr>
        <w:spacing w:after="0"/>
        <w:ind w:left="0"/>
        <w:jc w:val="both"/>
      </w:pPr>
      <w:r>
        <w:rPr>
          <w:rFonts w:ascii="Times New Roman"/>
          <w:b w:val="false"/>
          <w:i w:val="false"/>
          <w:color w:val="000000"/>
          <w:sz w:val="28"/>
        </w:rPr>
        <w:t xml:space="preserve">
      1) "Валютаны айырбастаудың нарықтық бағамын анықтау және қолдану тәртібін белгілеу туралы" Қазақстан Республикасы Қаржы министрінің 2009 жылғы 28 қаңтардағы № 36 бұйрығы мен Қазақстан Республикасының Ұлттық Банкі Басқармасының 2009 жылғы 26 қаңтардағы № 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5570 тіркелген);</w:t>
      </w:r>
    </w:p>
    <w:bookmarkEnd w:id="5"/>
    <w:bookmarkStart w:name="z14" w:id="6"/>
    <w:p>
      <w:pPr>
        <w:spacing w:after="0"/>
        <w:ind w:left="0"/>
        <w:jc w:val="both"/>
      </w:pPr>
      <w:r>
        <w:rPr>
          <w:rFonts w:ascii="Times New Roman"/>
          <w:b w:val="false"/>
          <w:i w:val="false"/>
          <w:color w:val="000000"/>
          <w:sz w:val="28"/>
        </w:rPr>
        <w:t xml:space="preserve">
      2) "Валюталарды айырбастаудың нарықтық бағамын анықтау және қолдану тәртібін белгілеу туралы" Қазақстан Республикасы Қаржы министрінің 2009 жылғы 28 қаңтардағы № 36 бұйрығына және Қазақстан Республикасының Ұлттық Банкі Басқармасының 2009 жылғы 26 қаңтардағы № 4 қаулысына толықтыру және өзгерістер енгізу туралы" Қазақстан Республикасының Қаржы министрінің 2011 жылғы 19 қаңтардағы № 27 бұйрығы және Қазақстан Республикасының Ұлттық Банкі Басқармасының 2010 жылғы 27 желтоқсандағы № 106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6782 тіркелген).</w:t>
      </w:r>
    </w:p>
    <w:bookmarkEnd w:id="6"/>
    <w:bookmarkStart w:name="z15" w:id="7"/>
    <w:p>
      <w:pPr>
        <w:spacing w:after="0"/>
        <w:ind w:left="0"/>
        <w:jc w:val="both"/>
      </w:pPr>
      <w:r>
        <w:rPr>
          <w:rFonts w:ascii="Times New Roman"/>
          <w:b w:val="false"/>
          <w:i w:val="false"/>
          <w:color w:val="000000"/>
          <w:sz w:val="28"/>
        </w:rPr>
        <w:t>
      5. Осы бұйрық пен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Қаржы министрі</w:t>
            </w:r>
          </w:p>
          <w:p>
            <w:pPr>
              <w:spacing w:after="20"/>
              <w:ind w:left="20"/>
              <w:jc w:val="both"/>
            </w:pPr>
          </w:p>
          <w:p>
            <w:pPr>
              <w:spacing w:after="20"/>
              <w:ind w:left="20"/>
              <w:jc w:val="both"/>
            </w:pPr>
            <w:r>
              <w:rPr>
                <w:rFonts w:ascii="Times New Roman"/>
                <w:b w:val="false"/>
                <w:i w:val="false"/>
                <w:color w:val="000000"/>
                <w:sz w:val="20"/>
              </w:rPr>
              <w:t>____________ Б. Жәмішев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Банкінің</w:t>
            </w:r>
          </w:p>
          <w:p>
            <w:pPr>
              <w:spacing w:after="20"/>
              <w:ind w:left="20"/>
              <w:jc w:val="both"/>
            </w:pPr>
            <w:r>
              <w:rPr>
                <w:rFonts w:ascii="Times New Roman"/>
                <w:b w:val="false"/>
                <w:i w:val="false"/>
                <w:color w:val="000000"/>
                <w:sz w:val="20"/>
              </w:rPr>
              <w:t>Төрағасы</w:t>
            </w:r>
          </w:p>
          <w:p>
            <w:pPr>
              <w:spacing w:after="20"/>
              <w:ind w:left="20"/>
              <w:jc w:val="both"/>
            </w:pPr>
            <w:r>
              <w:rPr>
                <w:rFonts w:ascii="Times New Roman"/>
                <w:b w:val="false"/>
                <w:i w:val="false"/>
                <w:color w:val="000000"/>
                <w:sz w:val="20"/>
              </w:rPr>
              <w:t>____________ Г. Марченко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