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398e0" w14:textId="61398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Екінші деңгейдегі банктердің, Қазақстан Республикасының бейрезидент-банктері филиалдарының олармен ерекше қатынастар арқылы байланысты тұлғаларға және заңды тұлғаларға (Қазақстан Республикасының резиденттеріне және резиденті еместерге) банктік қарыздар мен банк кепілдіктерін беруі жөніндегі талаптарды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2013 жылғы 25 ақпандағы № 72 Қаулысы. Қазақстан Республикасының Әділет министрлігінде 2013 жылы 10 сәуірде № 8409 тіркелді.</w:t>
      </w:r>
    </w:p>
    <w:p>
      <w:pPr>
        <w:spacing w:after="0"/>
        <w:ind w:left="0"/>
        <w:jc w:val="both"/>
      </w:pPr>
      <w:r>
        <w:rPr>
          <w:rFonts w:ascii="Times New Roman"/>
          <w:b w:val="false"/>
          <w:i w:val="false"/>
          <w:color w:val="ff0000"/>
          <w:sz w:val="28"/>
        </w:rPr>
        <w:t xml:space="preserve">
      Ескерту. Тақырыбы жаңа редакцияда – ҚР Қаржы нарығын реттеу және дамыту агенттігі Басқармасының 24.02.2021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нормативтік құқықтық актілерін жетілдіру мақсатында Қазақстан Республикасы Ұлттық Банкінің Басқармасы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 Екінші деңгейдегі банктердің, Қазақстан Республикасының бейрезидент-банктері филиалдарының олармен ерекше қатынастар арқылы байланысты тұлғаларға және заңды тұлғаларға (Қазақстан Республикасының резиденттеріне және резиденті еместерге) банктік қарыздар мен банк кепілдіктерін беруі жөніндегі талаптар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24.02.2021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Қазақстан Республикасының Ұлттық Банкі Басқармасының "Екінші деңгейдегі банктердің олармен ерекше қатынастар арқылы байланысты тұлғаларға және заңды тұлғаларға (Қазақстан Республикасының резиденттеріне және резиденті еместерге) банктік қарыздарды және банк кепілдіктерін беруі жөніндегі талаптарды бекіту туралы" 2012 жылғы 24 ақпандағы № 81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7470 тіркелген, 2012 жылғы 24 мамырда "Егемен Қазақстан" газетінде № 261-266 (27340)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Марченко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2013 жылғы 25 ақпандағы</w:t>
            </w:r>
            <w:r>
              <w:br/>
            </w:r>
            <w:r>
              <w:rPr>
                <w:rFonts w:ascii="Times New Roman"/>
                <w:b w:val="false"/>
                <w:i w:val="false"/>
                <w:color w:val="000000"/>
                <w:sz w:val="20"/>
              </w:rPr>
              <w:t>№ 72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Екінші деңгейдегі банктердің, Қазақстан Республикасының бейрезидент-банктері филиалдарының олармен ерекше қатынастар арқылы байланысты тұлғаларға және заңды тұлғаларға (Қазақстан Республикасының резиденттеріне және резиденті еместерге) банктік қарыздар мен банк кепілдіктерін беруі жөніндегі талаптар</w:t>
      </w:r>
    </w:p>
    <w:bookmarkEnd w:id="4"/>
    <w:p>
      <w:pPr>
        <w:spacing w:after="0"/>
        <w:ind w:left="0"/>
        <w:jc w:val="both"/>
      </w:pPr>
      <w:r>
        <w:rPr>
          <w:rFonts w:ascii="Times New Roman"/>
          <w:b w:val="false"/>
          <w:i w:val="false"/>
          <w:color w:val="ff0000"/>
          <w:sz w:val="28"/>
        </w:rPr>
        <w:t xml:space="preserve">
      Ескерту. Тақырыбы жаңа редакцияда – ҚР Қаржы нарығын реттеу және дамыту агенттігі Басқармасының 24.02.2021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7" w:id="5"/>
    <w:p>
      <w:pPr>
        <w:spacing w:after="0"/>
        <w:ind w:left="0"/>
        <w:jc w:val="both"/>
      </w:pPr>
      <w:r>
        <w:rPr>
          <w:rFonts w:ascii="Times New Roman"/>
          <w:b w:val="false"/>
          <w:i w:val="false"/>
          <w:color w:val="000000"/>
          <w:sz w:val="28"/>
        </w:rPr>
        <w:t xml:space="preserve">
      Осы Екінші деңгейдегі банктердің, Қазақстан Республикасының бейрезидент-банктері филиалдарының олармен ерекше қатынастар арқылы байланысты тұлғаларға және заңды тұлғаларға (Қазақстан Республикасының резиденттеріне және резиденті еместерге) банктік қарыздар мен банк кепілдіктерін беруі жөніндегі талаптар (бұдан әрі - Талаптар) "Қазақстан Республикасындағы банктер және банк қызметі туралы" 1995 жылғы 31 тамыздағы Қазақстан Республикасының Заңның 8-1-бабының </w:t>
      </w:r>
      <w:r>
        <w:rPr>
          <w:rFonts w:ascii="Times New Roman"/>
          <w:b w:val="false"/>
          <w:i w:val="false"/>
          <w:color w:val="000000"/>
          <w:sz w:val="28"/>
        </w:rPr>
        <w:t>1-тармағына</w:t>
      </w:r>
      <w:r>
        <w:rPr>
          <w:rFonts w:ascii="Times New Roman"/>
          <w:b w:val="false"/>
          <w:i w:val="false"/>
          <w:color w:val="000000"/>
          <w:sz w:val="28"/>
        </w:rPr>
        <w:t xml:space="preserve"> (бұдан әрі - Банктер туралы заң) сәйкес әзірленді және екінші деңгейдегі банктердің, Қазақстан Республикасының бейрезидент-банктері филиалдарының (бұдан әрі - банктер) олармен ерекше қатынастар арқылы байланысты тұлғаларға және заңды тұлғаларға (Қазақстан Республикасының резиденттеріне және резиденті еместерге) банктік қарыздар мен банк кепілдіктерін беруіне қойылатын талаптарды белгілейді.</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нарығын реттеу және дамыту агенттігі Басқармасының 24.02.2021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1. Банк онымен ерекше қатынастар арқылы байланысты жеке тұлғаларға мынадай талаптардың бірі орындалған:</w:t>
      </w:r>
    </w:p>
    <w:bookmarkEnd w:id="6"/>
    <w:p>
      <w:pPr>
        <w:spacing w:after="0"/>
        <w:ind w:left="0"/>
        <w:jc w:val="both"/>
      </w:pPr>
      <w:r>
        <w:rPr>
          <w:rFonts w:ascii="Times New Roman"/>
          <w:b w:val="false"/>
          <w:i w:val="false"/>
          <w:color w:val="000000"/>
          <w:sz w:val="28"/>
        </w:rPr>
        <w:t>
      мөлшері мен түрі Талаптарда белгіленетін тиісті қамтамасыз ету болған;</w:t>
      </w:r>
    </w:p>
    <w:p>
      <w:pPr>
        <w:spacing w:after="0"/>
        <w:ind w:left="0"/>
        <w:jc w:val="both"/>
      </w:pPr>
      <w:r>
        <w:rPr>
          <w:rFonts w:ascii="Times New Roman"/>
          <w:b w:val="false"/>
          <w:i w:val="false"/>
          <w:color w:val="000000"/>
          <w:sz w:val="28"/>
        </w:rPr>
        <w:t xml:space="preserve">
      жеке тұлғаның қаржылық жай-күйі "тұрақты" деп жіктелген жағдайда Нормативтік құқықтық актілерді мемлекеттік тіркеу тізілімінде № 7510 тіркелген Қазақстан Республикасы Ұлттық Банкі Басқармасының "Екінші деңгейдегі банктердің, Қазақстан Республикасының бейрезидент-банктері филиалдарының олармен ерекше қатынастар арқылы байланысты тұлғаларға және Қазақстан Республикасының резиденттері және бейрезиденттері заңды тұлғаларға барлық берілген банктік қарыздарының және банк кепілдіктерінің жиынтық көлемін есептеу қағидаларын бекіту туралы" 2012 жылғы 24 ақпандағы № 80 </w:t>
      </w:r>
      <w:r>
        <w:rPr>
          <w:rFonts w:ascii="Times New Roman"/>
          <w:b w:val="false"/>
          <w:i w:val="false"/>
          <w:color w:val="000000"/>
          <w:sz w:val="28"/>
        </w:rPr>
        <w:t>қаулысында</w:t>
      </w:r>
      <w:r>
        <w:rPr>
          <w:rFonts w:ascii="Times New Roman"/>
          <w:b w:val="false"/>
          <w:i w:val="false"/>
          <w:color w:val="000000"/>
          <w:sz w:val="28"/>
        </w:rPr>
        <w:t xml:space="preserve"> (бұдан әрі - № 80 қаулы) белгіленген мөлшерден аспайтын, барлық банктік қарыздар мен банк кепілдіктерінің жалпы көлемінің шегінде банктік қарыздар мен банк кепілдіктерін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24.02.2021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 w:id="7"/>
    <w:p>
      <w:pPr>
        <w:spacing w:after="0"/>
        <w:ind w:left="0"/>
        <w:jc w:val="both"/>
      </w:pPr>
      <w:r>
        <w:rPr>
          <w:rFonts w:ascii="Times New Roman"/>
          <w:b w:val="false"/>
          <w:i w:val="false"/>
          <w:color w:val="000000"/>
          <w:sz w:val="28"/>
        </w:rPr>
        <w:t xml:space="preserve">
      2. Банк онымен ерекше қатынастар арқылы байланысты Банктер туралы заңның 8-1-бабы </w:t>
      </w:r>
      <w:r>
        <w:rPr>
          <w:rFonts w:ascii="Times New Roman"/>
          <w:b w:val="false"/>
          <w:i w:val="false"/>
          <w:color w:val="000000"/>
          <w:sz w:val="28"/>
        </w:rPr>
        <w:t>2-тармағының</w:t>
      </w:r>
      <w:r>
        <w:rPr>
          <w:rFonts w:ascii="Times New Roman"/>
          <w:b w:val="false"/>
          <w:i w:val="false"/>
          <w:color w:val="000000"/>
          <w:sz w:val="28"/>
        </w:rPr>
        <w:t xml:space="preserve"> талаптарының біріне сәйкес келетін заңды тұлғаларға (Қазақстан Республикасының резиденттеріне және резиденті еместерге) мынадай талаптардың бірі орындалған:</w:t>
      </w:r>
    </w:p>
    <w:bookmarkEnd w:id="7"/>
    <w:bookmarkStart w:name="z12" w:id="8"/>
    <w:p>
      <w:pPr>
        <w:spacing w:after="0"/>
        <w:ind w:left="0"/>
        <w:jc w:val="both"/>
      </w:pPr>
      <w:r>
        <w:rPr>
          <w:rFonts w:ascii="Times New Roman"/>
          <w:b w:val="false"/>
          <w:i w:val="false"/>
          <w:color w:val="000000"/>
          <w:sz w:val="28"/>
        </w:rPr>
        <w:t>
      мөлшері мен түрі Талаптарда белгіленетін тиісті қамтамасыз ету болған;</w:t>
      </w:r>
    </w:p>
    <w:bookmarkEnd w:id="8"/>
    <w:bookmarkStart w:name="z13" w:id="9"/>
    <w:p>
      <w:pPr>
        <w:spacing w:after="0"/>
        <w:ind w:left="0"/>
        <w:jc w:val="both"/>
      </w:pPr>
      <w:r>
        <w:rPr>
          <w:rFonts w:ascii="Times New Roman"/>
          <w:b w:val="false"/>
          <w:i w:val="false"/>
          <w:color w:val="000000"/>
          <w:sz w:val="28"/>
        </w:rPr>
        <w:t>
      заңды тұлғаның қаржылық жай-күйі "тұрақты" деп жіктелген жағдайда № 80 қаулыда белгіленген мөлшерден аспайтын, барлық банктік қарыздар мен банк кепілдіктерінің жалпы көлемінің шегінде банктік қарыздар мен банк кепілдіктерін береді.</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Ұлттық Банкі Басқармасының 28.01.2017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4" w:id="10"/>
    <w:p>
      <w:pPr>
        <w:spacing w:after="0"/>
        <w:ind w:left="0"/>
        <w:jc w:val="both"/>
      </w:pPr>
      <w:r>
        <w:rPr>
          <w:rFonts w:ascii="Times New Roman"/>
          <w:b w:val="false"/>
          <w:i w:val="false"/>
          <w:color w:val="000000"/>
          <w:sz w:val="28"/>
        </w:rPr>
        <w:t xml:space="preserve">
      3. Банк онымен ерекше қатынастар арқылы байланысты, Банктер туралы заңның 8-1-бабы </w:t>
      </w:r>
      <w:r>
        <w:rPr>
          <w:rFonts w:ascii="Times New Roman"/>
          <w:b w:val="false"/>
          <w:i w:val="false"/>
          <w:color w:val="000000"/>
          <w:sz w:val="28"/>
        </w:rPr>
        <w:t>2-тармағының</w:t>
      </w:r>
      <w:r>
        <w:rPr>
          <w:rFonts w:ascii="Times New Roman"/>
          <w:b w:val="false"/>
          <w:i w:val="false"/>
          <w:color w:val="000000"/>
          <w:sz w:val="28"/>
        </w:rPr>
        <w:t xml:space="preserve"> талаптарының біріне сәйкес келмейтін заңды тұлғаларға (Қазақстан Республикасының резиденттеріне және резиденті еместерге) мынадай талаптардың бірі орындалған:</w:t>
      </w:r>
    </w:p>
    <w:bookmarkEnd w:id="10"/>
    <w:p>
      <w:pPr>
        <w:spacing w:after="0"/>
        <w:ind w:left="0"/>
        <w:jc w:val="both"/>
      </w:pPr>
      <w:r>
        <w:rPr>
          <w:rFonts w:ascii="Times New Roman"/>
          <w:b w:val="false"/>
          <w:i w:val="false"/>
          <w:color w:val="000000"/>
          <w:sz w:val="28"/>
        </w:rPr>
        <w:t>
      мөлшері мен түрі Талаптарда белгіленетін тиісті қамтамасыз ету болған;</w:t>
      </w:r>
    </w:p>
    <w:p>
      <w:pPr>
        <w:spacing w:after="0"/>
        <w:ind w:left="0"/>
        <w:jc w:val="both"/>
      </w:pPr>
      <w:r>
        <w:rPr>
          <w:rFonts w:ascii="Times New Roman"/>
          <w:b w:val="false"/>
          <w:i w:val="false"/>
          <w:color w:val="000000"/>
          <w:sz w:val="28"/>
        </w:rPr>
        <w:t>
      заңды тұлғаның қаржылық жай-күйі "тұрақты" деп жіктелген жағдайда банктің меншікті капиталының 0,05 пайызынан аспайтын мөлшерде банктік қарыздар мен банк кепілдіктерін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Ұлттық Банкі Басқармасының 28.01.2017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5" w:id="11"/>
    <w:p>
      <w:pPr>
        <w:spacing w:after="0"/>
        <w:ind w:left="0"/>
        <w:jc w:val="both"/>
      </w:pPr>
      <w:r>
        <w:rPr>
          <w:rFonts w:ascii="Times New Roman"/>
          <w:b w:val="false"/>
          <w:i w:val="false"/>
          <w:color w:val="000000"/>
          <w:sz w:val="28"/>
        </w:rPr>
        <w:t>
      4. Талаптардың мақсаттары үшін тиісті қамтамасыз ету деп:</w:t>
      </w:r>
    </w:p>
    <w:bookmarkEnd w:id="11"/>
    <w:bookmarkStart w:name="z16" w:id="12"/>
    <w:p>
      <w:pPr>
        <w:spacing w:after="0"/>
        <w:ind w:left="0"/>
        <w:jc w:val="both"/>
      </w:pPr>
      <w:r>
        <w:rPr>
          <w:rFonts w:ascii="Times New Roman"/>
          <w:b w:val="false"/>
          <w:i w:val="false"/>
          <w:color w:val="000000"/>
          <w:sz w:val="28"/>
        </w:rPr>
        <w:t xml:space="preserve">
      1) құны қарыз алушының актив бойынша міндеттемелерінің кемінде 90 (тоқсан) пайызын өтейтін, Талаптарға </w:t>
      </w:r>
      <w:r>
        <w:rPr>
          <w:rFonts w:ascii="Times New Roman"/>
          <w:b w:val="false"/>
          <w:i w:val="false"/>
          <w:color w:val="000000"/>
          <w:sz w:val="28"/>
        </w:rPr>
        <w:t>қосымшада</w:t>
      </w:r>
      <w:r>
        <w:rPr>
          <w:rFonts w:ascii="Times New Roman"/>
          <w:b w:val="false"/>
          <w:i w:val="false"/>
          <w:color w:val="000000"/>
          <w:sz w:val="28"/>
        </w:rPr>
        <w:t xml:space="preserve"> көрсетілген өтімділігі жоғары қамтамасыз ету;</w:t>
      </w:r>
    </w:p>
    <w:bookmarkEnd w:id="12"/>
    <w:bookmarkStart w:name="z17" w:id="13"/>
    <w:p>
      <w:pPr>
        <w:spacing w:after="0"/>
        <w:ind w:left="0"/>
        <w:jc w:val="both"/>
      </w:pPr>
      <w:r>
        <w:rPr>
          <w:rFonts w:ascii="Times New Roman"/>
          <w:b w:val="false"/>
          <w:i w:val="false"/>
          <w:color w:val="000000"/>
          <w:sz w:val="28"/>
        </w:rPr>
        <w:t>
      2) қарыз алушының актив бойынша міндеттемелерінің жалпы алғанда кемінде 100 (жүз) пайызын өтейтін:</w:t>
      </w:r>
    </w:p>
    <w:bookmarkEnd w:id="13"/>
    <w:bookmarkStart w:name="z18" w:id="14"/>
    <w:p>
      <w:pPr>
        <w:spacing w:after="0"/>
        <w:ind w:left="0"/>
        <w:jc w:val="both"/>
      </w:pPr>
      <w:r>
        <w:rPr>
          <w:rFonts w:ascii="Times New Roman"/>
          <w:b w:val="false"/>
          <w:i w:val="false"/>
          <w:color w:val="000000"/>
          <w:sz w:val="28"/>
        </w:rPr>
        <w:t>
      Standard &amp; Poor's агенттігі берген "ВВВ-" тобынан төмен емес борыштық рейтингісі немесе басқа рейтингілік агенттіктердің бірінің осындай деңгейдегі рейтингісі бар Қазақстан Республикасының резиденті емес-заңды тұлғалардың, оның ішінде резидент емес банктердің кепілдіктері (кепілдемелері);</w:t>
      </w:r>
    </w:p>
    <w:bookmarkEnd w:id="14"/>
    <w:bookmarkStart w:name="z19" w:id="15"/>
    <w:p>
      <w:pPr>
        <w:spacing w:after="0"/>
        <w:ind w:left="0"/>
        <w:jc w:val="both"/>
      </w:pPr>
      <w:r>
        <w:rPr>
          <w:rFonts w:ascii="Times New Roman"/>
          <w:b w:val="false"/>
          <w:i w:val="false"/>
          <w:color w:val="000000"/>
          <w:sz w:val="28"/>
        </w:rPr>
        <w:t>
      Standard &amp; Poor's агенттігі берген "ВВ-" тобынан төмен емес борыштық рейтингісі немесе басқа рейтингілік агенттіктердің бірінің осындай деңгейдегі рейтингісі бар Қазақстан Республикасының резиденті-заңды тұлғалардың, оның ішінде банктердің кепілдіктері (кепілдемелері);</w:t>
      </w:r>
    </w:p>
    <w:bookmarkEnd w:id="15"/>
    <w:bookmarkStart w:name="z20" w:id="16"/>
    <w:p>
      <w:pPr>
        <w:spacing w:after="0"/>
        <w:ind w:left="0"/>
        <w:jc w:val="both"/>
      </w:pPr>
      <w:r>
        <w:rPr>
          <w:rFonts w:ascii="Times New Roman"/>
          <w:b w:val="false"/>
          <w:i w:val="false"/>
          <w:color w:val="000000"/>
          <w:sz w:val="28"/>
        </w:rPr>
        <w:t>
      Standard &amp; Poor's агенттігі берген "ВВ-" тобынан төмен емес қаржылық сенімділік рейтингісі немесе басқа рейтингілік агенттіктердің бірінің осындай деңгейдегі рейтингісі бар сақтандыру (қайта сақтандыру) ұйымдарының сақтандыру полистері;</w:t>
      </w:r>
    </w:p>
    <w:bookmarkEnd w:id="16"/>
    <w:bookmarkStart w:name="z21" w:id="17"/>
    <w:p>
      <w:pPr>
        <w:spacing w:after="0"/>
        <w:ind w:left="0"/>
        <w:jc w:val="both"/>
      </w:pPr>
      <w:r>
        <w:rPr>
          <w:rFonts w:ascii="Times New Roman"/>
          <w:b w:val="false"/>
          <w:i w:val="false"/>
          <w:color w:val="000000"/>
          <w:sz w:val="28"/>
        </w:rPr>
        <w:t>
      Standard &amp; Poor's агенттігі берген "ВВВ-" тобынан төмен емес борыштық рейтингісі немесе басқа рейтингілік агенттіктердің бірінің осындай деңгейдегі рейтингісі бар Қазақстан Республикасының резиденті емес-ұйымдар шығарған бағалы қағаздар;</w:t>
      </w:r>
    </w:p>
    <w:bookmarkEnd w:id="17"/>
    <w:bookmarkStart w:name="z22" w:id="18"/>
    <w:p>
      <w:pPr>
        <w:spacing w:after="0"/>
        <w:ind w:left="0"/>
        <w:jc w:val="both"/>
      </w:pPr>
      <w:r>
        <w:rPr>
          <w:rFonts w:ascii="Times New Roman"/>
          <w:b w:val="false"/>
          <w:i w:val="false"/>
          <w:color w:val="000000"/>
          <w:sz w:val="28"/>
        </w:rPr>
        <w:t>
      Standard &amp; Poor's агенттігі берген "ВВ-" тобынан төмен емес борыштық рейтингісі немесе басқа рейтингілік агенттіктердің бірінің осындай деңгейдегі рейтингісі бар Қазақстан Республикасының резидент-ұйымдары шығарған бағалы қағаздар түріндегі қамтамасыз ету түсініледі.</w:t>
      </w:r>
    </w:p>
    <w:bookmarkEnd w:id="18"/>
    <w:bookmarkStart w:name="z23" w:id="19"/>
    <w:p>
      <w:pPr>
        <w:spacing w:after="0"/>
        <w:ind w:left="0"/>
        <w:jc w:val="both"/>
      </w:pPr>
      <w:r>
        <w:rPr>
          <w:rFonts w:ascii="Times New Roman"/>
          <w:b w:val="false"/>
          <w:i w:val="false"/>
          <w:color w:val="000000"/>
          <w:sz w:val="28"/>
        </w:rPr>
        <w:t>
      Тиісті қамтамасыз ету ретінде қамтамасыз ету құны қарыз алушының актив бойынша міндеттемелерінің кемінде 130 (жүз отыз) пайызын өтейтін жылжымайтын мүлік түріндегі қамтамасыз ету қабылданады.</w:t>
      </w:r>
    </w:p>
    <w:bookmarkEnd w:id="19"/>
    <w:bookmarkStart w:name="z24" w:id="20"/>
    <w:p>
      <w:pPr>
        <w:spacing w:after="0"/>
        <w:ind w:left="0"/>
        <w:jc w:val="both"/>
      </w:pPr>
      <w:r>
        <w:rPr>
          <w:rFonts w:ascii="Times New Roman"/>
          <w:b w:val="false"/>
          <w:i w:val="false"/>
          <w:color w:val="000000"/>
          <w:sz w:val="28"/>
        </w:rPr>
        <w:t>
      5. Осы Талаптардың мақсаттары үшін тұрақты қаржылық жай-күй деп мыналар түсініледі:</w:t>
      </w:r>
    </w:p>
    <w:bookmarkEnd w:id="20"/>
    <w:bookmarkStart w:name="z25" w:id="21"/>
    <w:p>
      <w:pPr>
        <w:spacing w:after="0"/>
        <w:ind w:left="0"/>
        <w:jc w:val="both"/>
      </w:pPr>
      <w:r>
        <w:rPr>
          <w:rFonts w:ascii="Times New Roman"/>
          <w:b w:val="false"/>
          <w:i w:val="false"/>
          <w:color w:val="000000"/>
          <w:sz w:val="28"/>
        </w:rPr>
        <w:t>
      1) кредитті беру сәтінде бағаланған кәсіпкерлік қызметпен байланысты емес қарыз алушы (тең қарыз алушы) - жеке тұлғаға қатысты:</w:t>
      </w:r>
    </w:p>
    <w:bookmarkEnd w:id="21"/>
    <w:bookmarkStart w:name="z26" w:id="22"/>
    <w:p>
      <w:pPr>
        <w:spacing w:after="0"/>
        <w:ind w:left="0"/>
        <w:jc w:val="both"/>
      </w:pPr>
      <w:r>
        <w:rPr>
          <w:rFonts w:ascii="Times New Roman"/>
          <w:b w:val="false"/>
          <w:i w:val="false"/>
          <w:color w:val="000000"/>
          <w:sz w:val="28"/>
        </w:rPr>
        <w:t>
      қарыз алушының (тең қарыз алушының) қаржылық жай-күйін бағалау қарыз, оның ішінде ипотекалық тұрғын үй қарызы бойынша тұрақты және уақтылы төлемдерді жүзеге асыру мүмкіндіктері тұрғысынан жүргізіледі, қарыз алушы (тең қарыз алушы) өзінің кірістері мен шығыстарының, төлем қабілеттілігінің талдауына және оның кредиттік тарихына сәйкес қарызды, оның ішінде ипотекалық тұрғын үй қарызын уақтылы және толық көлемде өтеуге қабілетті;</w:t>
      </w:r>
    </w:p>
    <w:bookmarkEnd w:id="22"/>
    <w:bookmarkStart w:name="z27" w:id="23"/>
    <w:p>
      <w:pPr>
        <w:spacing w:after="0"/>
        <w:ind w:left="0"/>
        <w:jc w:val="both"/>
      </w:pPr>
      <w:r>
        <w:rPr>
          <w:rFonts w:ascii="Times New Roman"/>
          <w:b w:val="false"/>
          <w:i w:val="false"/>
          <w:color w:val="000000"/>
          <w:sz w:val="28"/>
        </w:rPr>
        <w:t>
      қарыз алушының (тең қарыз алушының) кредитті өтеуге, тұрғын үй үшін бастапқы жарнаны төлеуге, сондай-ақ сатып алу-сату және ипотекалық тұрғын үй қарызын беру жөнінде мәмілелер жасаумен байланысты шығыстарды өтеу үшін қажетті қолма-қол ақшасының жеткіліктілігі;</w:t>
      </w:r>
    </w:p>
    <w:bookmarkEnd w:id="23"/>
    <w:bookmarkStart w:name="z28" w:id="24"/>
    <w:p>
      <w:pPr>
        <w:spacing w:after="0"/>
        <w:ind w:left="0"/>
        <w:jc w:val="both"/>
      </w:pPr>
      <w:r>
        <w:rPr>
          <w:rFonts w:ascii="Times New Roman"/>
          <w:b w:val="false"/>
          <w:i w:val="false"/>
          <w:color w:val="000000"/>
          <w:sz w:val="28"/>
        </w:rPr>
        <w:t>
      қарыз алушы (тең қарыз алушы) білімінің деңгейі, кәсіби тәжірибесі, экономиканың тұрақты дамудағы және әлеуетті рентабельді секторындағы жүйелі жұмыспен қамтылғандығы клиенттің өз міндеттемесі бойынша банкпен есептесу мүмкіндігі күмән туғызбайды;</w:t>
      </w:r>
    </w:p>
    <w:bookmarkEnd w:id="24"/>
    <w:bookmarkStart w:name="z29" w:id="25"/>
    <w:p>
      <w:pPr>
        <w:spacing w:after="0"/>
        <w:ind w:left="0"/>
        <w:jc w:val="both"/>
      </w:pPr>
      <w:r>
        <w:rPr>
          <w:rFonts w:ascii="Times New Roman"/>
          <w:b w:val="false"/>
          <w:i w:val="false"/>
          <w:color w:val="000000"/>
          <w:sz w:val="28"/>
        </w:rPr>
        <w:t>
      қарыз алушының (тең қарыз алушының) ай сайынғы жиынтық кірістерінің сомасына (жеке табыс салығы мен зейнетақы жарналарын шегергенде) ай сайынғы міндеттемелерінің (қарыз, мүлік салықтары бойынша ай сайынғы төлемдерді, жылжымайтын мүлікті сақтандыру, жеке сақтандыру, шарт бойынша жауапкершілік бойынша ай сайынғы төлемдерді, шарттарда және Қазақстан Республикасының заңнамасында көзделген басқа тұрақты міндетті төлемдерді қоса алғанда) жалпы сомасының арақатынасы: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кредитті беру және (немесе) еңбек қызметінің орнын өзгерту сәтінде қолданыста болған тиісті қаржы жылына арналған республикалық бюджет туралы заңда белгіленетін қарыз алушының (тең қарыз алушының) ай сайынғы кірісінің мөлшері қырық айлық есептік көрсеткішке (бұдан әрі – АЕК) дейін болғанда 40 (қырық) пайыздан;</w:t>
      </w:r>
    </w:p>
    <w:bookmarkStart w:name="z31" w:id="26"/>
    <w:p>
      <w:pPr>
        <w:spacing w:after="0"/>
        <w:ind w:left="0"/>
        <w:jc w:val="both"/>
      </w:pPr>
      <w:r>
        <w:rPr>
          <w:rFonts w:ascii="Times New Roman"/>
          <w:b w:val="false"/>
          <w:i w:val="false"/>
          <w:color w:val="000000"/>
          <w:sz w:val="28"/>
        </w:rPr>
        <w:t>
      қарыз алушының (тең қарыз алушының) ай сайынғы кірісінің мөлшері 40-тан (қырықтан) 65 (алпыс бес) АЕК-ке дейін болғанда 50 (елу) пайыздан;</w:t>
      </w:r>
    </w:p>
    <w:bookmarkEnd w:id="26"/>
    <w:bookmarkStart w:name="z32" w:id="27"/>
    <w:p>
      <w:pPr>
        <w:spacing w:after="0"/>
        <w:ind w:left="0"/>
        <w:jc w:val="both"/>
      </w:pPr>
      <w:r>
        <w:rPr>
          <w:rFonts w:ascii="Times New Roman"/>
          <w:b w:val="false"/>
          <w:i w:val="false"/>
          <w:color w:val="000000"/>
          <w:sz w:val="28"/>
        </w:rPr>
        <w:t>
      қарыз алушының (тең қарыз алушының) ай сайынғы кірісінің мөлшері 65-тен (алпыс бестен) 90 (тоқсан) АЕК-ке дейін болғанда 60 (алпыс) пайыздан;</w:t>
      </w:r>
    </w:p>
    <w:bookmarkEnd w:id="27"/>
    <w:bookmarkStart w:name="z33" w:id="28"/>
    <w:p>
      <w:pPr>
        <w:spacing w:after="0"/>
        <w:ind w:left="0"/>
        <w:jc w:val="both"/>
      </w:pPr>
      <w:r>
        <w:rPr>
          <w:rFonts w:ascii="Times New Roman"/>
          <w:b w:val="false"/>
          <w:i w:val="false"/>
          <w:color w:val="000000"/>
          <w:sz w:val="28"/>
        </w:rPr>
        <w:t>
      қарыз алушының (тең қарыз алушының) ай сайынғы кірісінің мөлшері 90 (тоқсан) АЕК-тен астам болғанда, егер осы көрсеткіштерге сәйкес төлем жасаған кезде барлық міндеттемелер бойынша қарыз алушы (тең қарыз алушы) отбасының әрбір мүшесіне келетін кіріс Астана мен Алматы қалаларындағы кірістің кемінде 15 (он бес) АЕК, басқа өңірлердегі кірістің кемінде 10 (он) АЕК, жасы 15-ке (он беске) толмаған балалар үшін - көрсетілген мөлшерлердің кемінде жартысы болған жағдайда 70 (жетпіс) пайыздан аспайды;</w:t>
      </w:r>
    </w:p>
    <w:bookmarkEnd w:id="28"/>
    <w:bookmarkStart w:name="z34" w:id="29"/>
    <w:p>
      <w:pPr>
        <w:spacing w:after="0"/>
        <w:ind w:left="0"/>
        <w:jc w:val="both"/>
      </w:pPr>
      <w:r>
        <w:rPr>
          <w:rFonts w:ascii="Times New Roman"/>
          <w:b w:val="false"/>
          <w:i w:val="false"/>
          <w:color w:val="000000"/>
          <w:sz w:val="28"/>
        </w:rPr>
        <w:t>
      2) кәсіпкерлік қызметті жүзеге асыратын қарыз алушы (борышкер, тең қарыз алушы) - заңды тұлғаға, жеке тұлғаға қатысты:</w:t>
      </w:r>
    </w:p>
    <w:bookmarkEnd w:id="29"/>
    <w:bookmarkStart w:name="z35" w:id="30"/>
    <w:p>
      <w:pPr>
        <w:spacing w:after="0"/>
        <w:ind w:left="0"/>
        <w:jc w:val="both"/>
      </w:pPr>
      <w:r>
        <w:rPr>
          <w:rFonts w:ascii="Times New Roman"/>
          <w:b w:val="false"/>
          <w:i w:val="false"/>
          <w:color w:val="000000"/>
          <w:sz w:val="28"/>
        </w:rPr>
        <w:t>
      қарыз алушының (борышкердің, тең қарыз алушының) қаржылық жай-күйі орнықты;</w:t>
      </w:r>
    </w:p>
    <w:bookmarkEnd w:id="30"/>
    <w:bookmarkStart w:name="z36" w:id="31"/>
    <w:p>
      <w:pPr>
        <w:spacing w:after="0"/>
        <w:ind w:left="0"/>
        <w:jc w:val="both"/>
      </w:pPr>
      <w:r>
        <w:rPr>
          <w:rFonts w:ascii="Times New Roman"/>
          <w:b w:val="false"/>
          <w:i w:val="false"/>
          <w:color w:val="000000"/>
          <w:sz w:val="28"/>
        </w:rPr>
        <w:t>
      қарыз алушының (борышкердің, тең қарыз алушының) төлем қабілеттілігі бар;</w:t>
      </w:r>
    </w:p>
    <w:bookmarkEnd w:id="31"/>
    <w:bookmarkStart w:name="z37" w:id="32"/>
    <w:p>
      <w:pPr>
        <w:spacing w:after="0"/>
        <w:ind w:left="0"/>
        <w:jc w:val="both"/>
      </w:pPr>
      <w:r>
        <w:rPr>
          <w:rFonts w:ascii="Times New Roman"/>
          <w:b w:val="false"/>
          <w:i w:val="false"/>
          <w:color w:val="000000"/>
          <w:sz w:val="28"/>
        </w:rPr>
        <w:t>
      ақшалай ағындар борышқа қызмет көрсетуге мүмкіндік береді;</w:t>
      </w:r>
    </w:p>
    <w:bookmarkEnd w:id="32"/>
    <w:bookmarkStart w:name="z38" w:id="33"/>
    <w:p>
      <w:pPr>
        <w:spacing w:after="0"/>
        <w:ind w:left="0"/>
        <w:jc w:val="both"/>
      </w:pPr>
      <w:r>
        <w:rPr>
          <w:rFonts w:ascii="Times New Roman"/>
          <w:b w:val="false"/>
          <w:i w:val="false"/>
          <w:color w:val="000000"/>
          <w:sz w:val="28"/>
        </w:rPr>
        <w:t>
      бизнесті дамытудың нарықтық талаптары қолайлы, нарықтағы бәсекелестік позициясы жақсы;</w:t>
      </w:r>
    </w:p>
    <w:bookmarkEnd w:id="33"/>
    <w:bookmarkStart w:name="z39" w:id="34"/>
    <w:p>
      <w:pPr>
        <w:spacing w:after="0"/>
        <w:ind w:left="0"/>
        <w:jc w:val="both"/>
      </w:pPr>
      <w:r>
        <w:rPr>
          <w:rFonts w:ascii="Times New Roman"/>
          <w:b w:val="false"/>
          <w:i w:val="false"/>
          <w:color w:val="000000"/>
          <w:sz w:val="28"/>
        </w:rPr>
        <w:t>
      ресурстарға және капитал нарығына еркін қолжетімділік, жеткізушілердің шектеулі санына тәуелділік жоқ, шарттың қолданылуы мерзімі ішінде қарыз алушының (борышкердің, тең қарыз алушының) қаржылық жай-күйін айтарлықтай нашарлататын сыртқы немесе ішкі факторлар анықталған жоқ;</w:t>
      </w:r>
    </w:p>
    <w:bookmarkEnd w:id="34"/>
    <w:bookmarkStart w:name="z40" w:id="35"/>
    <w:p>
      <w:pPr>
        <w:spacing w:after="0"/>
        <w:ind w:left="0"/>
        <w:jc w:val="both"/>
      </w:pPr>
      <w:r>
        <w:rPr>
          <w:rFonts w:ascii="Times New Roman"/>
          <w:b w:val="false"/>
          <w:i w:val="false"/>
          <w:color w:val="000000"/>
          <w:sz w:val="28"/>
        </w:rPr>
        <w:t>
      қарыз алушының (борышкердің, тең қарыз алушының) банкпен өз міндеттемесі бойынша есеп айырысу мүмкіндігі күмән туғызбайды;</w:t>
      </w:r>
    </w:p>
    <w:bookmarkEnd w:id="35"/>
    <w:bookmarkStart w:name="z41" w:id="36"/>
    <w:p>
      <w:pPr>
        <w:spacing w:after="0"/>
        <w:ind w:left="0"/>
        <w:jc w:val="both"/>
      </w:pPr>
      <w:r>
        <w:rPr>
          <w:rFonts w:ascii="Times New Roman"/>
          <w:b w:val="false"/>
          <w:i w:val="false"/>
          <w:color w:val="000000"/>
          <w:sz w:val="28"/>
        </w:rPr>
        <w:t>
      қарыз алушының (борышкердің, тең қарыз алушының) активтері мен міндеттемелері мерзімдері бойынша шамалас;</w:t>
      </w:r>
    </w:p>
    <w:bookmarkEnd w:id="36"/>
    <w:bookmarkStart w:name="z42" w:id="37"/>
    <w:p>
      <w:pPr>
        <w:spacing w:after="0"/>
        <w:ind w:left="0"/>
        <w:jc w:val="both"/>
      </w:pPr>
      <w:r>
        <w:rPr>
          <w:rFonts w:ascii="Times New Roman"/>
          <w:b w:val="false"/>
          <w:i w:val="false"/>
          <w:color w:val="000000"/>
          <w:sz w:val="28"/>
        </w:rPr>
        <w:t>
      кредиттік тарихы оң;</w:t>
      </w:r>
    </w:p>
    <w:bookmarkEnd w:id="37"/>
    <w:bookmarkStart w:name="z43" w:id="38"/>
    <w:p>
      <w:pPr>
        <w:spacing w:after="0"/>
        <w:ind w:left="0"/>
        <w:jc w:val="both"/>
      </w:pPr>
      <w:r>
        <w:rPr>
          <w:rFonts w:ascii="Times New Roman"/>
          <w:b w:val="false"/>
          <w:i w:val="false"/>
          <w:color w:val="000000"/>
          <w:sz w:val="28"/>
        </w:rPr>
        <w:t>
      теріс кредиттік тарихы жоқ;</w:t>
      </w:r>
    </w:p>
    <w:bookmarkEnd w:id="38"/>
    <w:bookmarkStart w:name="z44" w:id="39"/>
    <w:p>
      <w:pPr>
        <w:spacing w:after="0"/>
        <w:ind w:left="0"/>
        <w:jc w:val="both"/>
      </w:pPr>
      <w:r>
        <w:rPr>
          <w:rFonts w:ascii="Times New Roman"/>
          <w:b w:val="false"/>
          <w:i w:val="false"/>
          <w:color w:val="000000"/>
          <w:sz w:val="28"/>
        </w:rPr>
        <w:t>
      банкті басқару органы бекіткен және банктің ішкі қағидаларының ажырамас толықтыруы болып табылатын әдістемеге (әдістемелерге) (бұдан әрі – Әдістеме) сәйкес есептелген коэффициенттердің мәні қолайлы.</w:t>
      </w:r>
    </w:p>
    <w:bookmarkEnd w:id="39"/>
    <w:bookmarkStart w:name="z45" w:id="40"/>
    <w:p>
      <w:pPr>
        <w:spacing w:after="0"/>
        <w:ind w:left="0"/>
        <w:jc w:val="both"/>
      </w:pPr>
      <w:r>
        <w:rPr>
          <w:rFonts w:ascii="Times New Roman"/>
          <w:b w:val="false"/>
          <w:i w:val="false"/>
          <w:color w:val="000000"/>
          <w:sz w:val="28"/>
        </w:rPr>
        <w:t>
      6. Әдістемені банк өз бетінше әзірлейді және қаржылық жай-күйді бағалау тәртібінен, әдісінен, кезеңділігінен, тәсілдерінен, қажетті құжаттардың тізбесінен және қарыз алушының (борышкердің, тең қарыз алушының) қаржылық жай-күйін айқындауға мүмкіндік беретін өзге де ақпараттан тұрады.</w:t>
      </w:r>
    </w:p>
    <w:bookmarkEnd w:id="40"/>
    <w:bookmarkStart w:name="z46" w:id="41"/>
    <w:p>
      <w:pPr>
        <w:spacing w:after="0"/>
        <w:ind w:left="0"/>
        <w:jc w:val="both"/>
      </w:pPr>
      <w:r>
        <w:rPr>
          <w:rFonts w:ascii="Times New Roman"/>
          <w:b w:val="false"/>
          <w:i w:val="false"/>
          <w:color w:val="000000"/>
          <w:sz w:val="28"/>
        </w:rPr>
        <w:t>
      Әдістеме саланың ерекшеліктері, өндірістің маусымдылығы (циклділігі), қарыз алушының (борышкердің, тең қарыз алушының) қызмет саласы ескеріліп есептелген мынадай негізгі көрсеткіштерден тұрады, бірақ олармен шектелмейді:</w:t>
      </w:r>
    </w:p>
    <w:bookmarkEnd w:id="41"/>
    <w:bookmarkStart w:name="z47" w:id="42"/>
    <w:p>
      <w:pPr>
        <w:spacing w:after="0"/>
        <w:ind w:left="0"/>
        <w:jc w:val="both"/>
      </w:pPr>
      <w:r>
        <w:rPr>
          <w:rFonts w:ascii="Times New Roman"/>
          <w:b w:val="false"/>
          <w:i w:val="false"/>
          <w:color w:val="000000"/>
          <w:sz w:val="28"/>
        </w:rPr>
        <w:t>
      төлем қабілеттілігі – қарыз алушының (борышкердің, тең қарыз алушының) банк Әдістемесінде белгіленген тиісті коэффиценттер жиынтығына қарай банк есептейтін өз міндеттемелеріне қызмет көрсету қабілетін ашады;</w:t>
      </w:r>
    </w:p>
    <w:bookmarkEnd w:id="42"/>
    <w:bookmarkStart w:name="z48" w:id="43"/>
    <w:p>
      <w:pPr>
        <w:spacing w:after="0"/>
        <w:ind w:left="0"/>
        <w:jc w:val="both"/>
      </w:pPr>
      <w:r>
        <w:rPr>
          <w:rFonts w:ascii="Times New Roman"/>
          <w:b w:val="false"/>
          <w:i w:val="false"/>
          <w:color w:val="000000"/>
          <w:sz w:val="28"/>
        </w:rPr>
        <w:t>
      қаржылық орнықтылық – капитал құрылымын, кірістілік деңгейін (соңғы күнтізбелік жылдағы динамикада), рентабелділігін (динамикада), мерзімі өткен борыштардың жоқ екендігін (болуын), қарыз алушының (борышкердің, тең қарыз алушының) капитал нарығына қолжетімділігін, банк Әдістемесінде белгіленген тиісті коэффициенттер жиынтығына қарай банк есептейтін, қарыз алушының (борышкердің, тең қарыз алушының) қаржылық орнықтылығын бағалауға мүмкіндік беретін басқа маңызды ақпараттың болуын ашады;</w:t>
      </w:r>
    </w:p>
    <w:bookmarkEnd w:id="43"/>
    <w:bookmarkStart w:name="z49" w:id="44"/>
    <w:p>
      <w:pPr>
        <w:spacing w:after="0"/>
        <w:ind w:left="0"/>
        <w:jc w:val="both"/>
      </w:pPr>
      <w:r>
        <w:rPr>
          <w:rFonts w:ascii="Times New Roman"/>
          <w:b w:val="false"/>
          <w:i w:val="false"/>
          <w:color w:val="000000"/>
          <w:sz w:val="28"/>
        </w:rPr>
        <w:t>
      борышқа қызмет көрсету қабілеті, ақша ағыны қозғалысының болжамы;</w:t>
      </w:r>
    </w:p>
    <w:bookmarkEnd w:id="44"/>
    <w:bookmarkStart w:name="z50" w:id="45"/>
    <w:p>
      <w:pPr>
        <w:spacing w:after="0"/>
        <w:ind w:left="0"/>
        <w:jc w:val="both"/>
      </w:pPr>
      <w:r>
        <w:rPr>
          <w:rFonts w:ascii="Times New Roman"/>
          <w:b w:val="false"/>
          <w:i w:val="false"/>
          <w:color w:val="000000"/>
          <w:sz w:val="28"/>
        </w:rPr>
        <w:t>
      дебиторлық-кредиттік берешектің құрамы мен динамикасы (соңғы есептік және ағымдағы жылдардың);</w:t>
      </w:r>
    </w:p>
    <w:bookmarkEnd w:id="45"/>
    <w:bookmarkStart w:name="z51" w:id="46"/>
    <w:p>
      <w:pPr>
        <w:spacing w:after="0"/>
        <w:ind w:left="0"/>
        <w:jc w:val="both"/>
      </w:pPr>
      <w:r>
        <w:rPr>
          <w:rFonts w:ascii="Times New Roman"/>
          <w:b w:val="false"/>
          <w:i w:val="false"/>
          <w:color w:val="000000"/>
          <w:sz w:val="28"/>
        </w:rPr>
        <w:t>
      өнімнің өзіндік құны (динамикада);</w:t>
      </w:r>
    </w:p>
    <w:bookmarkEnd w:id="46"/>
    <w:bookmarkStart w:name="z52" w:id="47"/>
    <w:p>
      <w:pPr>
        <w:spacing w:after="0"/>
        <w:ind w:left="0"/>
        <w:jc w:val="both"/>
      </w:pPr>
      <w:r>
        <w:rPr>
          <w:rFonts w:ascii="Times New Roman"/>
          <w:b w:val="false"/>
          <w:i w:val="false"/>
          <w:color w:val="000000"/>
          <w:sz w:val="28"/>
        </w:rPr>
        <w:t>
      кредиттік тарих (бұрынғы кредиттік берешекті өтеу, қазіргі кредиттердің болуы);</w:t>
      </w:r>
    </w:p>
    <w:bookmarkEnd w:id="47"/>
    <w:bookmarkStart w:name="z53" w:id="48"/>
    <w:p>
      <w:pPr>
        <w:spacing w:after="0"/>
        <w:ind w:left="0"/>
        <w:jc w:val="both"/>
      </w:pPr>
      <w:r>
        <w:rPr>
          <w:rFonts w:ascii="Times New Roman"/>
          <w:b w:val="false"/>
          <w:i w:val="false"/>
          <w:color w:val="000000"/>
          <w:sz w:val="28"/>
        </w:rPr>
        <w:t>
      қарыз алушының (борышкердің, тең қарыз алушының) банк конгломераттарына, сақтандыру топтарына, банк, сақтандыру холдингтеріне тиістілігі;</w:t>
      </w:r>
    </w:p>
    <w:bookmarkEnd w:id="48"/>
    <w:bookmarkStart w:name="z54" w:id="49"/>
    <w:p>
      <w:pPr>
        <w:spacing w:after="0"/>
        <w:ind w:left="0"/>
        <w:jc w:val="both"/>
      </w:pPr>
      <w:r>
        <w:rPr>
          <w:rFonts w:ascii="Times New Roman"/>
          <w:b w:val="false"/>
          <w:i w:val="false"/>
          <w:color w:val="000000"/>
          <w:sz w:val="28"/>
        </w:rPr>
        <w:t>
      бір (бірнеше) жеткізушіге және (немесе) тапсырыс берушіге тәуелділік;</w:t>
      </w:r>
    </w:p>
    <w:bookmarkEnd w:id="49"/>
    <w:bookmarkStart w:name="z55" w:id="50"/>
    <w:p>
      <w:pPr>
        <w:spacing w:after="0"/>
        <w:ind w:left="0"/>
        <w:jc w:val="both"/>
      </w:pPr>
      <w:r>
        <w:rPr>
          <w:rFonts w:ascii="Times New Roman"/>
          <w:b w:val="false"/>
          <w:i w:val="false"/>
          <w:color w:val="000000"/>
          <w:sz w:val="28"/>
        </w:rPr>
        <w:t>
      қарыз алушының (борышкердің, тең қарыз алушының) өзінің қаржылық жағдайын жақсарту үшін қабылдайтын шаралар;</w:t>
      </w:r>
    </w:p>
    <w:bookmarkEnd w:id="50"/>
    <w:bookmarkStart w:name="z56" w:id="51"/>
    <w:p>
      <w:pPr>
        <w:spacing w:after="0"/>
        <w:ind w:left="0"/>
        <w:jc w:val="both"/>
      </w:pPr>
      <w:r>
        <w:rPr>
          <w:rFonts w:ascii="Times New Roman"/>
          <w:b w:val="false"/>
          <w:i w:val="false"/>
          <w:color w:val="000000"/>
          <w:sz w:val="28"/>
        </w:rPr>
        <w:t>
      қарыз алушының (борышкердің, тең қарыз алушының) өзінің қаржылық жай-күйін нашарлатуы мүмкін сот талқылауларына тартылуы;</w:t>
      </w:r>
    </w:p>
    <w:bookmarkEnd w:id="51"/>
    <w:bookmarkStart w:name="z57" w:id="52"/>
    <w:p>
      <w:pPr>
        <w:spacing w:after="0"/>
        <w:ind w:left="0"/>
        <w:jc w:val="both"/>
      </w:pPr>
      <w:r>
        <w:rPr>
          <w:rFonts w:ascii="Times New Roman"/>
          <w:b w:val="false"/>
          <w:i w:val="false"/>
          <w:color w:val="000000"/>
          <w:sz w:val="28"/>
        </w:rPr>
        <w:t>
      қарыз алушының (борышкердің, тең қарыз алушының) нарықтық позициясын, оның экономикадағы циклдік және құрылымдық өзгерістерге тәуелділігін (саланың түрі, қарыз алушы (борышкер, тең қарыз алушы) дайындайтын (ұсынатын) тауарлардың (қызметтердің) тартымдылығын бағалау, осындай тауарлардың (қызметтердің) нарығы, қарыз алушы (борышкер, тең қарыз алушы) қызметінің саласындағы бәсекелестік деңгейі, нақты нарықтағы қызметінің ұзақтығы) сипаттайтын өзге субъективтік факторлар.</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Ұлттық Банкі Басқармасының 29.10.2018 </w:t>
      </w:r>
      <w:r>
        <w:rPr>
          <w:rFonts w:ascii="Times New Roman"/>
          <w:b w:val="false"/>
          <w:i w:val="false"/>
          <w:color w:val="000000"/>
          <w:sz w:val="28"/>
        </w:rPr>
        <w:t>№ 257</w:t>
      </w:r>
      <w:r>
        <w:rPr>
          <w:rFonts w:ascii="Times New Roman"/>
          <w:b w:val="false"/>
          <w:i w:val="false"/>
          <w:color w:val="ff0000"/>
          <w:sz w:val="28"/>
        </w:rPr>
        <w:t xml:space="preserve"> (01.01.2019 бастап қолданысқа енгізіледі) қаулысымен.</w:t>
      </w:r>
      <w:r>
        <w:br/>
      </w:r>
      <w:r>
        <w:rPr>
          <w:rFonts w:ascii="Times New Roman"/>
          <w:b w:val="false"/>
          <w:i w:val="false"/>
          <w:color w:val="000000"/>
          <w:sz w:val="28"/>
        </w:rPr>
        <w:t>
</w:t>
      </w:r>
    </w:p>
    <w:bookmarkStart w:name="z58" w:id="53"/>
    <w:p>
      <w:pPr>
        <w:spacing w:after="0"/>
        <w:ind w:left="0"/>
        <w:jc w:val="both"/>
      </w:pPr>
      <w:r>
        <w:rPr>
          <w:rFonts w:ascii="Times New Roman"/>
          <w:b w:val="false"/>
          <w:i w:val="false"/>
          <w:color w:val="000000"/>
          <w:sz w:val="28"/>
        </w:rPr>
        <w:t xml:space="preserve">
      7. Бас банк бас банктің күмәнді және (немесе) үмітсіз активтерін иемденетін және Нормативтік құқықтық актілерді мемлекеттік тіркеу тізілімінде № 16795 болып тіркелген "Бас банктің күмәнді және үмітсіз активтерін сатып алатын еншілес ұйым қызметі қағидаларын, ол сатып алатын (сатып алған) күмәнді және үмітсіз активтерге қойылатын талаптарды бекіту туралы" Қазақстан Республикасы Ұлттық Банкі Басқармасының 2018 жылғы 27 наурыздағы № 61 қаулысының талаптарына сәйкес келетін күмәнді және (немесе) үмітсіз активтер бойынша талаптар құқығы түріндегі қамтамасыз етуге ие еншілес ұйымдарына № 80 </w:t>
      </w:r>
      <w:r>
        <w:rPr>
          <w:rFonts w:ascii="Times New Roman"/>
          <w:b w:val="false"/>
          <w:i w:val="false"/>
          <w:color w:val="000000"/>
          <w:sz w:val="28"/>
        </w:rPr>
        <w:t>қаулыда</w:t>
      </w:r>
      <w:r>
        <w:rPr>
          <w:rFonts w:ascii="Times New Roman"/>
          <w:b w:val="false"/>
          <w:i w:val="false"/>
          <w:color w:val="000000"/>
          <w:sz w:val="28"/>
        </w:rPr>
        <w:t xml:space="preserve"> белгіленген мөлшерден аспайтын барлық банктік қарыздар мен банк кепілдіктерінің жиынтық көлемі шегінде банктік қарыздар мен банк кепілдіктерін береді.</w:t>
      </w:r>
    </w:p>
    <w:bookmarkEnd w:id="53"/>
    <w:p>
      <w:pPr>
        <w:spacing w:after="0"/>
        <w:ind w:left="0"/>
        <w:jc w:val="both"/>
      </w:pPr>
      <w:r>
        <w:rPr>
          <w:rFonts w:ascii="Times New Roman"/>
          <w:b w:val="false"/>
          <w:i w:val="false"/>
          <w:color w:val="000000"/>
          <w:sz w:val="28"/>
        </w:rPr>
        <w:t>
      Осы тармақтың талаптары Қазақстан Республикасы бейрезидент-банктерінің филиалдарына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Қаржы нарығын реттеу және дамыту агенттігі Басқармасының 24.02.2021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9" w:id="54"/>
    <w:p>
      <w:pPr>
        <w:spacing w:after="0"/>
        <w:ind w:left="0"/>
        <w:jc w:val="both"/>
      </w:pPr>
      <w:r>
        <w:rPr>
          <w:rFonts w:ascii="Times New Roman"/>
          <w:b w:val="false"/>
          <w:i w:val="false"/>
          <w:color w:val="000000"/>
          <w:sz w:val="28"/>
        </w:rPr>
        <w:t xml:space="preserve">
      8. Банк олармен ерекше қатынастар арқылы байланысы жоқ және Банктер туралы заңның 8-1-бабы </w:t>
      </w:r>
      <w:r>
        <w:rPr>
          <w:rFonts w:ascii="Times New Roman"/>
          <w:b w:val="false"/>
          <w:i w:val="false"/>
          <w:color w:val="000000"/>
          <w:sz w:val="28"/>
        </w:rPr>
        <w:t>2-тармағының</w:t>
      </w:r>
      <w:r>
        <w:rPr>
          <w:rFonts w:ascii="Times New Roman"/>
          <w:b w:val="false"/>
          <w:i w:val="false"/>
          <w:color w:val="000000"/>
          <w:sz w:val="28"/>
        </w:rPr>
        <w:t xml:space="preserve"> талаптарының біріне сәйкес келмейтін заңды тұлғаларға (Қазақстан Республикасының резиденттеріне және резиденті еместерге) банктің меншікті капиталының 0,05 пайызынан аспайтын мөлшерде банктік қарыздар мен банк кепілдіктерін береді.</w:t>
      </w:r>
    </w:p>
    <w:bookmarkEnd w:id="54"/>
    <w:bookmarkStart w:name="z77" w:id="55"/>
    <w:p>
      <w:pPr>
        <w:spacing w:after="0"/>
        <w:ind w:left="0"/>
        <w:jc w:val="both"/>
      </w:pPr>
      <w:r>
        <w:rPr>
          <w:rFonts w:ascii="Times New Roman"/>
          <w:b w:val="false"/>
          <w:i w:val="false"/>
          <w:color w:val="000000"/>
          <w:sz w:val="28"/>
        </w:rPr>
        <w:t xml:space="preserve">
      9. Қазақстан Республикасы бейрезидент-банкі филиалының меншікті капиталы деп Нормативтік құқықтық актілерді мемлекеттік тіркеу тізілімінде № 22213 болып тіркелген Қазақстан Республикасы Қаржы нарығын реттеу және дамыту агенттігінің Басқармасының 2021 жылғы 12 ақпандағы № 23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бейрезидент-банктері филиалдарының (оның ішінде Қазақстан Республикасы бейрезидент-ислам банктері филиалдарының) резерв ретінде қабылданатын активтерін қалыптастыру тәртібін және олардың ең төмен мөлшерін қоса алғанда, Қазақстан Республикасы бейрезидент-банктерінің филиалдары (оның ішінде Қазақстан Республикасы бейрезидент-ислам банктерінің филиалдары) үшін пруденциалдық нормативтерді және сақталуы міндетті өзге де нормалар мен лимиттерді, олардың нормативтік мәндерін және есептеу әдістемесіне сәйкес есептелген Қазақстан Республикасының бейрезидент-банкі филиалының резерв ретінде қабылданатын активтері түсініледі.</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9-тармақпен толықтырылды – ҚР Қаржы нарығын реттеу және дамыту агенттігі Басқармасының 24.02.2021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Екінші деңгейдегі банктердің</w:t>
            </w:r>
            <w:r>
              <w:br/>
            </w:r>
            <w:r>
              <w:rPr>
                <w:rFonts w:ascii="Times New Roman"/>
                <w:b w:val="false"/>
                <w:i w:val="false"/>
                <w:color w:val="000000"/>
                <w:sz w:val="20"/>
              </w:rPr>
              <w:t>олармен ерекше қатынастар</w:t>
            </w:r>
            <w:r>
              <w:br/>
            </w:r>
            <w:r>
              <w:rPr>
                <w:rFonts w:ascii="Times New Roman"/>
                <w:b w:val="false"/>
                <w:i w:val="false"/>
                <w:color w:val="000000"/>
                <w:sz w:val="20"/>
              </w:rPr>
              <w:t>арқылы байланысты</w:t>
            </w:r>
            <w:r>
              <w:br/>
            </w:r>
            <w:r>
              <w:rPr>
                <w:rFonts w:ascii="Times New Roman"/>
                <w:b w:val="false"/>
                <w:i w:val="false"/>
                <w:color w:val="000000"/>
                <w:sz w:val="20"/>
              </w:rPr>
              <w:t>тұлғаларға және заңды</w:t>
            </w:r>
            <w:r>
              <w:br/>
            </w:r>
            <w:r>
              <w:rPr>
                <w:rFonts w:ascii="Times New Roman"/>
                <w:b w:val="false"/>
                <w:i w:val="false"/>
                <w:color w:val="000000"/>
                <w:sz w:val="20"/>
              </w:rPr>
              <w:t>тұлғаларға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резиденттеріне</w:t>
            </w:r>
            <w:r>
              <w:br/>
            </w:r>
            <w:r>
              <w:rPr>
                <w:rFonts w:ascii="Times New Roman"/>
                <w:b w:val="false"/>
                <w:i w:val="false"/>
                <w:color w:val="000000"/>
                <w:sz w:val="20"/>
              </w:rPr>
              <w:t>және резиденті еместерге)</w:t>
            </w:r>
            <w:r>
              <w:br/>
            </w:r>
            <w:r>
              <w:rPr>
                <w:rFonts w:ascii="Times New Roman"/>
                <w:b w:val="false"/>
                <w:i w:val="false"/>
                <w:color w:val="000000"/>
                <w:sz w:val="20"/>
              </w:rPr>
              <w:t>банктік қарыздар мен банк</w:t>
            </w:r>
            <w:r>
              <w:br/>
            </w:r>
            <w:r>
              <w:rPr>
                <w:rFonts w:ascii="Times New Roman"/>
                <w:b w:val="false"/>
                <w:i w:val="false"/>
                <w:color w:val="000000"/>
                <w:sz w:val="20"/>
              </w:rPr>
              <w:t>кепілдіктерін</w:t>
            </w:r>
            <w:r>
              <w:br/>
            </w:r>
            <w:r>
              <w:rPr>
                <w:rFonts w:ascii="Times New Roman"/>
                <w:b w:val="false"/>
                <w:i w:val="false"/>
                <w:color w:val="000000"/>
                <w:sz w:val="20"/>
              </w:rPr>
              <w:t>беруі жөніндегі талаптарға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ff0000"/>
          <w:sz w:val="28"/>
        </w:rPr>
        <w:t xml:space="preserve">
      Ескерту. Қосымшаның жоғарғы оң жақ бұрышындағы тақырыбы жаңа редакцияда – ҚР Ұлттық Банкі Басқармасының 28.01.2017 </w:t>
      </w:r>
      <w:r>
        <w:rPr>
          <w:rFonts w:ascii="Times New Roman"/>
          <w:b w:val="false"/>
          <w:i w:val="false"/>
          <w:color w:val="ff0000"/>
          <w:sz w:val="28"/>
        </w:rPr>
        <w:t>№ 23</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61" w:id="56"/>
    <w:p>
      <w:pPr>
        <w:spacing w:after="0"/>
        <w:ind w:left="0"/>
        <w:jc w:val="left"/>
      </w:pPr>
      <w:r>
        <w:rPr>
          <w:rFonts w:ascii="Times New Roman"/>
          <w:b/>
          <w:i w:val="false"/>
          <w:color w:val="000000"/>
        </w:rPr>
        <w:t xml:space="preserve"> Өтімділігі жоғары қамтамасыз етудің тізбесі</w:t>
      </w:r>
    </w:p>
    <w:bookmarkEnd w:id="56"/>
    <w:bookmarkStart w:name="z62" w:id="57"/>
    <w:p>
      <w:pPr>
        <w:spacing w:after="0"/>
        <w:ind w:left="0"/>
        <w:jc w:val="both"/>
      </w:pPr>
      <w:r>
        <w:rPr>
          <w:rFonts w:ascii="Times New Roman"/>
          <w:b w:val="false"/>
          <w:i w:val="false"/>
          <w:color w:val="000000"/>
          <w:sz w:val="28"/>
        </w:rPr>
        <w:t>
      Өтімділігі жоғары қамтамасыз етудің тізбесіне:</w:t>
      </w:r>
    </w:p>
    <w:bookmarkEnd w:id="57"/>
    <w:bookmarkStart w:name="z63" w:id="58"/>
    <w:p>
      <w:pPr>
        <w:spacing w:after="0"/>
        <w:ind w:left="0"/>
        <w:jc w:val="both"/>
      </w:pPr>
      <w:r>
        <w:rPr>
          <w:rFonts w:ascii="Times New Roman"/>
          <w:b w:val="false"/>
          <w:i w:val="false"/>
          <w:color w:val="000000"/>
          <w:sz w:val="28"/>
        </w:rPr>
        <w:t>
      1) Қазақстан Республикасы Үкіметінің, ұлттық басқарушы холдингтің кепілдігі (кепілдемесі);</w:t>
      </w:r>
    </w:p>
    <w:bookmarkEnd w:id="58"/>
    <w:bookmarkStart w:name="z64" w:id="59"/>
    <w:p>
      <w:pPr>
        <w:spacing w:after="0"/>
        <w:ind w:left="0"/>
        <w:jc w:val="both"/>
      </w:pPr>
      <w:r>
        <w:rPr>
          <w:rFonts w:ascii="Times New Roman"/>
          <w:b w:val="false"/>
          <w:i w:val="false"/>
          <w:color w:val="000000"/>
          <w:sz w:val="28"/>
        </w:rPr>
        <w:t>
      2) Қазақстан Республикасының мемлекеттік бағалы қағаздары;</w:t>
      </w:r>
    </w:p>
    <w:bookmarkEnd w:id="59"/>
    <w:bookmarkStart w:name="z65" w:id="60"/>
    <w:p>
      <w:pPr>
        <w:spacing w:after="0"/>
        <w:ind w:left="0"/>
        <w:jc w:val="both"/>
      </w:pPr>
      <w:r>
        <w:rPr>
          <w:rFonts w:ascii="Times New Roman"/>
          <w:b w:val="false"/>
          <w:i w:val="false"/>
          <w:color w:val="000000"/>
          <w:sz w:val="28"/>
        </w:rPr>
        <w:t>
      3) Standard &amp; Poor's агенттігі берген "А" тобынан төмен емес ұзақ мерзімді борыштық рейтингісі немесе басқа рейтингілік агенттіктердің бірінің осындай деңгейдегі рейтингісі бар Қазақстан Республикасының резиденті емес-заңды тұлғалардың, оның ішінде резидент емес банктердің кепілдігі (кепілдемесі);</w:t>
      </w:r>
    </w:p>
    <w:bookmarkEnd w:id="60"/>
    <w:bookmarkStart w:name="z66" w:id="61"/>
    <w:p>
      <w:pPr>
        <w:spacing w:after="0"/>
        <w:ind w:left="0"/>
        <w:jc w:val="both"/>
      </w:pPr>
      <w:r>
        <w:rPr>
          <w:rFonts w:ascii="Times New Roman"/>
          <w:b w:val="false"/>
          <w:i w:val="false"/>
          <w:color w:val="000000"/>
          <w:sz w:val="28"/>
        </w:rPr>
        <w:t>
      4) Standard &amp; Poor's агенттігі берген "ВВВ-" рейтингісінен төмен емес борыштық рейтингісі немесе басқа рейтингілік агенттіктердің бірінің осындай деңгейдегі рейтингісі бар Қазақстан Республикасының резиденті-заңды тұлғалардың, оның ішінде резидент-банктердің кепілдігі (кепілдемесі);</w:t>
      </w:r>
    </w:p>
    <w:bookmarkEnd w:id="61"/>
    <w:bookmarkStart w:name="z67" w:id="62"/>
    <w:p>
      <w:pPr>
        <w:spacing w:after="0"/>
        <w:ind w:left="0"/>
        <w:jc w:val="both"/>
      </w:pPr>
      <w:r>
        <w:rPr>
          <w:rFonts w:ascii="Times New Roman"/>
          <w:b w:val="false"/>
          <w:i w:val="false"/>
          <w:color w:val="000000"/>
          <w:sz w:val="28"/>
        </w:rPr>
        <w:t>
      5) Standard &amp; Poor's агенттігі берген "А-" тобынан төмен емес қаржылық сенімділік рейтингісі немесе басқа рейтингілік агенттіктердің бірінің осындай деңгейдегі рейтингісі бар сақтандыру (қайта сақтандыру) ұйымдарының сақтандыру полистері;</w:t>
      </w:r>
    </w:p>
    <w:bookmarkEnd w:id="62"/>
    <w:bookmarkStart w:name="z68" w:id="63"/>
    <w:p>
      <w:pPr>
        <w:spacing w:after="0"/>
        <w:ind w:left="0"/>
        <w:jc w:val="both"/>
      </w:pPr>
      <w:r>
        <w:rPr>
          <w:rFonts w:ascii="Times New Roman"/>
          <w:b w:val="false"/>
          <w:i w:val="false"/>
          <w:color w:val="000000"/>
          <w:sz w:val="28"/>
        </w:rPr>
        <w:t>
      6) Standard &amp; Poor's агенттігі берген "А-" тобынан төмен емес тәуелсіз рейтингісі немесе басқа рейтингілік агенттіктердің бірінің осындай деңгейдегі рейтингісі бар шет мемлекеттердің Үкіметтері және орталық банктері шығарған, мемлекеттік мәртебесі бар бағалы қағаздар;</w:t>
      </w:r>
    </w:p>
    <w:bookmarkEnd w:id="63"/>
    <w:bookmarkStart w:name="z69" w:id="64"/>
    <w:p>
      <w:pPr>
        <w:spacing w:after="0"/>
        <w:ind w:left="0"/>
        <w:jc w:val="both"/>
      </w:pPr>
      <w:r>
        <w:rPr>
          <w:rFonts w:ascii="Times New Roman"/>
          <w:b w:val="false"/>
          <w:i w:val="false"/>
          <w:color w:val="000000"/>
          <w:sz w:val="28"/>
        </w:rPr>
        <w:t>
      7) монетарлық бағалы металдар;</w:t>
      </w:r>
    </w:p>
    <w:bookmarkEnd w:id="64"/>
    <w:bookmarkStart w:name="z70" w:id="65"/>
    <w:p>
      <w:pPr>
        <w:spacing w:after="0"/>
        <w:ind w:left="0"/>
        <w:jc w:val="both"/>
      </w:pPr>
      <w:r>
        <w:rPr>
          <w:rFonts w:ascii="Times New Roman"/>
          <w:b w:val="false"/>
          <w:i w:val="false"/>
          <w:color w:val="000000"/>
          <w:sz w:val="28"/>
        </w:rPr>
        <w:t>
      8) Қазақстан Республикасының бірінші сыныпты эмитенттерінің векселдері;</w:t>
      </w:r>
    </w:p>
    <w:bookmarkEnd w:id="65"/>
    <w:bookmarkStart w:name="z71" w:id="66"/>
    <w:p>
      <w:pPr>
        <w:spacing w:after="0"/>
        <w:ind w:left="0"/>
        <w:jc w:val="both"/>
      </w:pPr>
      <w:r>
        <w:rPr>
          <w:rFonts w:ascii="Times New Roman"/>
          <w:b w:val="false"/>
          <w:i w:val="false"/>
          <w:color w:val="000000"/>
          <w:sz w:val="28"/>
        </w:rPr>
        <w:t>
      9) Standard &amp; Poor's агенттігі берген "А" тобынан төмен емес борыштық рейтингісі немесе басқа рейтингілік агенттіктердің бірінің осындай деңгейдегі рейтингісі бар Қазақстан Республикасының резидент емес ұйымдары шығарған бағалы қағаздар;</w:t>
      </w:r>
    </w:p>
    <w:bookmarkEnd w:id="66"/>
    <w:bookmarkStart w:name="z72" w:id="67"/>
    <w:p>
      <w:pPr>
        <w:spacing w:after="0"/>
        <w:ind w:left="0"/>
        <w:jc w:val="both"/>
      </w:pPr>
      <w:r>
        <w:rPr>
          <w:rFonts w:ascii="Times New Roman"/>
          <w:b w:val="false"/>
          <w:i w:val="false"/>
          <w:color w:val="000000"/>
          <w:sz w:val="28"/>
        </w:rPr>
        <w:t>
      10) Standard &amp; Poor's агенттігі берген "ВВВ-" рейтингісінен төмен емес борыштық рейтингісі немесе басқа рейтингілік агенттіктердің бірінің осындай деңгейдегі рейтингісі бар Қазақстан Республикасының резидент ұйымдары шығарған бағалы қағаздар;</w:t>
      </w:r>
    </w:p>
    <w:bookmarkEnd w:id="67"/>
    <w:bookmarkStart w:name="z73" w:id="68"/>
    <w:p>
      <w:pPr>
        <w:spacing w:after="0"/>
        <w:ind w:left="0"/>
        <w:jc w:val="both"/>
      </w:pPr>
      <w:r>
        <w:rPr>
          <w:rFonts w:ascii="Times New Roman"/>
          <w:b w:val="false"/>
          <w:i w:val="false"/>
          <w:color w:val="000000"/>
          <w:sz w:val="28"/>
        </w:rPr>
        <w:t>
      11) жалғыз акционері мемлекет немесе ұлттық басқарушы холдинг болып табылатын, шағын және орта бизнесті кредиттеуді жүзеге асыратын заңды тұлғалардың кепілдігі (кепілдемесі);</w:t>
      </w:r>
    </w:p>
    <w:bookmarkEnd w:id="68"/>
    <w:bookmarkStart w:name="z74" w:id="69"/>
    <w:p>
      <w:pPr>
        <w:spacing w:after="0"/>
        <w:ind w:left="0"/>
        <w:jc w:val="both"/>
      </w:pPr>
      <w:r>
        <w:rPr>
          <w:rFonts w:ascii="Times New Roman"/>
          <w:b w:val="false"/>
          <w:i w:val="false"/>
          <w:color w:val="000000"/>
          <w:sz w:val="28"/>
        </w:rPr>
        <w:t>
      12) жалғыз акционері мемлекет немесе ұлттық басқарушы холдинг (білім беруді кредиттеу жүйесі шеңберінде) болып табылатын заңды тұлғалардың кепілдігі (кепілдемесі);</w:t>
      </w:r>
    </w:p>
    <w:bookmarkEnd w:id="69"/>
    <w:bookmarkStart w:name="z75" w:id="70"/>
    <w:p>
      <w:pPr>
        <w:spacing w:after="0"/>
        <w:ind w:left="0"/>
        <w:jc w:val="both"/>
      </w:pPr>
      <w:r>
        <w:rPr>
          <w:rFonts w:ascii="Times New Roman"/>
          <w:b w:val="false"/>
          <w:i w:val="false"/>
          <w:color w:val="000000"/>
          <w:sz w:val="28"/>
        </w:rPr>
        <w:t>
      13) кредитор-банк депозитіндегі ақша және (немесе) банктің бухгалтерлік есебінің тиісті шоттарында көрінетін, кредитор-банктегі қардар мәні болып табылатын ақша кепілі;</w:t>
      </w:r>
    </w:p>
    <w:bookmarkEnd w:id="70"/>
    <w:bookmarkStart w:name="z76" w:id="71"/>
    <w:p>
      <w:pPr>
        <w:spacing w:after="0"/>
        <w:ind w:left="0"/>
        <w:jc w:val="both"/>
      </w:pPr>
      <w:r>
        <w:rPr>
          <w:rFonts w:ascii="Times New Roman"/>
          <w:b w:val="false"/>
          <w:i w:val="false"/>
          <w:color w:val="000000"/>
          <w:sz w:val="28"/>
        </w:rPr>
        <w:t xml:space="preserve">
      14) Standard &amp; Poor's агенттігі берген "ВВВ" рейтингісінен төмен емес борыштық рейтингісі немесе басқа рейтингілік агенттіктердің бірінің осындай деңгейдегі рейтингісі бар Қазақстан Республикасының резидент банктеріне қатысты бас банк болып табылатын Қазақстан Республикасының резидент емес банктерінің кепілдігі (кепілдемесі). </w:t>
      </w:r>
    </w:p>
    <w:bookmarkEnd w:id="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