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68187" w14:textId="7668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нормативтік құқықтық актілеріне банк қызметін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2013 жылғы 25 ақпандағы № 74 Қаулысы. Қазақстан Республикасының Әділет министрлігінде 2013 жылы 23 сәуірде № 8436 тіркелді.</w:t>
      </w:r>
    </w:p>
    <w:p>
      <w:pPr>
        <w:spacing w:after="0"/>
        <w:ind w:left="0"/>
        <w:jc w:val="both"/>
      </w:pPr>
      <w:bookmarkStart w:name="z1" w:id="0"/>
      <w:r>
        <w:rPr>
          <w:rFonts w:ascii="Times New Roman"/>
          <w:b w:val="false"/>
          <w:i w:val="false"/>
          <w:color w:val="000000"/>
          <w:sz w:val="28"/>
        </w:rPr>
        <w:t xml:space="preserve">
      Екінші деңгейдегі банктердің қызметін реттейтін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өзгерістер мен толықтырулар енгізілетін банк қызметін реттеу мәселелері бойынша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2013 жылғы 1 шілдеден бастап туындаған қатынастарға қолданылады.</w:t>
      </w:r>
    </w:p>
    <w:bookmarkEnd w:id="2"/>
    <w:bookmarkStart w:name="z186" w:id="3"/>
    <w:p>
      <w:pPr>
        <w:spacing w:after="0"/>
        <w:ind w:left="0"/>
        <w:jc w:val="both"/>
      </w:pPr>
      <w:r>
        <w:rPr>
          <w:rFonts w:ascii="Times New Roman"/>
          <w:b w:val="false"/>
          <w:i w:val="false"/>
          <w:color w:val="000000"/>
          <w:sz w:val="28"/>
        </w:rPr>
        <w:t>
      Тізбенің 1-тармағының бір жүз отыз бесінші, бір жүз отыз алтыншы абзацтары, 4-тармағының қырық алтыншы, қырық жетінші абзацтары 2014 жылғы 1 шілдеден бастап қолданысқа енгізіледі.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25.12.2013 </w:t>
      </w:r>
      <w:r>
        <w:rPr>
          <w:rFonts w:ascii="Times New Roman"/>
          <w:b w:val="false"/>
          <w:i w:val="false"/>
          <w:color w:val="000000"/>
          <w:sz w:val="28"/>
        </w:rPr>
        <w:t>№ 294</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Б.Б. Жәмішев </w:t>
      </w:r>
    </w:p>
    <w:p>
      <w:pPr>
        <w:spacing w:after="0"/>
        <w:ind w:left="0"/>
        <w:jc w:val="both"/>
      </w:pPr>
      <w:r>
        <w:rPr>
          <w:rFonts w:ascii="Times New Roman"/>
          <w:b w:val="false"/>
          <w:i w:val="false"/>
          <w:color w:val="000000"/>
          <w:sz w:val="28"/>
        </w:rPr>
        <w:t>
      2013 жылғы 19 наурыз</w:t>
      </w:r>
    </w:p>
    <w:p>
      <w:pPr>
        <w:spacing w:after="0"/>
        <w:ind w:left="0"/>
        <w:jc w:val="both"/>
      </w:pPr>
      <w:r>
        <w:rPr>
          <w:rFonts w:ascii="Times New Roman"/>
          <w:b w:val="false"/>
          <w:i w:val="false"/>
          <w:color w:val="000000"/>
          <w:sz w:val="28"/>
        </w:rPr>
        <w:t>
       (қолы, күні, қолтаңба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25 ақпандағы</w:t>
            </w:r>
            <w:r>
              <w:br/>
            </w:r>
            <w:r>
              <w:rPr>
                <w:rFonts w:ascii="Times New Roman"/>
                <w:b w:val="false"/>
                <w:i w:val="false"/>
                <w:color w:val="000000"/>
                <w:sz w:val="20"/>
              </w:rPr>
              <w:t>№ 74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Қазақстан Республикасының өзгерістер мен толықтырулар</w:t>
      </w:r>
      <w:r>
        <w:br/>
      </w:r>
      <w:r>
        <w:rPr>
          <w:rFonts w:ascii="Times New Roman"/>
          <w:b/>
          <w:i w:val="false"/>
          <w:color w:val="000000"/>
        </w:rPr>
        <w:t>енгізілетін банк қызметін реттеу мәселелері бойынша нормативтік</w:t>
      </w:r>
      <w:r>
        <w:br/>
      </w:r>
      <w:r>
        <w:rPr>
          <w:rFonts w:ascii="Times New Roman"/>
          <w:b/>
          <w:i w:val="false"/>
          <w:color w:val="000000"/>
        </w:rPr>
        <w:t>құқықтық актілерінің тізбесі</w:t>
      </w:r>
    </w:p>
    <w:bookmarkEnd w:id="4"/>
    <w:bookmarkStart w:name="z7"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Ұлттық Банкі Басқармасының 30.05.2016 </w:t>
      </w:r>
      <w:r>
        <w:rPr>
          <w:rFonts w:ascii="Times New Roman"/>
          <w:b w:val="false"/>
          <w:i w:val="false"/>
          <w:color w:val="000000"/>
          <w:sz w:val="28"/>
        </w:rPr>
        <w:t>№ 147</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Банкі Басқармасының 26.12.2016 </w:t>
      </w:r>
      <w:r>
        <w:rPr>
          <w:rFonts w:ascii="Times New Roman"/>
          <w:b w:val="false"/>
          <w:i w:val="false"/>
          <w:color w:val="000000"/>
          <w:sz w:val="28"/>
        </w:rPr>
        <w:t>№ 308</w:t>
      </w:r>
      <w:r>
        <w:rPr>
          <w:rFonts w:ascii="Times New Roman"/>
          <w:b w:val="false"/>
          <w:i w:val="false"/>
          <w:color w:val="ff0000"/>
          <w:sz w:val="28"/>
        </w:rPr>
        <w:t xml:space="preserve"> (01.03.2017 бастап қолданысқа енгізіледі) қаулысымен.</w:t>
      </w:r>
      <w:r>
        <w:br/>
      </w:r>
      <w:r>
        <w:rPr>
          <w:rFonts w:ascii="Times New Roman"/>
          <w:b w:val="false"/>
          <w:i w:val="false"/>
          <w:color w:val="000000"/>
          <w:sz w:val="28"/>
        </w:rPr>
        <w:t>
</w:t>
      </w:r>
    </w:p>
    <w:bookmarkStart w:name="z187"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Ұлттық банк Басқармасының 08.05.2015 </w:t>
      </w:r>
      <w:r>
        <w:rPr>
          <w:rFonts w:ascii="Times New Roman"/>
          <w:b w:val="false"/>
          <w:i w:val="false"/>
          <w:color w:val="000000"/>
          <w:sz w:val="28"/>
        </w:rPr>
        <w:t>№ 75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6"/>
    <w:bookmarkStart w:name="z200"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Ұлттық Банкі Басқармасының 30.05.2016 </w:t>
      </w:r>
      <w:r>
        <w:rPr>
          <w:rFonts w:ascii="Times New Roman"/>
          <w:b w:val="false"/>
          <w:i w:val="false"/>
          <w:color w:val="000000"/>
          <w:sz w:val="28"/>
        </w:rPr>
        <w:t>№ 144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7"/>
    <w:bookmarkStart w:name="z255"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Күші жойылды - ҚР Ұлттық банк Басқармасының 08.05.2015 </w:t>
      </w:r>
      <w:r>
        <w:rPr>
          <w:rFonts w:ascii="Times New Roman"/>
          <w:b w:val="false"/>
          <w:i w:val="false"/>
          <w:color w:val="000000"/>
          <w:sz w:val="28"/>
        </w:rPr>
        <w:t>№ 75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Ұлттық Банкі Басқармасының 26.12.2016 </w:t>
      </w:r>
      <w:r>
        <w:rPr>
          <w:rFonts w:ascii="Times New Roman"/>
          <w:b w:val="false"/>
          <w:i w:val="false"/>
          <w:color w:val="000000"/>
          <w:sz w:val="28"/>
        </w:rPr>
        <w:t>№ 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Ұлттық Банкі Басқармасының 23.12.2019 </w:t>
      </w:r>
      <w:r>
        <w:rPr>
          <w:rFonts w:ascii="Times New Roman"/>
          <w:b w:val="false"/>
          <w:i w:val="false"/>
          <w:color w:val="000000"/>
          <w:sz w:val="28"/>
        </w:rPr>
        <w:t>№ 248</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283" w:id="9"/>
    <w:p>
      <w:pPr>
        <w:spacing w:after="0"/>
        <w:ind w:left="0"/>
        <w:jc w:val="both"/>
      </w:pPr>
      <w:r>
        <w:rPr>
          <w:rFonts w:ascii="Times New Roman"/>
          <w:b w:val="false"/>
          <w:i w:val="false"/>
          <w:color w:val="000000"/>
          <w:sz w:val="28"/>
        </w:rPr>
        <w:t xml:space="preserve">
      8. Қазақстан Республикасы Ұлттық Банкі Басқармасының "Екінші деңгейдегі банктердің олармен ерекше қатынастар арқылы байланысты тұлғаларға және Қазақстан Республикасының резиденттері және резиденттері емес заңды тұлғаларға барлық берілген банктік қарыздарының және банк кепілдіктерінің жиынтық көлемін есептеу қағидаларын бекіту туралы" 2012 жылғы 24 ақпандағы № 80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7510 тіркелген, "Егемен Қазақстан" газетінде 2012 жылғы 24 мамыр № 261-266 жарияланған) мынадай өзгерістер енгізілсін:</w:t>
      </w:r>
    </w:p>
    <w:bookmarkEnd w:id="9"/>
    <w:bookmarkStart w:name="z284" w:id="10"/>
    <w:p>
      <w:pPr>
        <w:spacing w:after="0"/>
        <w:ind w:left="0"/>
        <w:jc w:val="both"/>
      </w:pPr>
      <w:r>
        <w:rPr>
          <w:rFonts w:ascii="Times New Roman"/>
          <w:b w:val="false"/>
          <w:i w:val="false"/>
          <w:color w:val="000000"/>
          <w:sz w:val="28"/>
        </w:rPr>
        <w:t xml:space="preserve">
      Екінші деңгейдегі банктердің олармен ерекше қатынастар арқылы байланысты тұлғаларға және Қазақстан Республикасының резиденттері және резиденттері емес заңды тұлғаларға барлық берілген банктік қарыздарының және банк кепілдіктерінің жиынтық көлемін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86" w:id="11"/>
    <w:p>
      <w:pPr>
        <w:spacing w:after="0"/>
        <w:ind w:left="0"/>
        <w:jc w:val="both"/>
      </w:pPr>
      <w:r>
        <w:rPr>
          <w:rFonts w:ascii="Times New Roman"/>
          <w:b w:val="false"/>
          <w:i w:val="false"/>
          <w:color w:val="000000"/>
          <w:sz w:val="28"/>
        </w:rPr>
        <w:t>
      "2. Жиынтық көлемнің көрсеткіші мынадай формула бойынша есептеледі:</w:t>
      </w:r>
    </w:p>
    <w:bookmarkEnd w:id="11"/>
    <w:p>
      <w:pPr>
        <w:spacing w:after="0"/>
        <w:ind w:left="0"/>
        <w:jc w:val="both"/>
      </w:pPr>
      <w:r>
        <w:rPr>
          <w:rFonts w:ascii="Times New Roman"/>
          <w:b w:val="false"/>
          <w:i w:val="false"/>
          <w:color w:val="000000"/>
          <w:sz w:val="28"/>
        </w:rPr>
        <w:t xml:space="preserve">
      БЗ + БГ - СП - СО - СБА </w:t>
      </w:r>
      <w:r>
        <w:rPr>
          <w:rFonts w:ascii="Times New Roman"/>
          <w:b w:val="false"/>
          <w:i w:val="false"/>
          <w:color w:val="000000"/>
          <w:sz w:val="28"/>
          <w:u w:val="single"/>
        </w:rPr>
        <w:t>&lt;</w:t>
      </w:r>
      <w:r>
        <w:rPr>
          <w:rFonts w:ascii="Times New Roman"/>
          <w:b w:val="false"/>
          <w:i w:val="false"/>
          <w:color w:val="000000"/>
          <w:sz w:val="28"/>
        </w:rPr>
        <w:t xml:space="preserve"> 50 % СК,</w:t>
      </w:r>
    </w:p>
    <w:bookmarkStart w:name="z287" w:id="12"/>
    <w:p>
      <w:pPr>
        <w:spacing w:after="0"/>
        <w:ind w:left="0"/>
        <w:jc w:val="both"/>
      </w:pPr>
      <w:r>
        <w:rPr>
          <w:rFonts w:ascii="Times New Roman"/>
          <w:b w:val="false"/>
          <w:i w:val="false"/>
          <w:color w:val="000000"/>
          <w:sz w:val="28"/>
        </w:rPr>
        <w:t>
       мұнда:</w:t>
      </w:r>
    </w:p>
    <w:bookmarkEnd w:id="12"/>
    <w:bookmarkStart w:name="z288" w:id="13"/>
    <w:p>
      <w:pPr>
        <w:spacing w:after="0"/>
        <w:ind w:left="0"/>
        <w:jc w:val="both"/>
      </w:pPr>
      <w:r>
        <w:rPr>
          <w:rFonts w:ascii="Times New Roman"/>
          <w:b w:val="false"/>
          <w:i w:val="false"/>
          <w:color w:val="000000"/>
          <w:sz w:val="28"/>
        </w:rPr>
        <w:t>
      БҚ - Банктер туралы заңның 8-1-бабының 1 және 2-тармақтарында көрсетілген, берілген банктік қарыздар бойынша негізгі борыш сомасы;</w:t>
      </w:r>
    </w:p>
    <w:bookmarkEnd w:id="13"/>
    <w:bookmarkStart w:name="z289" w:id="14"/>
    <w:p>
      <w:pPr>
        <w:spacing w:after="0"/>
        <w:ind w:left="0"/>
        <w:jc w:val="both"/>
      </w:pPr>
      <w:r>
        <w:rPr>
          <w:rFonts w:ascii="Times New Roman"/>
          <w:b w:val="false"/>
          <w:i w:val="false"/>
          <w:color w:val="000000"/>
          <w:sz w:val="28"/>
        </w:rPr>
        <w:t>
      БК – Банктер туралы заңның 8-1-бабының 1 және 2-тармақтарында көрсетілген банк кепілдігі шарты бойынша міндеттемелердің барлық сомасына берілген банк кепілдіктері;</w:t>
      </w:r>
    </w:p>
    <w:bookmarkEnd w:id="14"/>
    <w:bookmarkStart w:name="z290" w:id="15"/>
    <w:p>
      <w:pPr>
        <w:spacing w:after="0"/>
        <w:ind w:left="0"/>
        <w:jc w:val="both"/>
      </w:pPr>
      <w:r>
        <w:rPr>
          <w:rFonts w:ascii="Times New Roman"/>
          <w:b w:val="false"/>
          <w:i w:val="false"/>
          <w:color w:val="000000"/>
          <w:sz w:val="28"/>
        </w:rPr>
        <w:t>
      ПС – бас банктің күмәнді және (немесе) үмітсіз активтерін иеленетін банктің еншілес ұйымдарына қойылатын талаптарға қалыптастырылған резервтерді қоспағанда, Халықаралық қаржылық есептілік стандарттарына (бұдан әрі – ХҚЕС) сәйкес қалыптастырылған резервтердің сомасы;</w:t>
      </w:r>
    </w:p>
    <w:bookmarkEnd w:id="15"/>
    <w:bookmarkStart w:name="z291" w:id="16"/>
    <w:p>
      <w:pPr>
        <w:spacing w:after="0"/>
        <w:ind w:left="0"/>
        <w:jc w:val="both"/>
      </w:pPr>
      <w:r>
        <w:rPr>
          <w:rFonts w:ascii="Times New Roman"/>
          <w:b w:val="false"/>
          <w:i w:val="false"/>
          <w:color w:val="000000"/>
          <w:sz w:val="28"/>
        </w:rPr>
        <w:t>
      ҚС – бас банктің күмәнді және (немесе) үмітсіз активтерін иеленетін банктің еншілес ұйымдарының міндеттемелері бойынша қамтамасыз етуді қоспағанда, Банктер туралы заңның 8-1-бабының 1 және 2-тармақтарында көрсетілген банктік қарыздар мен банк кепілдіктері бойынша қамтамасыз ету сомасы;</w:t>
      </w:r>
    </w:p>
    <w:bookmarkEnd w:id="16"/>
    <w:bookmarkStart w:name="z292" w:id="17"/>
    <w:p>
      <w:pPr>
        <w:spacing w:after="0"/>
        <w:ind w:left="0"/>
        <w:jc w:val="both"/>
      </w:pPr>
      <w:r>
        <w:rPr>
          <w:rFonts w:ascii="Times New Roman"/>
          <w:b w:val="false"/>
          <w:i w:val="false"/>
          <w:color w:val="000000"/>
          <w:sz w:val="28"/>
        </w:rPr>
        <w:t>
      БАС – бас банктің күмәнді және (немесе) үмітсіз активтерін иеленетін банктің еншілес ұйымдарына банктің талаптары бойынша негізгі борыштың сомасы;</w:t>
      </w:r>
    </w:p>
    <w:bookmarkEnd w:id="17"/>
    <w:bookmarkStart w:name="z293" w:id="18"/>
    <w:p>
      <w:pPr>
        <w:spacing w:after="0"/>
        <w:ind w:left="0"/>
        <w:jc w:val="both"/>
      </w:pPr>
      <w:r>
        <w:rPr>
          <w:rFonts w:ascii="Times New Roman"/>
          <w:b w:val="false"/>
          <w:i w:val="false"/>
          <w:color w:val="000000"/>
          <w:sz w:val="28"/>
        </w:rPr>
        <w:t>
      МК – № 358 нұсқаулыққа сәйкес есептелген меншікті капитал.";</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95" w:id="19"/>
    <w:p>
      <w:pPr>
        <w:spacing w:after="0"/>
        <w:ind w:left="0"/>
        <w:jc w:val="both"/>
      </w:pPr>
      <w:r>
        <w:rPr>
          <w:rFonts w:ascii="Times New Roman"/>
          <w:b w:val="false"/>
          <w:i w:val="false"/>
          <w:color w:val="000000"/>
          <w:sz w:val="28"/>
        </w:rPr>
        <w:t xml:space="preserve">
      "5. Егер банктің қарыз алушысы банк алдында міндеттеме туындаған күні банкпен ерекше қатынастар арқылы байланысты тұлға болып табылмаса, бірақ кейіннен сондай болса, көрсеткіштің мөлшері асып кеткен жағдайда, егер банк уәкілетті органға қарыз алушының қосымша қамтамасыз етуді ұсыну немесе көрсеткіштің мөлшерін сақтау үшін қажетті мөлшерге дейін банк талаптарының бір бөлігін орындау қабілетін растай отырып және бұл жөнсіздікті уәкілетті орган белгілеген мерзімде жою жөнінде міндеттеме қабылдай отырып, мөлшерден асып кету анықталған күннен бастап осындай асып кету туралы хабарлаған болса, көрсетілген асып кету бұзушылық болып қаралмайды.". </w:t>
      </w:r>
    </w:p>
    <w:bookmarkEnd w:id="19"/>
    <w:bookmarkStart w:name="z296"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Күші жойылды - ҚР Ұлттық Банкі Басқармасының 23.04.2014 </w:t>
      </w:r>
      <w:r>
        <w:rPr>
          <w:rFonts w:ascii="Times New Roman"/>
          <w:b w:val="false"/>
          <w:i w:val="false"/>
          <w:color w:val="000000"/>
          <w:sz w:val="28"/>
        </w:rPr>
        <w:t>№ 71</w:t>
      </w:r>
      <w:r>
        <w:rPr>
          <w:rFonts w:ascii="Times New Roman"/>
          <w:b w:val="false"/>
          <w:i w:val="false"/>
          <w:color w:val="000000"/>
          <w:sz w:val="28"/>
        </w:rPr>
        <w:t xml:space="preserve"> қаулысымен (алғашқы ресми жарияланған күнінен бастап күнтізбелік он күн өткен соң қолданысқа енгізіледі).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Ұлттық Банкі Басқармасының 26.02.2018 </w:t>
      </w:r>
      <w:r>
        <w:rPr>
          <w:rFonts w:ascii="Times New Roman"/>
          <w:b w:val="false"/>
          <w:i w:val="false"/>
          <w:color w:val="000000"/>
          <w:sz w:val="28"/>
        </w:rPr>
        <w:t>№ 41</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