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3e1f" w14:textId="d253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жарнамалауға рұқсат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20 наурыздағы № 163 бұйрығы. Қазақстан Республикасының Әділет министрлігінде 2013 жылы 29 сәуірде № 8441 тіркелді. Күші жойылды - Қазақстан Республикасы Денсаулық сақтау министрінің 2014 жылғы 26 мамырдағы № 282 бұйрығымен</w:t>
      </w:r>
    </w:p>
    <w:p>
      <w:pPr>
        <w:spacing w:after="0"/>
        <w:ind w:left="0"/>
        <w:jc w:val="both"/>
      </w:pPr>
      <w:r>
        <w:rPr>
          <w:rFonts w:ascii="Times New Roman"/>
          <w:b w:val="false"/>
          <w:i w:val="false"/>
          <w:color w:val="ff0000"/>
          <w:sz w:val="28"/>
        </w:rPr>
        <w:t>      Ескерту. Күші жойылды - ҚР Денсаулық сақтау министрінің 26.05.2014 </w:t>
      </w:r>
      <w:r>
        <w:rPr>
          <w:rFonts w:ascii="Times New Roman"/>
          <w:b w:val="false"/>
          <w:i w:val="false"/>
          <w:color w:val="ff0000"/>
          <w:sz w:val="28"/>
        </w:rPr>
        <w:t>№ 282</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Start w:name="z40" w:id="0"/>
    <w:p>
      <w:pPr>
        <w:spacing w:after="0"/>
        <w:ind w:left="0"/>
        <w:jc w:val="both"/>
      </w:pP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«Дәрілік заттарды, медициналық мақсаттағы бұйымдар мен медициналық техниканы жарнамалауға рұқсат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(Д.С. Есімов):</w:t>
      </w:r>
      <w:r>
        <w:br/>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2) осы бұйрық мемлекеттік тіркелгеннен кейін оның Қазақстан Республикасы Денсаулық сақтау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«Фармацевтикалық қызмет саласындағы мемлекеттік қызмет регламенттерін бекіту туралы» Қазақстан Республикасы Денсаулық сақтау министрінің 2012 жылғы 7 қарашадағы № 780 (Нормативтік құқықтық актілерді мемлекеттік тіркеу тізілімінде № 8192 нөмірімен тіркелген) бұйрығының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департаменті (Ж.Ж. Данаева) осы бұйрық Қазақстан Республикасы Әділет министрлігінде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 А. Жұмағалиев</w:t>
      </w:r>
      <w:r>
        <w:br/>
      </w:r>
      <w:r>
        <w:rPr>
          <w:rFonts w:ascii="Times New Roman"/>
          <w:b w:val="false"/>
          <w:i w:val="false"/>
          <w:color w:val="000000"/>
          <w:sz w:val="28"/>
        </w:rPr>
        <w:t>
            2013 жылғы 29 наурыз</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3 наурыздағы  </w:t>
      </w:r>
      <w:r>
        <w:br/>
      </w:r>
      <w:r>
        <w:rPr>
          <w:rFonts w:ascii="Times New Roman"/>
          <w:b w:val="false"/>
          <w:i w:val="false"/>
          <w:color w:val="000000"/>
          <w:sz w:val="28"/>
        </w:rPr>
        <w:t xml:space="preserve">
№ 163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жарнамалауға рұқсат беру»</w:t>
      </w:r>
      <w:r>
        <w:br/>
      </w:r>
      <w:r>
        <w:rPr>
          <w:rFonts w:ascii="Times New Roman"/>
          <w:b/>
          <w:i w:val="false"/>
          <w:color w:val="000000"/>
        </w:rPr>
        <w:t>
электрондық мемлекеттік қызмет регламенті</w:t>
      </w:r>
    </w:p>
    <w:bookmarkEnd w:id="2"/>
    <w:bookmarkStart w:name="z41"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«Дәрілік заттарды, медициналық мақсаттағы бұйымдар мен медициналық техниканы жарнамалауға рұқсат беру» электрондық мемлекеттік қызметін (бұдан әрі – қызмет) «Медициналық және фармацевтикалық қызметті бақылау комитетінің Алматы қаласы бойынша департаменті» мемлекеттік мекемесі (бұдан әрі – қызмет беруші), халыққа қызмет көрсету орталықтары арқылы, сондай-ақ «электрондық үкімет» веб–порталы арқылы: www.e.gov.kz немесе «Е-лицензиялау» www.elicense.kz веб–порталы арқылы көрсетеді.</w:t>
      </w:r>
      <w:r>
        <w:br/>
      </w:r>
      <w:r>
        <w:rPr>
          <w:rFonts w:ascii="Times New Roman"/>
          <w:b w:val="false"/>
          <w:i w:val="false"/>
          <w:color w:val="000000"/>
          <w:sz w:val="28"/>
        </w:rPr>
        <w:t>
</w:t>
      </w:r>
      <w:r>
        <w:rPr>
          <w:rFonts w:ascii="Times New Roman"/>
          <w:b w:val="false"/>
          <w:i w:val="false"/>
          <w:color w:val="000000"/>
          <w:sz w:val="28"/>
        </w:rPr>
        <w:t>
      2. Осы «Дәрілік заттарды, медициналық мақсаттағы бұйымдар мен медициналық техниканы жарнамалауға рұқсат беру» мемлекеттік қызмет регламенті (бұдан әрі – регламент) Қазақстан Республикасы Үкіметінің 2013 жылғы 20 ақпандағы № 156 қаулысымен бекітілген «Дәрілік заттарды, медициналық мақсаттағы бұйымдар мен медициналық техниканы жарнамалауға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3. Көрсетілетін электрондық мемлекеттік қызметтің автоматтандырылу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түрі: медиа-алшақтық.</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түсініктер: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(бұдан әрі - АЖ) - аппараттық-бағдарламалық кешенді пайдалана отырып ақпаратты сақтау, өңдеу, іздеу, тарату, тапсыру және ұсынуға арналған жүйе;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(бұдан әрі - БСН) - біріккен кәсіпкерлік түрінде қызметті жүзеге асыратын заңды тұлға (филиал және өкілдік) және дара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3) «Е-лицензиялау» веб-порталы (бұдан әрі – «Е-лицензиялау» МДҚ АЖ) – берілген, қайта ресімделген, тоқтатылған, жаңартылған және қолданылуын тоқтатқан лицензиялар, сондай-ақ лицензиарлар беретін лицензиялардың сәйкестендіру нөмірін орталықтандырып қалыптастыратын қызметтің лицензияланған түрін (кіші түрін) іске асыратын лицензиат филиалдары, өкілдіктері (объектілері, пункттері, учаскелері) туралы мәліметтерді қамтитын ақпараттық жүйе;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жеке сәйкестендіру нөмірі</w:t>
      </w:r>
      <w:r>
        <w:rPr>
          <w:rFonts w:ascii="Times New Roman"/>
          <w:b w:val="false"/>
          <w:i w:val="false"/>
          <w:color w:val="000000"/>
          <w:sz w:val="28"/>
        </w:rPr>
        <w:t xml:space="preserve"> (бұдан әрі - ЖСН) – жеке тұлға үшін, оның ішінде жеке кәсіпкерлік түрінде қызметті жүзеге асыратын дара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5) «Жеке тұлғалар» мемлекеттік </w:t>
      </w:r>
      <w:r>
        <w:rPr>
          <w:rFonts w:ascii="Times New Roman"/>
          <w:b w:val="false"/>
          <w:i w:val="false"/>
          <w:color w:val="000000"/>
          <w:sz w:val="28"/>
        </w:rPr>
        <w:t>дерекқоры</w:t>
      </w:r>
      <w:r>
        <w:rPr>
          <w:rFonts w:ascii="Times New Roman"/>
          <w:b w:val="false"/>
          <w:i w:val="false"/>
          <w:color w:val="000000"/>
          <w:sz w:val="28"/>
        </w:rPr>
        <w:t xml:space="preserve"> (бұдан әрі – ЖТ МДҚ) – автоматтандырылған ақпаратты жинау, сақтау және өңдеу үшін Қазақстан Республикасында жеке тұлғалардың бірыңғай сәйкестендіруін енгізу мақсатында Жеке сәйкестендіру нөмірлерінің Ұлттық тіркелімін құру және олар туралы өзекті және дәйекті мәліметтерді мемлекеттік басқару органдарына және Қазақстан Республикасының заңнамасына сәйкес олардың құзыреті шеңберінде басқа да субъектілерге ұсыну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6) «Заңды тұлғалар» мемлекеттік </w:t>
      </w:r>
      <w:r>
        <w:rPr>
          <w:rFonts w:ascii="Times New Roman"/>
          <w:b w:val="false"/>
          <w:i w:val="false"/>
          <w:color w:val="000000"/>
          <w:sz w:val="28"/>
        </w:rPr>
        <w:t>дерекқоры</w:t>
      </w:r>
      <w:r>
        <w:rPr>
          <w:rFonts w:ascii="Times New Roman"/>
          <w:b w:val="false"/>
          <w:i w:val="false"/>
          <w:color w:val="000000"/>
          <w:sz w:val="28"/>
        </w:rPr>
        <w:t xml:space="preserve"> (бұдан әрі – ЗТ МДҚ) – автоматтандырылған ақпаратты жинау, сақтау және өңдеу үшін Қазақстан Республикасында заңды тұлғаларды бірыңғай сәйкестендіруді енгізу мақсатында Бизнес-сәйкестендіру нөмірлерінің ұлттық тіркелімін құру және олар туралы өзекті және дәйекті мәліметтерді мемлекеттік басқару органдарына және Қазақстан Республикасының заңнамасына сәйкес олардың құзыреті шеңберінде басқа да субъектілерге ұсыну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министрліктермен және ведомстволармен (бұдан әрі – ХҚО АЖ) халыққа (жеке және заңды тұлғаларға) қызмет көрсету процесін автоматтандыру үшін арналған ақпараттық жүйе;</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бірліктер (бұдан әрі - ҚФБ) – қызмет көрсету процесіне қатысатын мемлекеттік органдардың, мекемелердің құрылымдық бөлімшелерінің немесе өзге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9) пайдаланушы - өзіне қажет электронды ақпараттық ресурстарды алу үшін ақпараттық жүйеге жүгінетін және оларды пайдаланатын субъект (тұтынушы, қызмет беруші);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ұсыну бойынша қызмет;</w:t>
      </w:r>
      <w:r>
        <w:br/>
      </w:r>
      <w:r>
        <w:rPr>
          <w:rFonts w:ascii="Times New Roman"/>
          <w:b w:val="false"/>
          <w:i w:val="false"/>
          <w:color w:val="000000"/>
          <w:sz w:val="28"/>
        </w:rPr>
        <w:t>
</w:t>
      </w:r>
      <w:r>
        <w:rPr>
          <w:rFonts w:ascii="Times New Roman"/>
          <w:b w:val="false"/>
          <w:i w:val="false"/>
          <w:color w:val="000000"/>
          <w:sz w:val="28"/>
        </w:rPr>
        <w:t>
      11) тұтынушы – электрондық мемлекеттік қызмет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 цифрлық нысанда ұсынылған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14) «электрондық үкімет»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бірыңғай қолжетімділік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15) «электрондық үкімет» шлюзі (бұдан әрі - ЭҮШ) – электрондық қызметтерді іске асыру шеңберінде «электрондық үкіметтің» ақпараттық жүйелерін ықпалдастыруға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дайындалған және электрондық құжаттың дәйектілігін, оның тиістілігін және мазмұнының өзгермейтіндігін растайтын электрондық цифрлық символдардың жиыны.</w:t>
      </w:r>
    </w:p>
    <w:bookmarkEnd w:id="4"/>
    <w:bookmarkStart w:name="z14" w:id="5"/>
    <w:p>
      <w:pPr>
        <w:spacing w:after="0"/>
        <w:ind w:left="0"/>
        <w:jc w:val="left"/>
      </w:pPr>
      <w:r>
        <w:rPr>
          <w:rFonts w:ascii="Times New Roman"/>
          <w:b/>
          <w:i w:val="false"/>
          <w:color w:val="000000"/>
        </w:rPr>
        <w:t xml:space="preserve"> 
2. Электрондық мемлекеттік қызметті көрсету жөніндегі қызмет</w:t>
      </w:r>
      <w:r>
        <w:br/>
      </w:r>
      <w:r>
        <w:rPr>
          <w:rFonts w:ascii="Times New Roman"/>
          <w:b/>
          <w:i w:val="false"/>
          <w:color w:val="000000"/>
        </w:rPr>
        <w:t>
берушінің қызмет тәртібі</w:t>
      </w:r>
    </w:p>
    <w:bookmarkEnd w:id="5"/>
    <w:bookmarkStart w:name="z15" w:id="6"/>
    <w:p>
      <w:pPr>
        <w:spacing w:after="0"/>
        <w:ind w:left="0"/>
        <w:jc w:val="both"/>
      </w:pPr>
      <w:r>
        <w:rPr>
          <w:rFonts w:ascii="Times New Roman"/>
          <w:b w:val="false"/>
          <w:i w:val="false"/>
          <w:color w:val="000000"/>
          <w:sz w:val="28"/>
        </w:rPr>
        <w:t>
      6. ЭҮП арқылы қадамдық әрекеттер және шешімдер (электрондық мемлекеттік қызмет көрсету кезіндегі функционалдық өзара іс-қимылдың </w:t>
      </w:r>
      <w:r>
        <w:rPr>
          <w:rFonts w:ascii="Times New Roman"/>
          <w:b w:val="false"/>
          <w:i w:val="false"/>
          <w:color w:val="000000"/>
          <w:sz w:val="28"/>
        </w:rPr>
        <w:t>№ 1 диаграммасы</w:t>
      </w:r>
      <w:r>
        <w:rPr>
          <w:rFonts w:ascii="Times New Roman"/>
          <w:b w:val="false"/>
          <w:i w:val="false"/>
          <w:color w:val="000000"/>
          <w:sz w:val="28"/>
        </w:rPr>
        <w:t>) осы Регламетке 1-қосымшада келтірілген:</w:t>
      </w:r>
      <w:r>
        <w:br/>
      </w:r>
      <w:r>
        <w:rPr>
          <w:rFonts w:ascii="Times New Roman"/>
          <w:b w:val="false"/>
          <w:i w:val="false"/>
          <w:color w:val="000000"/>
          <w:sz w:val="28"/>
        </w:rPr>
        <w:t>
      1) тұтынушы ЭҮП тіркелуді компьютерінің интернет-браузерінде сақталатын өзінің ЭЦҚ тіркеу куәлігінің көмегімен жүзеге асырады (ЭҮП тіркелмеген тұтынушылар үшін жүзеге асырылады);</w:t>
      </w:r>
      <w:r>
        <w:br/>
      </w:r>
      <w:r>
        <w:rPr>
          <w:rFonts w:ascii="Times New Roman"/>
          <w:b w:val="false"/>
          <w:i w:val="false"/>
          <w:color w:val="000000"/>
          <w:sz w:val="28"/>
        </w:rPr>
        <w:t>
      2) 1-процесс - тұтынушы компьютерінің интернет-браузеріне ЭЦҚ тіркеу куәлігін бекіту, мемлекеттік қызметті алу үшін тұтынушының ЭҮП пароль енгізу процесі (іске қосу процесі);</w:t>
      </w:r>
      <w:r>
        <w:br/>
      </w:r>
      <w:r>
        <w:rPr>
          <w:rFonts w:ascii="Times New Roman"/>
          <w:b w:val="false"/>
          <w:i w:val="false"/>
          <w:color w:val="000000"/>
          <w:sz w:val="28"/>
        </w:rPr>
        <w:t>
      3) 1-шарт – ЭҮП тіркелген тұтынушы туралы мәліметтің дұрыстығын логин (ЖСН/БСН) және пароль арқылы тексеру;</w:t>
      </w:r>
      <w:r>
        <w:br/>
      </w:r>
      <w:r>
        <w:rPr>
          <w:rFonts w:ascii="Times New Roman"/>
          <w:b w:val="false"/>
          <w:i w:val="false"/>
          <w:color w:val="000000"/>
          <w:sz w:val="28"/>
        </w:rPr>
        <w:t>
      4) 2-процесс – тұтынушының деректерінде бұзушылықтардың болуына байланысты ЭҮП-да іске қосудан бас тарту жөнінде хабарламаны қалыптастыру;</w:t>
      </w:r>
      <w:r>
        <w:br/>
      </w:r>
      <w:r>
        <w:rPr>
          <w:rFonts w:ascii="Times New Roman"/>
          <w:b w:val="false"/>
          <w:i w:val="false"/>
          <w:color w:val="000000"/>
          <w:sz w:val="28"/>
        </w:rPr>
        <w:t>
      5) 3-процесс - тұтынушының «Е-лицензиялау» МДҚ АЖ-да осы Регламентте көрсетілген қызметті таңдауы, қызмет көрсету үшін сұрату нысанын экранға шығару және электрондық түрде қажетті құжаттардың сұратуына тіркелген оның құрылымдық және форматтық талаптарын ескере отырып, тұтынушының нысанды толтыруы (деректерді енгізу);</w:t>
      </w:r>
      <w:r>
        <w:br/>
      </w:r>
      <w:r>
        <w:rPr>
          <w:rFonts w:ascii="Times New Roman"/>
          <w:b w:val="false"/>
          <w:i w:val="false"/>
          <w:color w:val="000000"/>
          <w:sz w:val="28"/>
        </w:rPr>
        <w:t>
      6) 4-процесс – тұтынушының сұратуды куәландыру (қол қою) үшін ЭЦҚ тіркеу куәлігін таңдауы;</w:t>
      </w:r>
      <w:r>
        <w:br/>
      </w:r>
      <w:r>
        <w:rPr>
          <w:rFonts w:ascii="Times New Roman"/>
          <w:b w:val="false"/>
          <w:i w:val="false"/>
          <w:color w:val="000000"/>
          <w:sz w:val="28"/>
        </w:rPr>
        <w:t>
      7) 2-шарт – ЭЦҚ тіркеу куәлігінің жарамдылық мерзімін және қайтарылып алынған (жойылған) тіркеу куәліктерінің тізімінде жоқтығын, сондай-ақ сұратуда көрсетілген ЖСН/БСН және ЭЦҚ тіркеу куәлігінде көрсетілген ЖСН/БСН арасындағы сәйкестендіру мәліметтерінің сәйкестігін ЭҮП-да тексеру;</w:t>
      </w:r>
      <w:r>
        <w:br/>
      </w:r>
      <w:r>
        <w:rPr>
          <w:rFonts w:ascii="Times New Roman"/>
          <w:b w:val="false"/>
          <w:i w:val="false"/>
          <w:color w:val="000000"/>
          <w:sz w:val="28"/>
        </w:rPr>
        <w:t>
      8) 5-процесс - тұтынушының ЭЦҚ түпнұсқасының расталмауына байланысты сұратылған қызметтен бас тарту туралы хабарламаны қалыптастыру;</w:t>
      </w:r>
      <w:r>
        <w:br/>
      </w:r>
      <w:r>
        <w:rPr>
          <w:rFonts w:ascii="Times New Roman"/>
          <w:b w:val="false"/>
          <w:i w:val="false"/>
          <w:color w:val="000000"/>
          <w:sz w:val="28"/>
        </w:rPr>
        <w:t>
      9) 6-процесс – қызмет көрсетуге арналған сұратудың толтырылған нысанын (енгізілген деректерді) тұтынушының ЭЦҚ арқылы куәландыру (қол қою);</w:t>
      </w:r>
      <w:r>
        <w:br/>
      </w:r>
      <w:r>
        <w:rPr>
          <w:rFonts w:ascii="Times New Roman"/>
          <w:b w:val="false"/>
          <w:i w:val="false"/>
          <w:color w:val="000000"/>
          <w:sz w:val="28"/>
        </w:rPr>
        <w:t>
      10) 7-процесс - электрондық құжатты (тұтынушының сұратуын) «Е-лицензиялау» МДҚ АЖ-да тіркеу және сұратуды «Е-лицензиялау» МДҚ АЖ-да өңдеу;</w:t>
      </w:r>
      <w:r>
        <w:br/>
      </w:r>
      <w:r>
        <w:rPr>
          <w:rFonts w:ascii="Times New Roman"/>
          <w:b w:val="false"/>
          <w:i w:val="false"/>
          <w:color w:val="000000"/>
          <w:sz w:val="28"/>
        </w:rPr>
        <w:t>
      11) 3-шарт – қызмет берушінің тұтынушының рұқсат беруге арналған біліктілік талаптары мен негіздемелеріне сәйкес келуін тексеруі;</w:t>
      </w:r>
      <w:r>
        <w:br/>
      </w:r>
      <w:r>
        <w:rPr>
          <w:rFonts w:ascii="Times New Roman"/>
          <w:b w:val="false"/>
          <w:i w:val="false"/>
          <w:color w:val="000000"/>
          <w:sz w:val="28"/>
        </w:rPr>
        <w:t>
      12) 8-процесс - «Е-лицензиялау» МДҚ АЖ-да тұтынушының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13) 9-процесс – тұтынушының «Е-лицензиялау» МДҚ АЖ-да қалыптасқан қызмет нәтижесін алуы (дәрілік заттарды, медициналық мақсаттағы бұйымдар мен медициналық техниканы жарнамалауға рұқсат беру).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қадамдық әрекеттер мен шешімдер (электрондық мемлекеттік қызмет көрсету кезіндегі функционалдық өзара іс-қимылдың </w:t>
      </w:r>
      <w:r>
        <w:rPr>
          <w:rFonts w:ascii="Times New Roman"/>
          <w:b w:val="false"/>
          <w:i w:val="false"/>
          <w:color w:val="000000"/>
          <w:sz w:val="28"/>
        </w:rPr>
        <w:t>№ 2 диаграммасы</w:t>
      </w:r>
      <w:r>
        <w:rPr>
          <w:rFonts w:ascii="Times New Roman"/>
          <w:b w:val="false"/>
          <w:i w:val="false"/>
          <w:color w:val="000000"/>
          <w:sz w:val="28"/>
        </w:rPr>
        <w:t>) осы Регламентке 1-қосымшада келтірілген:</w:t>
      </w:r>
      <w:r>
        <w:br/>
      </w:r>
      <w:r>
        <w:rPr>
          <w:rFonts w:ascii="Times New Roman"/>
          <w:b w:val="false"/>
          <w:i w:val="false"/>
          <w:color w:val="000000"/>
          <w:sz w:val="28"/>
        </w:rPr>
        <w:t>
      1) 1-процесс – мемлекеттік қызмет көрсету үшін «Е-лицензиялау» МДҚ АЖ-ға қызмет беруші қызметкерінің логин мен парольді енгізуі (іске қосу процесі);</w:t>
      </w:r>
      <w:r>
        <w:br/>
      </w:r>
      <w:r>
        <w:rPr>
          <w:rFonts w:ascii="Times New Roman"/>
          <w:b w:val="false"/>
          <w:i w:val="false"/>
          <w:color w:val="000000"/>
          <w:sz w:val="28"/>
        </w:rPr>
        <w:t>
      2) 1-шарт – «Е-лицензиялау» МДҚ АЖ-да тіркелген қызмет берушінің қызметкері туралы мәліметтердің дұрыстығын логин және пароль арқылы тексеру;</w:t>
      </w:r>
      <w:r>
        <w:br/>
      </w:r>
      <w:r>
        <w:rPr>
          <w:rFonts w:ascii="Times New Roman"/>
          <w:b w:val="false"/>
          <w:i w:val="false"/>
          <w:color w:val="000000"/>
          <w:sz w:val="28"/>
        </w:rPr>
        <w:t>
      3) 2-процесс – қызмет беруші қызметкерінің деректерінде бұзушылықтардың болуына байланысты іске қосудан бас тарту туралы «Е-лицензиялау» МДҚ АЖ-да хабарламаны қалыптастыру;</w:t>
      </w:r>
      <w:r>
        <w:br/>
      </w:r>
      <w:r>
        <w:rPr>
          <w:rFonts w:ascii="Times New Roman"/>
          <w:b w:val="false"/>
          <w:i w:val="false"/>
          <w:color w:val="000000"/>
          <w:sz w:val="28"/>
        </w:rPr>
        <w:t>
      4) 3-процесс – қызмет беруші қызметкерінің осы Регламентте көрсетілген қызметті таңдауы, қызмет көрсетуге арналған сұратудың нысанын экранға шығару және қызмет беруші қызметкерінің тұтынушы деректерін енгізуі;</w:t>
      </w:r>
      <w:r>
        <w:br/>
      </w:r>
      <w:r>
        <w:rPr>
          <w:rFonts w:ascii="Times New Roman"/>
          <w:b w:val="false"/>
          <w:i w:val="false"/>
          <w:color w:val="000000"/>
          <w:sz w:val="28"/>
        </w:rPr>
        <w:t>
      5) 4-процесс – тұтынушының деректері туралы сұратуды ЭҮШ арқылы ЖТ МДҚ/ЗТ МДҚ-ға жіберу;</w:t>
      </w:r>
      <w:r>
        <w:br/>
      </w:r>
      <w:r>
        <w:rPr>
          <w:rFonts w:ascii="Times New Roman"/>
          <w:b w:val="false"/>
          <w:i w:val="false"/>
          <w:color w:val="000000"/>
          <w:sz w:val="28"/>
        </w:rPr>
        <w:t>
      6) 2-шарт - ЖТ МДҚ/ЗТ МДҚ-да тұтынушы деректерінің болуын тексеру;</w:t>
      </w:r>
      <w:r>
        <w:br/>
      </w:r>
      <w:r>
        <w:rPr>
          <w:rFonts w:ascii="Times New Roman"/>
          <w:b w:val="false"/>
          <w:i w:val="false"/>
          <w:color w:val="000000"/>
          <w:sz w:val="28"/>
        </w:rPr>
        <w:t>
      7) 5-процесс - ЖТ МДҚ/ЗТ МДҚ-да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6-процесс – қағаз нысанындағы құжаттардың болуы туралы белгі бөлігінде сұрату нысанын толтыру және қызмет беруші қызметкерінің тұтынушы ұсынған қажетті құжаттарды сканерлеуі және оларды сұрату нысанына қоса тіркеуі;</w:t>
      </w:r>
      <w:r>
        <w:br/>
      </w:r>
      <w:r>
        <w:rPr>
          <w:rFonts w:ascii="Times New Roman"/>
          <w:b w:val="false"/>
          <w:i w:val="false"/>
          <w:color w:val="000000"/>
          <w:sz w:val="28"/>
        </w:rPr>
        <w:t>
      9) 7-процесс - «Е-лицензиялау» МДҚ АЖ-да сұратуды тіркеу және «Е-лицензиялау» МДҚ АЖ-да қызметті өңдеу;</w:t>
      </w:r>
      <w:r>
        <w:br/>
      </w:r>
      <w:r>
        <w:rPr>
          <w:rFonts w:ascii="Times New Roman"/>
          <w:b w:val="false"/>
          <w:i w:val="false"/>
          <w:color w:val="000000"/>
          <w:sz w:val="28"/>
        </w:rPr>
        <w:t>
      10) 3-шарт – қызметті ұсынушының тұтынушының рұқсат беруге арналған біліктілік талаптары мен негіздемелеріне сәйкес келуін тексеруі;</w:t>
      </w:r>
      <w:r>
        <w:br/>
      </w:r>
      <w:r>
        <w:rPr>
          <w:rFonts w:ascii="Times New Roman"/>
          <w:b w:val="false"/>
          <w:i w:val="false"/>
          <w:color w:val="000000"/>
          <w:sz w:val="28"/>
        </w:rPr>
        <w:t>
      11) 8-процесс - «Е-лицензиялау» МДҚ АЖ-да тұтынушының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12) 9-процесс – тұтынушының «Е-лицензиялау» МДҚ АЖ қалыптасқан қызмет нәтижесін алуы (дәрілік заттарды, медициналық мақсаттағы бұйымдар мен медициналық техниканы жарнамалауға рұқсат беру).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Орталық операторының ХҚО АЖ автоматтандырылған жұмыс орны (бұдан әрі – АЖО) арқылы қадамдық әрекеттері және шешімдері (қызмет көрсету кезіндегі функционалдық өзара іс-қимылдың </w:t>
      </w:r>
      <w:r>
        <w:rPr>
          <w:rFonts w:ascii="Times New Roman"/>
          <w:b w:val="false"/>
          <w:i w:val="false"/>
          <w:color w:val="000000"/>
          <w:sz w:val="28"/>
        </w:rPr>
        <w:t>№ 3 диаграммасы</w:t>
      </w:r>
      <w:r>
        <w:rPr>
          <w:rFonts w:ascii="Times New Roman"/>
          <w:b w:val="false"/>
          <w:i w:val="false"/>
          <w:color w:val="000000"/>
          <w:sz w:val="28"/>
        </w:rPr>
        <w:t>) осы Регламетке 1-қосымшада келтірілген:</w:t>
      </w:r>
      <w:r>
        <w:br/>
      </w:r>
      <w:r>
        <w:rPr>
          <w:rFonts w:ascii="Times New Roman"/>
          <w:b w:val="false"/>
          <w:i w:val="false"/>
          <w:color w:val="000000"/>
          <w:sz w:val="28"/>
        </w:rPr>
        <w:t>
      1) 1-процесс – қызмет көрсету үшін Орталық операторының ХҚО АЖ АЖО логин және пароль енгізуі (іске қосу процесі);</w:t>
      </w:r>
      <w:r>
        <w:br/>
      </w:r>
      <w:r>
        <w:rPr>
          <w:rFonts w:ascii="Times New Roman"/>
          <w:b w:val="false"/>
          <w:i w:val="false"/>
          <w:color w:val="000000"/>
          <w:sz w:val="28"/>
        </w:rPr>
        <w:t>
      2) 2-процесс – Орталық операторының осы Регламентте көрсетілген қызметті таңдауы, қызмет көрсету үшін сұрату нысанын экранға шығару және Орталық операторының тұтынушы деректерін енгізуі;</w:t>
      </w:r>
      <w:r>
        <w:br/>
      </w:r>
      <w:r>
        <w:rPr>
          <w:rFonts w:ascii="Times New Roman"/>
          <w:b w:val="false"/>
          <w:i w:val="false"/>
          <w:color w:val="000000"/>
          <w:sz w:val="28"/>
        </w:rPr>
        <w:t>
      3) 3-процесс – тұтынушының деректері туралы сұратуды ЭҮШ арқылы ЖТ МДҚ/ЗТ МДҚ-ға жіберу;</w:t>
      </w:r>
      <w:r>
        <w:br/>
      </w:r>
      <w:r>
        <w:rPr>
          <w:rFonts w:ascii="Times New Roman"/>
          <w:b w:val="false"/>
          <w:i w:val="false"/>
          <w:color w:val="000000"/>
          <w:sz w:val="28"/>
        </w:rPr>
        <w:t>
      4) 1-шарт – ЖТ МДҚ/ЗТ МДҚ-да тұтынушы деректерінің болуын тексеру;</w:t>
      </w:r>
      <w:r>
        <w:br/>
      </w:r>
      <w:r>
        <w:rPr>
          <w:rFonts w:ascii="Times New Roman"/>
          <w:b w:val="false"/>
          <w:i w:val="false"/>
          <w:color w:val="000000"/>
          <w:sz w:val="28"/>
        </w:rPr>
        <w:t>
      5) 4-процесс – ЖТ МДҚ/ЗТ МДҚ-да тұтынушы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5-процесс – Орталық операторының қағаз нысанындағы құжаттардың болуы туралы белгі бөлігінде сұрату нысанын толтыруы және тұтынушы ұсынған қажетті құжаттарды сканерлеуі, оларды сұрату нысанына қоса тіркеуі және қызмет көрсетуге арналған сұратудың толтырылған нысанын (енгізілген деректерді) ЭЦҚ арқылы куәландыруы;</w:t>
      </w:r>
      <w:r>
        <w:br/>
      </w:r>
      <w:r>
        <w:rPr>
          <w:rFonts w:ascii="Times New Roman"/>
          <w:b w:val="false"/>
          <w:i w:val="false"/>
          <w:color w:val="000000"/>
          <w:sz w:val="28"/>
        </w:rPr>
        <w:t>
      7) 6-процесс – Орталық операторының ЭЦҚ куәландырылған (қол қойылған) электрондық құжатты (тұтынушының сұратуы) ЭҮШ арқылы «Е-лицензиялау» МДҚ АЖ-ға жіберу;</w:t>
      </w:r>
      <w:r>
        <w:br/>
      </w:r>
      <w:r>
        <w:rPr>
          <w:rFonts w:ascii="Times New Roman"/>
          <w:b w:val="false"/>
          <w:i w:val="false"/>
          <w:color w:val="000000"/>
          <w:sz w:val="28"/>
        </w:rPr>
        <w:t xml:space="preserve">
      8) 7-процесс – электрондық құжатты «Е-лицензиялау» МДҚ АЖ-да тіркеу; </w:t>
      </w:r>
      <w:r>
        <w:br/>
      </w:r>
      <w:r>
        <w:rPr>
          <w:rFonts w:ascii="Times New Roman"/>
          <w:b w:val="false"/>
          <w:i w:val="false"/>
          <w:color w:val="000000"/>
          <w:sz w:val="28"/>
        </w:rPr>
        <w:t>
      9) 2-шарт – қызмет берушінің тұтынушының рұқсат беруге арналған біліктілік талаптары мен негіздемелеріне сәйкес келуін тексеруі;</w:t>
      </w:r>
      <w:r>
        <w:br/>
      </w:r>
      <w:r>
        <w:rPr>
          <w:rFonts w:ascii="Times New Roman"/>
          <w:b w:val="false"/>
          <w:i w:val="false"/>
          <w:color w:val="000000"/>
          <w:sz w:val="28"/>
        </w:rPr>
        <w:t>
      10) 8-процесс – «Е-лицензиялау» МДҚ АЖ-да тұтынушының деректерінде бұзушылықтардың болуына байланысты сұратылған қызметтен бас тарту туралы хабарламаны қалыптастыру;</w:t>
      </w:r>
      <w:r>
        <w:br/>
      </w:r>
      <w:r>
        <w:rPr>
          <w:rFonts w:ascii="Times New Roman"/>
          <w:b w:val="false"/>
          <w:i w:val="false"/>
          <w:color w:val="000000"/>
          <w:sz w:val="28"/>
        </w:rPr>
        <w:t>
      11) 9-процесс – тұтынушының Орталық операторы арқылы «Е-лицензиялау» МДҚ АЖ қалыптасқан қызмет нәтижесін алуы (дәрілік заттарды, медициналық мақсаттағы бұйымдар мен медициналық техниканы жарнамалауға рұқсат беру).</w:t>
      </w:r>
      <w:r>
        <w:br/>
      </w:r>
      <w:r>
        <w:rPr>
          <w:rFonts w:ascii="Times New Roman"/>
          <w:b w:val="false"/>
          <w:i w:val="false"/>
          <w:color w:val="000000"/>
          <w:sz w:val="28"/>
        </w:rPr>
        <w:t>
</w:t>
      </w:r>
      <w:r>
        <w:rPr>
          <w:rFonts w:ascii="Times New Roman"/>
          <w:b w:val="false"/>
          <w:i w:val="false"/>
          <w:color w:val="000000"/>
          <w:sz w:val="28"/>
        </w:rPr>
        <w:t>
      9. Қызмет көрсетуге арналған сұрату мен жауапты толтыру нысандары www.elicense.kz «Е-лицензиялау» МДҚ АЖ-да келтірілген.</w:t>
      </w:r>
      <w:r>
        <w:br/>
      </w:r>
      <w:r>
        <w:rPr>
          <w:rFonts w:ascii="Times New Roman"/>
          <w:b w:val="false"/>
          <w:i w:val="false"/>
          <w:color w:val="000000"/>
          <w:sz w:val="28"/>
        </w:rPr>
        <w:t>
</w:t>
      </w:r>
      <w:r>
        <w:rPr>
          <w:rFonts w:ascii="Times New Roman"/>
          <w:b w:val="false"/>
          <w:i w:val="false"/>
          <w:color w:val="000000"/>
          <w:sz w:val="28"/>
        </w:rPr>
        <w:t>
      10. Тұтынушының электрондық мемлекеттік қызмет бойынша сұратудың орындалу жағдайын тексеру тәсілі: ЭҮП-да «Қызметтерді алу тарихнамасы» деген бөлімде, сондай-ақ қызмет берушіге жүгіну кезінде.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туралы ақпарат алу үшін, сондай-ақ олардың сапасын бағалау (оның ішінде шағымдану) қажет болған кездегі байланыс телефондары: 8 (7272) 71-32-89, электрондық мекенжайы: farmco.almaty@gmail.com 274-05-68, сондай-ақ «электрондық үкіметтің» call-орталық ақпараттық-анықтама қызметінің телефоны бойынша (1414) хабарласуға болады.</w:t>
      </w:r>
    </w:p>
    <w:bookmarkEnd w:id="6"/>
    <w:bookmarkStart w:name="z21" w:id="7"/>
    <w:p>
      <w:pPr>
        <w:spacing w:after="0"/>
        <w:ind w:left="0"/>
        <w:jc w:val="left"/>
      </w:pPr>
      <w:r>
        <w:rPr>
          <w:rFonts w:ascii="Times New Roman"/>
          <w:b/>
          <w:i w:val="false"/>
          <w:color w:val="000000"/>
        </w:rPr>
        <w:t xml:space="preserve"> 
3. Электрондық мемлекеттік қызмет көрсету процесінде өзара іс-қимыл тәртібін сипаттау</w:t>
      </w:r>
    </w:p>
    <w:bookmarkEnd w:id="7"/>
    <w:bookmarkStart w:name="z22" w:id="8"/>
    <w:p>
      <w:pPr>
        <w:spacing w:after="0"/>
        <w:ind w:left="0"/>
        <w:jc w:val="both"/>
      </w:pPr>
      <w:r>
        <w:rPr>
          <w:rFonts w:ascii="Times New Roman"/>
          <w:b w:val="false"/>
          <w:i w:val="false"/>
          <w:color w:val="000000"/>
          <w:sz w:val="28"/>
        </w:rPr>
        <w:t>
      12. Электрондық мемлекеттік қызмет көрсету процесіне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«Е-лицензиялау» МДҚ АЖ;</w:t>
      </w:r>
      <w:r>
        <w:br/>
      </w:r>
      <w:r>
        <w:rPr>
          <w:rFonts w:ascii="Times New Roman"/>
          <w:b w:val="false"/>
          <w:i w:val="false"/>
          <w:color w:val="000000"/>
          <w:sz w:val="28"/>
        </w:rPr>
        <w:t>
      4) ЖТ МДҚ/ЗТ МДҚ;</w:t>
      </w:r>
      <w:r>
        <w:br/>
      </w:r>
      <w:r>
        <w:rPr>
          <w:rFonts w:ascii="Times New Roman"/>
          <w:b w:val="false"/>
          <w:i w:val="false"/>
          <w:color w:val="000000"/>
          <w:sz w:val="28"/>
        </w:rPr>
        <w:t>
      5) ХҚО АЖ АЖО;</w:t>
      </w:r>
      <w:r>
        <w:br/>
      </w:r>
      <w:r>
        <w:rPr>
          <w:rFonts w:ascii="Times New Roman"/>
          <w:b w:val="false"/>
          <w:i w:val="false"/>
          <w:color w:val="000000"/>
          <w:sz w:val="28"/>
        </w:rPr>
        <w:t>
      6) қызмет беруші.</w:t>
      </w:r>
      <w:r>
        <w:br/>
      </w:r>
      <w:r>
        <w:rPr>
          <w:rFonts w:ascii="Times New Roman"/>
          <w:b w:val="false"/>
          <w:i w:val="false"/>
          <w:color w:val="000000"/>
          <w:sz w:val="28"/>
        </w:rPr>
        <w:t>
</w:t>
      </w:r>
      <w:r>
        <w:rPr>
          <w:rFonts w:ascii="Times New Roman"/>
          <w:b w:val="false"/>
          <w:i w:val="false"/>
          <w:color w:val="000000"/>
          <w:sz w:val="28"/>
        </w:rPr>
        <w:t>
      13. Әрбір іс-әрекеттің орындалу мерзімі көрсетілген әрекеттердің (рәсімнің, қызметтің, операцияның) жүйелілігінің мәтіндік кесте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Әрекеттердің логикалық бірізділігі арасындағы өзара байланысты (электрондық мемлекеттік қызмет көрсету процесінде) олардың сипаттамаларына сәйкес көрсететін диаграмма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 тиіс нысандар, бланкілердің шаблондары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қызметті тұтынушыларға электрондық мемлекеттік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Мемлекеттік қызметті тұтынушыға электрондық мемлекеттік қызмет көрсету процесіне қойылатын талап - мемлекеттік қызметті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интернетке шығу;</w:t>
      </w:r>
      <w:r>
        <w:br/>
      </w:r>
      <w:r>
        <w:rPr>
          <w:rFonts w:ascii="Times New Roman"/>
          <w:b w:val="false"/>
          <w:i w:val="false"/>
          <w:color w:val="000000"/>
          <w:sz w:val="28"/>
        </w:rPr>
        <w:t>
      рұқсат берілетін пайдаланушыларда ЖСН немесе БСН болуы;</w:t>
      </w:r>
      <w:r>
        <w:br/>
      </w:r>
      <w:r>
        <w:rPr>
          <w:rFonts w:ascii="Times New Roman"/>
          <w:b w:val="false"/>
          <w:i w:val="false"/>
          <w:color w:val="000000"/>
          <w:sz w:val="28"/>
        </w:rPr>
        <w:t>
      ЭҮП іске қосу;</w:t>
      </w:r>
      <w:r>
        <w:br/>
      </w:r>
      <w:r>
        <w:rPr>
          <w:rFonts w:ascii="Times New Roman"/>
          <w:b w:val="false"/>
          <w:i w:val="false"/>
          <w:color w:val="000000"/>
          <w:sz w:val="28"/>
        </w:rPr>
        <w:t>
      пайдаланушының ЭЦҚ болуы.</w:t>
      </w:r>
    </w:p>
    <w:bookmarkEnd w:id="8"/>
    <w:bookmarkStart w:name="z29" w:id="9"/>
    <w:p>
      <w:pPr>
        <w:spacing w:after="0"/>
        <w:ind w:left="0"/>
        <w:jc w:val="both"/>
      </w:pPr>
      <w:r>
        <w:rPr>
          <w:rFonts w:ascii="Times New Roman"/>
          <w:b w:val="false"/>
          <w:i w:val="false"/>
          <w:color w:val="000000"/>
          <w:sz w:val="28"/>
        </w:rPr>
        <w:t>
«Дәрілік заттарды, медициналық мақсаттағы бұйымдар мен</w:t>
      </w:r>
      <w:r>
        <w:br/>
      </w:r>
      <w:r>
        <w:rPr>
          <w:rFonts w:ascii="Times New Roman"/>
          <w:b w:val="false"/>
          <w:i w:val="false"/>
          <w:color w:val="000000"/>
          <w:sz w:val="28"/>
        </w:rPr>
        <w:t xml:space="preserve">
медициналық техниканы жарнамалауға рұқсат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1-қосымша                    </w:t>
      </w:r>
    </w:p>
    <w:bookmarkEnd w:id="9"/>
    <w:bookmarkStart w:name="z30" w:id="10"/>
    <w:p>
      <w:pPr>
        <w:spacing w:after="0"/>
        <w:ind w:left="0"/>
        <w:jc w:val="left"/>
      </w:pPr>
      <w:r>
        <w:rPr>
          <w:rFonts w:ascii="Times New Roman"/>
          <w:b/>
          <w:i w:val="false"/>
          <w:color w:val="000000"/>
        </w:rPr>
        <w:t xml:space="preserve"> 
ЭҮП арқылы электронды мемлекеттік қызмет көрсету кезінде функционалдық өзара іс-қимылдың № 1 диаграммасы</w:t>
      </w:r>
      <w:r>
        <w:drawing>
          <wp:inline distT="0" distB="0" distL="0" distR="0">
            <wp:extent cx="84328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432800" cy="5003800"/>
                    </a:xfrm>
                    <a:prstGeom prst="rect">
                      <a:avLst/>
                    </a:prstGeom>
                  </pic:spPr>
                </pic:pic>
              </a:graphicData>
            </a:graphic>
          </wp:inline>
        </w:drawing>
      </w:r>
    </w:p>
    <w:bookmarkEnd w:id="10"/>
    <w:bookmarkStart w:name="z31" w:id="11"/>
    <w:p>
      <w:pPr>
        <w:spacing w:after="0"/>
        <w:ind w:left="0"/>
        <w:jc w:val="left"/>
      </w:pPr>
      <w:r>
        <w:rPr>
          <w:rFonts w:ascii="Times New Roman"/>
          <w:b/>
          <w:i w:val="false"/>
          <w:color w:val="000000"/>
        </w:rPr>
        <w:t xml:space="preserve"> 
Қызмет беруші арқылы электронды мемлекеттік қызмет көрсету кезінде функционалдық өзара іс-қимылдың № 2 диаграммасы</w:t>
      </w:r>
    </w:p>
    <w:bookmarkEnd w:id="11"/>
    <w:p>
      <w:pPr>
        <w:spacing w:after="0"/>
        <w:ind w:left="0"/>
        <w:jc w:val="both"/>
      </w:pPr>
      <w:r>
        <w:drawing>
          <wp:inline distT="0" distB="0" distL="0" distR="0">
            <wp:extent cx="89027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02700" cy="5257800"/>
                    </a:xfrm>
                    <a:prstGeom prst="rect">
                      <a:avLst/>
                    </a:prstGeom>
                  </pic:spPr>
                </pic:pic>
              </a:graphicData>
            </a:graphic>
          </wp:inline>
        </w:drawing>
      </w:r>
    </w:p>
    <w:bookmarkStart w:name="z32" w:id="12"/>
    <w:p>
      <w:pPr>
        <w:spacing w:after="0"/>
        <w:ind w:left="0"/>
        <w:jc w:val="left"/>
      </w:pPr>
      <w:r>
        <w:rPr>
          <w:rFonts w:ascii="Times New Roman"/>
          <w:b/>
          <w:i w:val="false"/>
          <w:color w:val="000000"/>
        </w:rPr>
        <w:t xml:space="preserve"> 
ХҚКО АЖ АЖО арқылы электронды мемлекеттік қызмет көрсету кезінде функционалдық өзара іс-қимылдың № 3 диаграммасы</w:t>
      </w:r>
    </w:p>
    <w:bookmarkEnd w:id="12"/>
    <w:p>
      <w:pPr>
        <w:spacing w:after="0"/>
        <w:ind w:left="0"/>
        <w:jc w:val="both"/>
      </w:pPr>
      <w:r>
        <w:drawing>
          <wp:inline distT="0" distB="0" distL="0" distR="0">
            <wp:extent cx="88392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4991100"/>
                    </a:xfrm>
                    <a:prstGeom prst="rect">
                      <a:avLst/>
                    </a:prstGeom>
                  </pic:spPr>
                </pic:pic>
              </a:graphicData>
            </a:graphic>
          </wp:inline>
        </w:drawing>
      </w:r>
    </w:p>
    <w:bookmarkStart w:name="z33"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60071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6819900"/>
                    </a:xfrm>
                    <a:prstGeom prst="rect">
                      <a:avLst/>
                    </a:prstGeom>
                  </pic:spPr>
                </pic:pic>
              </a:graphicData>
            </a:graphic>
          </wp:inline>
        </w:drawing>
      </w:r>
    </w:p>
    <w:bookmarkStart w:name="z34" w:id="14"/>
    <w:p>
      <w:pPr>
        <w:spacing w:after="0"/>
        <w:ind w:left="0"/>
        <w:jc w:val="both"/>
      </w:pPr>
      <w:r>
        <w:rPr>
          <w:rFonts w:ascii="Times New Roman"/>
          <w:b w:val="false"/>
          <w:i w:val="false"/>
          <w:color w:val="000000"/>
          <w:sz w:val="28"/>
        </w:rPr>
        <w:t>
«Дәрілік заттарды, медициналық мақсаттағы бұйымдар мен</w:t>
      </w:r>
      <w:r>
        <w:br/>
      </w:r>
      <w:r>
        <w:rPr>
          <w:rFonts w:ascii="Times New Roman"/>
          <w:b w:val="false"/>
          <w:i w:val="false"/>
          <w:color w:val="000000"/>
          <w:sz w:val="28"/>
        </w:rPr>
        <w:t xml:space="preserve">
медициналық техниканы жарнамалауға рұқсат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2-қосымша                      </w:t>
      </w:r>
    </w:p>
    <w:bookmarkEnd w:id="14"/>
    <w:bookmarkStart w:name="z35" w:id="15"/>
    <w:p>
      <w:pPr>
        <w:spacing w:after="0"/>
        <w:ind w:left="0"/>
        <w:jc w:val="left"/>
      </w:pPr>
      <w:r>
        <w:rPr>
          <w:rFonts w:ascii="Times New Roman"/>
          <w:b/>
          <w:i w:val="false"/>
          <w:color w:val="000000"/>
        </w:rPr>
        <w:t xml:space="preserve"> 
1-кесте. ЭҮП арқылы ҚФБ әрекеттерін сипаттау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1458"/>
        <w:gridCol w:w="1224"/>
        <w:gridCol w:w="969"/>
        <w:gridCol w:w="1101"/>
        <w:gridCol w:w="1224"/>
        <w:gridCol w:w="1121"/>
        <w:gridCol w:w="1101"/>
        <w:gridCol w:w="1110"/>
        <w:gridCol w:w="1431"/>
        <w:gridCol w:w="1980"/>
      </w:tblGrid>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легінің) №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 атауы және олардың сипаттамасы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компьютерінің интернет-браузеріне ЭЦҚ тіркеу куәлігін бекіту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болуына байланысты бас тарту туралы хабарламаны қалыптастырады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электрондық түрде қажетті құжаттарды бекіте отырып сұрату деректерін қалыптастырады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сұратуды куәландыру (қол қою)</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ЭЦҚ түпнұсқасының расталмауына байланысты бас тарту туралы хабарламаны қалыптастырады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куәландыру (қол қою) үшін ЭЦҚ таңдау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АЖ-да тіркеу (тұтынушының сұратуы және сұратуды өңдеу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болуына байланысты бас тарту туралы хабарламаны қалыптастыру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ұйымдастырушылық-басқарушылық шешім)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 көрсету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 көрсету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сұратуды тіркеу</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хабарламаны қалыптастыру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жарнамалауға рұқсат беру</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Орталыққа жүгінген кезде қызмет сегіз жұмыс күнін құрайды.</w:t>
            </w:r>
            <w:r>
              <w:br/>
            </w:r>
            <w:r>
              <w:rPr>
                <w:rFonts w:ascii="Times New Roman"/>
                <w:b w:val="false"/>
                <w:i w:val="false"/>
                <w:color w:val="000000"/>
                <w:sz w:val="20"/>
              </w:rPr>
              <w:t>
</w:t>
            </w:r>
            <w:r>
              <w:rPr>
                <w:rFonts w:ascii="Times New Roman"/>
                <w:b w:val="false"/>
                <w:i w:val="false"/>
                <w:color w:val="000000"/>
                <w:sz w:val="20"/>
              </w:rPr>
              <w:t>Департамент қызметті көрсету мерзімінің аяқталуына бір күн қалғанда ұсынады;</w:t>
            </w:r>
            <w:r>
              <w:br/>
            </w:r>
            <w:r>
              <w:rPr>
                <w:rFonts w:ascii="Times New Roman"/>
                <w:b w:val="false"/>
                <w:i w:val="false"/>
                <w:color w:val="000000"/>
                <w:sz w:val="20"/>
              </w:rPr>
              <w:t>
</w:t>
            </w:r>
            <w:r>
              <w:rPr>
                <w:rFonts w:ascii="Times New Roman"/>
                <w:b w:val="false"/>
                <w:i w:val="false"/>
                <w:color w:val="000000"/>
                <w:sz w:val="20"/>
              </w:rPr>
              <w:t>2) күтудің ең ұзақ уақыты – жиырма минуттан аспайды;</w:t>
            </w:r>
            <w:r>
              <w:br/>
            </w:r>
            <w:r>
              <w:rPr>
                <w:rFonts w:ascii="Times New Roman"/>
                <w:b w:val="false"/>
                <w:i w:val="false"/>
                <w:color w:val="000000"/>
                <w:sz w:val="20"/>
              </w:rPr>
              <w:t>
</w:t>
            </w:r>
            <w:r>
              <w:rPr>
                <w:rFonts w:ascii="Times New Roman"/>
                <w:b w:val="false"/>
                <w:i w:val="false"/>
                <w:color w:val="000000"/>
                <w:sz w:val="20"/>
              </w:rPr>
              <w:t>3) қызмет көрсетудің рұқсат етілетін ең ұзақ уақыты – жиырма минуттан аспайды;</w:t>
            </w:r>
            <w:r>
              <w:br/>
            </w:r>
            <w:r>
              <w:rPr>
                <w:rFonts w:ascii="Times New Roman"/>
                <w:b w:val="false"/>
                <w:i w:val="false"/>
                <w:color w:val="000000"/>
                <w:sz w:val="20"/>
              </w:rPr>
              <w:t>
</w:t>
            </w:r>
            <w:r>
              <w:rPr>
                <w:rFonts w:ascii="Times New Roman"/>
                <w:b w:val="false"/>
                <w:i w:val="false"/>
                <w:color w:val="000000"/>
                <w:sz w:val="20"/>
              </w:rPr>
              <w:t>4) Порталға жүгінген кезде қызмет сегіз жұмыс күні ішінде көрсетіледі</w:t>
            </w: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болса, 3 - егер іске қосу сәтті өтсе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ЭЦҚ қате болса, 6 – егер ЭЦҚ қатесіз болса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қызмет берушінің алушының біліктілік талаптарына және лицензия беру үшін негіздемелерге сәйкестігін тексеруі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6" w:id="16"/>
    <w:p>
      <w:pPr>
        <w:spacing w:after="0"/>
        <w:ind w:left="0"/>
        <w:jc w:val="left"/>
      </w:pPr>
      <w:r>
        <w:rPr>
          <w:rFonts w:ascii="Times New Roman"/>
          <w:b/>
          <w:i w:val="false"/>
          <w:color w:val="000000"/>
        </w:rPr>
        <w:t xml:space="preserve"> 
2-кесте. ЭҮП арқылы ҚФБ әрекеттерін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13"/>
        <w:gridCol w:w="949"/>
        <w:gridCol w:w="1220"/>
        <w:gridCol w:w="1220"/>
        <w:gridCol w:w="1220"/>
        <w:gridCol w:w="1357"/>
        <w:gridCol w:w="1085"/>
        <w:gridCol w:w="1357"/>
        <w:gridCol w:w="1357"/>
        <w:gridCol w:w="1901"/>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легінің)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 атауы және олардың сипаттамасы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іске қосылады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қалыптастырады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тексеру үшін ЖТ МДҚ, ЗТ МДҚ сұрату жолдау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бұзушылықтардың болуына байланысты бас тарту туралы хабарламаны қалыптастырады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сұрату нысанын толтыру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МДҚ АЖ тіркеу және қызметті ДҚБЖ-да өңдеу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тұтынушы деректерінде бұзушылықтардың болуына байланысты сұратылған қызметтен бас тарту туралы хабарламаны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 басқарушылық шешім)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хабарламаны көрсету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 көрсету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 көрсету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сұратуды жүйеде тіркеу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жарнамалауға рұқсат беру</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Орталыққа жүгінген кезде қызмет сегіз жұмыс күнін құрайды</w:t>
            </w:r>
            <w:r>
              <w:br/>
            </w:r>
            <w:r>
              <w:rPr>
                <w:rFonts w:ascii="Times New Roman"/>
                <w:b w:val="false"/>
                <w:i w:val="false"/>
                <w:color w:val="000000"/>
                <w:sz w:val="20"/>
              </w:rPr>
              <w:t>
</w:t>
            </w:r>
            <w:r>
              <w:rPr>
                <w:rFonts w:ascii="Times New Roman"/>
                <w:b w:val="false"/>
                <w:i w:val="false"/>
                <w:color w:val="000000"/>
                <w:sz w:val="20"/>
              </w:rPr>
              <w:t>Департамент қызметті көрсету мерзімінің аяқталуына бір күн қалғанда ұсынады.</w:t>
            </w:r>
            <w:r>
              <w:br/>
            </w:r>
            <w:r>
              <w:rPr>
                <w:rFonts w:ascii="Times New Roman"/>
                <w:b w:val="false"/>
                <w:i w:val="false"/>
                <w:color w:val="000000"/>
                <w:sz w:val="20"/>
              </w:rPr>
              <w:t>
</w:t>
            </w:r>
            <w:r>
              <w:rPr>
                <w:rFonts w:ascii="Times New Roman"/>
                <w:b w:val="false"/>
                <w:i w:val="false"/>
                <w:color w:val="000000"/>
                <w:sz w:val="20"/>
              </w:rPr>
              <w:t>2) күтудің ең ұзақ уақыты – жиырма минуттан аспайды;</w:t>
            </w:r>
            <w:r>
              <w:br/>
            </w:r>
            <w:r>
              <w:rPr>
                <w:rFonts w:ascii="Times New Roman"/>
                <w:b w:val="false"/>
                <w:i w:val="false"/>
                <w:color w:val="000000"/>
                <w:sz w:val="20"/>
              </w:rPr>
              <w:t>
</w:t>
            </w:r>
            <w:r>
              <w:rPr>
                <w:rFonts w:ascii="Times New Roman"/>
                <w:b w:val="false"/>
                <w:i w:val="false"/>
                <w:color w:val="000000"/>
                <w:sz w:val="20"/>
              </w:rPr>
              <w:t>3) қызмет көрсетудің рұқсат етілетін ең ұзақ уақыты – жиырма минуттан аспайды;</w:t>
            </w:r>
            <w:r>
              <w:br/>
            </w:r>
            <w:r>
              <w:rPr>
                <w:rFonts w:ascii="Times New Roman"/>
                <w:b w:val="false"/>
                <w:i w:val="false"/>
                <w:color w:val="000000"/>
                <w:sz w:val="20"/>
              </w:rPr>
              <w:t>
</w:t>
            </w:r>
            <w:r>
              <w:rPr>
                <w:rFonts w:ascii="Times New Roman"/>
                <w:b w:val="false"/>
                <w:i w:val="false"/>
                <w:color w:val="000000"/>
                <w:sz w:val="20"/>
              </w:rPr>
              <w:t>4) Порталға жүгінген кезде қызмет сегіз жұмыс күні ішінде көрсетіледі.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МДҚ АЖ қызмет беруші қызметкерінің логині мен паролі деректерінің дұрыстығын тексеру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алушы деректерінде бұзушылықтар болса, 6 - егер іске қосу сәтті өтсе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егер «Е-лицензиялау» МДҚ АЖ сұрату бойынша деректер болмаса, 9-егер сұрату бойынша деректер табылса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7" w:id="17"/>
    <w:p>
      <w:pPr>
        <w:spacing w:after="0"/>
        <w:ind w:left="0"/>
        <w:jc w:val="left"/>
      </w:pPr>
      <w:r>
        <w:rPr>
          <w:rFonts w:ascii="Times New Roman"/>
          <w:b/>
          <w:i w:val="false"/>
          <w:color w:val="000000"/>
        </w:rPr>
        <w:t xml:space="preserve"> 
3-кесте. Орталық арқылы ҚФБ әрекеттерін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222"/>
        <w:gridCol w:w="1508"/>
        <w:gridCol w:w="1179"/>
        <w:gridCol w:w="1100"/>
        <w:gridCol w:w="1069"/>
        <w:gridCol w:w="1179"/>
        <w:gridCol w:w="1069"/>
        <w:gridCol w:w="1179"/>
        <w:gridCol w:w="1069"/>
        <w:gridCol w:w="2103"/>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(жұмыс барысының, легінің) №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(процесс, рәсім, операция) атауы және олардың сипаттамасы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Орталықтың операторы іске қосылады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сұратудың мәліметтерін қалыптастырады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сұратуды жолдайды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 жоқтығына байланысты мәліметтерді алу мүмкіндігі жоқ туралы хабарламаны қалыптастырады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Сұратуды қажетті құжаттарды тіркелуімен толтыру және ЭЦҚ куәландыру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r>
              <w:br/>
            </w:r>
            <w:r>
              <w:rPr>
                <w:rFonts w:ascii="Times New Roman"/>
                <w:b w:val="false"/>
                <w:i w:val="false"/>
                <w:color w:val="000000"/>
                <w:sz w:val="20"/>
              </w:rPr>
              <w:t>
</w:t>
            </w:r>
            <w:r>
              <w:rPr>
                <w:rFonts w:ascii="Times New Roman"/>
                <w:b w:val="false"/>
                <w:i w:val="false"/>
                <w:color w:val="000000"/>
                <w:sz w:val="20"/>
              </w:rPr>
              <w:t>АЖ оператордың ЭЦҚ куәландырылған (қол қойылған) құжаттың атауы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бұзушылықтардың болуына байланысты бас тарту туралы хабарламаны қалыптастыру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(рұқсат)</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ұйымдастырушылық-басқарушылық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 берілуімен жүйеде сұратуды тіркеу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 көрсету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сәтті қалыптасуы туралы хабарлама көрсету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 берілуімен жүйеде сұратуды тіркеу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 мен медициналық техниканы жарнамалауға рұқсат беру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Орталыққа жүгінген кезде қызмет сегіз жұмыс күнін құрайды</w:t>
            </w:r>
            <w:r>
              <w:br/>
            </w:r>
            <w:r>
              <w:rPr>
                <w:rFonts w:ascii="Times New Roman"/>
                <w:b w:val="false"/>
                <w:i w:val="false"/>
                <w:color w:val="000000"/>
                <w:sz w:val="20"/>
              </w:rPr>
              <w:t>
</w:t>
            </w:r>
            <w:r>
              <w:rPr>
                <w:rFonts w:ascii="Times New Roman"/>
                <w:b w:val="false"/>
                <w:i w:val="false"/>
                <w:color w:val="000000"/>
                <w:sz w:val="20"/>
              </w:rPr>
              <w:t>Департамент қызметті көрсету мерзімінің аяқталуына бір күн қалғанда ұсынады.</w:t>
            </w:r>
            <w:r>
              <w:br/>
            </w:r>
            <w:r>
              <w:rPr>
                <w:rFonts w:ascii="Times New Roman"/>
                <w:b w:val="false"/>
                <w:i w:val="false"/>
                <w:color w:val="000000"/>
                <w:sz w:val="20"/>
              </w:rPr>
              <w:t>
</w:t>
            </w:r>
            <w:r>
              <w:rPr>
                <w:rFonts w:ascii="Times New Roman"/>
                <w:b w:val="false"/>
                <w:i w:val="false"/>
                <w:color w:val="000000"/>
                <w:sz w:val="20"/>
              </w:rPr>
              <w:t>2) күтудің ең ұзақ уақыты – жиырма минуттан аспайды;</w:t>
            </w:r>
            <w:r>
              <w:br/>
            </w:r>
            <w:r>
              <w:rPr>
                <w:rFonts w:ascii="Times New Roman"/>
                <w:b w:val="false"/>
                <w:i w:val="false"/>
                <w:color w:val="000000"/>
                <w:sz w:val="20"/>
              </w:rPr>
              <w:t>
</w:t>
            </w:r>
            <w:r>
              <w:rPr>
                <w:rFonts w:ascii="Times New Roman"/>
                <w:b w:val="false"/>
                <w:i w:val="false"/>
                <w:color w:val="000000"/>
                <w:sz w:val="20"/>
              </w:rPr>
              <w:t>3) қызмет көрсетудің рұқсат етілетін ең ұзақ уақыты – жиырма минуттан аспайды;</w:t>
            </w:r>
            <w:r>
              <w:br/>
            </w:r>
            <w:r>
              <w:rPr>
                <w:rFonts w:ascii="Times New Roman"/>
                <w:b w:val="false"/>
                <w:i w:val="false"/>
                <w:color w:val="000000"/>
                <w:sz w:val="20"/>
              </w:rPr>
              <w:t>
</w:t>
            </w:r>
            <w:r>
              <w:rPr>
                <w:rFonts w:ascii="Times New Roman"/>
                <w:b w:val="false"/>
                <w:i w:val="false"/>
                <w:color w:val="000000"/>
                <w:sz w:val="20"/>
              </w:rPr>
              <w:t>4) Порталға жүгінген кезде қызмет сегіз жұмыс күні ішінде көрсетіледі</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5-егер бұзушылықтар жоқ болмаса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бұзушылықтар бар болса, 9-бұзушылықтар болмаса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8" w:id="18"/>
    <w:p>
      <w:pPr>
        <w:spacing w:after="0"/>
        <w:ind w:left="0"/>
        <w:jc w:val="both"/>
      </w:pPr>
      <w:r>
        <w:rPr>
          <w:rFonts w:ascii="Times New Roman"/>
          <w:b w:val="false"/>
          <w:i w:val="false"/>
          <w:color w:val="000000"/>
          <w:sz w:val="28"/>
        </w:rPr>
        <w:t>
«Дәрілік заттарды, медициналық мақсаттағы бұйымдар мен</w:t>
      </w:r>
      <w:r>
        <w:br/>
      </w:r>
      <w:r>
        <w:rPr>
          <w:rFonts w:ascii="Times New Roman"/>
          <w:b w:val="false"/>
          <w:i w:val="false"/>
          <w:color w:val="000000"/>
          <w:sz w:val="28"/>
        </w:rPr>
        <w:t xml:space="preserve">
медициналық техниканы жарнамалауға рұқсат беру»   </w:t>
      </w:r>
      <w:r>
        <w:br/>
      </w:r>
      <w:r>
        <w:rPr>
          <w:rFonts w:ascii="Times New Roman"/>
          <w:b w:val="false"/>
          <w:i w:val="false"/>
          <w:color w:val="000000"/>
          <w:sz w:val="28"/>
        </w:rPr>
        <w:t xml:space="preserve">
электрондық мемлекеттік қызмет регламентіне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Нысан</w:t>
      </w:r>
    </w:p>
    <w:bookmarkStart w:name="z39" w:id="19"/>
    <w:p>
      <w:pPr>
        <w:spacing w:after="0"/>
        <w:ind w:left="0"/>
        <w:jc w:val="left"/>
      </w:pPr>
      <w:r>
        <w:rPr>
          <w:rFonts w:ascii="Times New Roman"/>
          <w:b/>
          <w:i w:val="false"/>
          <w:color w:val="000000"/>
        </w:rPr>
        <w:t xml:space="preserve"> 
Электрондық мемлекеттік қызметтің «сапа» және «қолжетімділік» көрсеткіштерін анықтауға арналған сауалнама</w:t>
      </w:r>
      <w:r>
        <w:br/>
      </w:r>
      <w:r>
        <w:rPr>
          <w:rFonts w:ascii="Times New Roman"/>
          <w:b/>
          <w:i w:val="false"/>
          <w:color w:val="000000"/>
        </w:rPr>
        <w:t>
_____________________________________________________________</w:t>
      </w:r>
      <w:r>
        <w:br/>
      </w:r>
      <w:r>
        <w:rPr>
          <w:rFonts w:ascii="Times New Roman"/>
          <w:b/>
          <w:i w:val="false"/>
          <w:color w:val="000000"/>
        </w:rPr>
        <w:t>
(қызмет атауы)</w:t>
      </w:r>
    </w:p>
    <w:bookmarkEnd w:id="19"/>
    <w:p>
      <w:pPr>
        <w:spacing w:after="0"/>
        <w:ind w:left="0"/>
        <w:jc w:val="both"/>
      </w:pPr>
      <w:r>
        <w:rPr>
          <w:rFonts w:ascii="Times New Roman"/>
          <w:b w:val="false"/>
          <w:i w:val="false"/>
          <w:color w:val="000000"/>
          <w:sz w:val="28"/>
        </w:rPr>
        <w:t>1. Сіз электрондық мемлекеттік қызмет көрсету процесінің сапасына және нәтижесіне қанағаттанасыз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қанағаттанбадым;</w:t>
      </w:r>
      <w:r>
        <w:br/>
      </w:r>
      <w:r>
        <w:rPr>
          <w:rFonts w:ascii="Times New Roman"/>
          <w:b w:val="false"/>
          <w:i w:val="false"/>
          <w:color w:val="000000"/>
          <w:sz w:val="28"/>
        </w:rPr>
        <w:t>
2) ішінара қанағаттандым;</w:t>
      </w:r>
      <w:r>
        <w:br/>
      </w:r>
      <w:r>
        <w:rPr>
          <w:rFonts w:ascii="Times New Roman"/>
          <w:b w:val="false"/>
          <w:i w:val="false"/>
          <w:color w:val="000000"/>
          <w:sz w:val="28"/>
        </w:rPr>
        <w:t>
3) қанағаттандым.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