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5dc9" w14:textId="dd05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ережесін бекіту туралы" Қазақстан Республикасы Табиғи монополияларды реттеу агенттігі төрағасының 2006 жылғы 12 маусымдағы 149-НҚ бұйрығына өзгерістер енгізу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16 сәуірдегі № 116-НҚ бұйрығы. Қазақстан Республикасының Әділет министрлігінде 2013 жылы 24 мамырда № 8471 тіркелді</w:t>
      </w:r>
    </w:p>
    <w:p>
      <w:pPr>
        <w:spacing w:after="0"/>
        <w:ind w:left="0"/>
        <w:jc w:val="both"/>
      </w:pPr>
      <w:bookmarkStart w:name="z1" w:id="0"/>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 Заңының 14-1-бабы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ережесін бекіту туралы» Қазақстан Республикасы Табиғи монополияларды реттеу агенттігі төрағасының 2006 жылғы 12 маусымдағы № 149-НҚ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4287 нөмірмен тіркелген, «Заң газетінің» 2006 жылғы 28 шілдедегі № 139 нөмірінде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құзыреттi орган - тиiстi мемлекеттiк басқару саласына (аясына) басшылықты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«Табиғи монополия субъектісі (бұдан әрi - Субъект) уәкiлеттi органға тарифтер (бағалар, алымдар ставкаларының) шектi деңгейiн ол қолданысқа енгiзiлгенге дейiн күнтізбелік бiр жүз сексен күн бұрын бекiтуге өтiнiм ұсынады.</w:t>
      </w:r>
      <w:r>
        <w:br/>
      </w:r>
      <w:r>
        <w:rPr>
          <w:rFonts w:ascii="Times New Roman"/>
          <w:b w:val="false"/>
          <w:i w:val="false"/>
          <w:color w:val="000000"/>
          <w:sz w:val="28"/>
        </w:rPr>
        <w:t>
      Табиғи монополия субъектісі тарифтiң (бағаның, алым ставкасының) шектi деңгейiн бекітуге арналған өтініммен бір мезгілде инвестициялық бағдарламаны (жобаны) бекітуге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2) тармақшасы мынадай редакцияда жазылсын:</w:t>
      </w:r>
      <w:r>
        <w:br/>
      </w:r>
      <w:r>
        <w:rPr>
          <w:rFonts w:ascii="Times New Roman"/>
          <w:b w:val="false"/>
          <w:i w:val="false"/>
          <w:color w:val="000000"/>
          <w:sz w:val="28"/>
        </w:rPr>
        <w:t>
      «2) инвестициялық бағдарлама (жоба);»;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«Субъект тарифтердің шектi деңгейiнің қолданысы кезінде уәкілетті органға:</w:t>
      </w:r>
      <w:r>
        <w:br/>
      </w:r>
      <w:r>
        <w:rPr>
          <w:rFonts w:ascii="Times New Roman"/>
          <w:b w:val="false"/>
          <w:i w:val="false"/>
          <w:color w:val="000000"/>
          <w:sz w:val="28"/>
        </w:rPr>
        <w:t>
      1) инвестициялық бағдарламаны (жобаны) іске асыру кезеңінде жыл сайын есепті кезеңнен кейінгі жылдың 1 мамырынан кешіктірмей Қазақстан Республикасының Үкіметінің 2012 жылғы 7 желтоқсандағы № 1568 қаулысымен бекітілген </w:t>
      </w:r>
      <w:r>
        <w:rPr>
          <w:rFonts w:ascii="Times New Roman"/>
          <w:b w:val="false"/>
          <w:i w:val="false"/>
          <w:color w:val="000000"/>
          <w:sz w:val="28"/>
        </w:rPr>
        <w:t>нысан</w:t>
      </w:r>
      <w:r>
        <w:rPr>
          <w:rFonts w:ascii="Times New Roman"/>
          <w:b w:val="false"/>
          <w:i w:val="false"/>
          <w:color w:val="000000"/>
          <w:sz w:val="28"/>
        </w:rPr>
        <w:t xml:space="preserve"> бойынша инвестициялық бағдарламаның (жобаның) орындалуы туралы ақпарат береді және осы ақпаратты табиғи монополия субъектiсi өзiнiң қызметiн жүзеге асыратын әкiмшiлiк-аумақтық бiрлiктiң тиiстi аумағында таратылатын бұқаралық ақпарат құралдарында орналастырады;</w:t>
      </w:r>
      <w:r>
        <w:br/>
      </w:r>
      <w:r>
        <w:rPr>
          <w:rFonts w:ascii="Times New Roman"/>
          <w:b w:val="false"/>
          <w:i w:val="false"/>
          <w:color w:val="000000"/>
          <w:sz w:val="28"/>
        </w:rPr>
        <w:t>
      2) өңірлік электр желісі компаниясын қоспағанда, тарифтік сметаның орындалуы туралы есепті жыл сайын есепті кезеңнен кейінгі жылдың 1 мамырынан кешіктірмей ұсынады;</w:t>
      </w:r>
      <w:r>
        <w:br/>
      </w:r>
      <w:r>
        <w:rPr>
          <w:rFonts w:ascii="Times New Roman"/>
          <w:b w:val="false"/>
          <w:i w:val="false"/>
          <w:color w:val="000000"/>
          <w:sz w:val="28"/>
        </w:rPr>
        <w:t>
      3) қарыздар бойынша пайда болған міндеттемелерді нақты төлеу туралы ақпаратты есепті кезеңнен кейінгі 25 күніне дейін тоқсан сайын ұсынады.».</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Стратегиялық жоспарлау, жиынтық талдау және халықаралық ынтымақтастық департаменті (А.В. Мартыненко) осы бұйрықты Қазақстан Республикасы Әділет министрлігінде заңнамада белгіленген тәртіппен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(С.П. Базарбаев) осы бұйрық Қазақстан Республикасы Әділет министрлігінде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оны ресми бұқаралық ақпарат құралдарында заңнамада белгіленген тәртіппен жариялауды қамтамасыз етсін;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А.Ж. Дүйсебаевқа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М. Оспанов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 А. Жұмағалиев</w:t>
      </w:r>
      <w:r>
        <w:br/>
      </w:r>
      <w:r>
        <w:rPr>
          <w:rFonts w:ascii="Times New Roman"/>
          <w:b w:val="false"/>
          <w:i w:val="false"/>
          <w:color w:val="000000"/>
          <w:sz w:val="28"/>
        </w:rPr>
        <w:t>
</w:t>
      </w:r>
      <w:r>
        <w:rPr>
          <w:rFonts w:ascii="Times New Roman"/>
          <w:b w:val="false"/>
          <w:i/>
          <w:color w:val="000000"/>
          <w:sz w:val="28"/>
        </w:rPr>
        <w:t>      2013 жылғы 19 сәуір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министрі</w:t>
      </w:r>
      <w:r>
        <w:br/>
      </w:r>
      <w:r>
        <w:rPr>
          <w:rFonts w:ascii="Times New Roman"/>
          <w:b w:val="false"/>
          <w:i w:val="false"/>
          <w:color w:val="000000"/>
          <w:sz w:val="28"/>
        </w:rPr>
        <w:t>
</w:t>
      </w:r>
      <w:r>
        <w:rPr>
          <w:rFonts w:ascii="Times New Roman"/>
          <w:b w:val="false"/>
          <w:i/>
          <w:color w:val="000000"/>
          <w:sz w:val="28"/>
        </w:rPr>
        <w:t>      __________ Е. Досаев</w:t>
      </w:r>
      <w:r>
        <w:br/>
      </w:r>
      <w:r>
        <w:rPr>
          <w:rFonts w:ascii="Times New Roman"/>
          <w:b w:val="false"/>
          <w:i w:val="false"/>
          <w:color w:val="000000"/>
          <w:sz w:val="28"/>
        </w:rPr>
        <w:t>
</w:t>
      </w:r>
      <w:r>
        <w:rPr>
          <w:rFonts w:ascii="Times New Roman"/>
          <w:b w:val="false"/>
          <w:i/>
          <w:color w:val="000000"/>
          <w:sz w:val="28"/>
        </w:rPr>
        <w:t>      2013 жылғы « ___ »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