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7a73" w14:textId="65f7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Парниктік газдарды түгендеу туралы есептің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Қоршаған ортаны қорғау министрінің 2013 жылғы 15 мамырдағы № 123-ө бұйрығы. Қазақстан Республикасының Әділет министрлігінде 2013 жылы 05 маусымда № 8497 тіркелді. Күші жойылды - Қазақстан Республикасы Энергетика министрінің м.а. 2015 жылғы 28 шілдедегі № 502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Энергетика министрінің м.а. 28.07.2015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 күннен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2007 жылғы 9 қаңтардағы Экологиялық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>, 2010 жылғы 19 наурыздағы «Мемлекеттік статистика туралы» Қазақстан Республикасы Заңының 16-бабы 3-тармағының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Парниктік газдарды түгендеу туралы есептің нысаны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«Парниктік газдарды түгендеу туралы есептің нысанын бекіту туралы» Қазақстан Республикасы Қоршаған ортаны қорғау министрінің 2012 жылғы 10 мамырдағы № 145-ө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тілізімінде № 7692 тіркелген, 2012 жылғы 11 тамыздағы № 495-500 (27573) «Егемен Қазақстан»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Төменкөміртекті даму департаменті осы бұйрықты мемлекеттік тіркеуден өткізу үшін Қазақстан Республикасының Әділет министрлігіне ұсынуды және кейіннен ресми бұқаралық ақпарат құралдарында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жарияланғаннан кейін күнтізбелік отыз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Н. Қаппаров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Статистика агенттігінің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 Ә. Смайылов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мамыр 2013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Қоршаған ортаны қорғау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15 мамырдағы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123-ө бұйрығымен бекітілген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нысан   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Парниктік газдарды түгендеу туралы есеп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Ұйымның толық атауы бизнес-сәйкестендіру нөмірі (бұдан әрі - БСН), жеке сәйкестендіру нөмірі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Ұйымның заңды мекен-жайы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Парниктік газдар шығарындыларына сертификат нөмірі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Экономикалық қызмет түрлерінің жалпы сыныптауышы бойынша парниктік газдар шығарындыларын квоталау іске асырылатын қызмет түрі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Парниктік газдарды түгендеу бойынша есепке жауапты тұлға (тегі, аты, әкесінің аты – бар болған жағдайда (бұдан әрі - Т.А.Ә.))__________________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Жауапты тұлғаның байланыстары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Есептік кезең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Есептік кезеңдегі парниктік газдар шығарындыларының нақты көлемі (квоталауға жататын парниктік газдар шығарындыларының көлемі расталады)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"/>
        <w:gridCol w:w="1409"/>
        <w:gridCol w:w="2166"/>
        <w:gridCol w:w="1155"/>
        <w:gridCol w:w="1663"/>
        <w:gridCol w:w="1153"/>
        <w:gridCol w:w="1660"/>
        <w:gridCol w:w="1027"/>
        <w:gridCol w:w="2507"/>
      </w:tblGrid>
      <w:tr>
        <w:trPr>
          <w:trHeight w:val="750" w:hRule="atLeast"/>
        </w:trPr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Қондырғы №</w:t>
            </w:r>
          </w:p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Қондырғы атауы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қос тотығы шығарындыларының көлемі, 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 шығарындыларының көлемі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қышқылы шығарындыларының көлемі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Перфторкөміртегі шығарындыларының көлемі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қос тотығы тоннасы эквивалентінде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қос тотығы тоннасы эквивалентінде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қос тотығы тоннасы эквивалентінде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қос тотығы тоннасы эквивалентіндегі барлық қондырғылар бойынша парниктік газдар шығарындыларының жалпы көлемі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қос тотығы тоннасы эквивалентіндегі барлық қондырғылар бойынша парниктік газдар шығарындыларының жалпы көлемі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Есептік кезеңдегі көліктен, биомассаны немесе биоотынды жағудан парниктік газдар шығарындыларының нақты көлемі (квоталауға жататын парниктік газдар шығарындыларының көлемі расталады)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1273"/>
        <w:gridCol w:w="3273"/>
        <w:gridCol w:w="1053"/>
        <w:gridCol w:w="2073"/>
        <w:gridCol w:w="1273"/>
        <w:gridCol w:w="1893"/>
      </w:tblGrid>
      <w:tr>
        <w:trPr>
          <w:trHeight w:val="615" w:hRule="atLeast"/>
        </w:trPr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Қондырғы атауы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Қондырғының сипаты және саны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қос тотығы шығарындыларының көлемі, 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 шығарындыларының көлемі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қышқылы шығарындыларының көлемі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қос тотығы тоннасы эквивалентінде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қос тотығы тоннасы эквивалентінде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Биомассаны немесе биоотынды жағу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қос тотығы тоннасы эквивалентіндегі барлық қондырғылар бойынша парниктік газдар шығарындыларының жалпы көлемі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қос тотығы тоннасы эквивалентіндегі барлық қондырғылар бойынша парниктік газдар шығарындыларының жалпы көлемі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Қолданылған есептеу әдістемелері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Есептеулер үшін қолданылған коэффициенттер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1327"/>
        <w:gridCol w:w="2471"/>
        <w:gridCol w:w="2937"/>
        <w:gridCol w:w="2938"/>
        <w:gridCol w:w="2938"/>
      </w:tblGrid>
      <w:tr>
        <w:trPr>
          <w:trHeight w:val="30" w:hRule="atLeast"/>
        </w:trPr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Қондырғы №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Қондырғы атауы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Парниктік газдар шығарындыларының көзі болып табылатын тұтынылған отын, өзге қызметтің нақты көлемі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Есептеулер үшін қолданылған коэффициенттер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Нетто мәніндегі жылу шығару коэффициенті, тоннасына терраДжоуль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Қышқылдану коэффициенті (отын жаққан жағдайда) немесе өзгерту коэффициенті (өнеркәсіптік процесстер жағдайында)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шығарындылары коэффициенті, терраДжоульге тонна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Базалық жылмен салыстырғанда есептік кезеңдегі қондырғылардың деректерінің өзгеруі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4573"/>
        <w:gridCol w:w="4813"/>
      </w:tblGrid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 түрі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 (дана, өндіріс көлемі, көміртегі қос тотығы тоннасы эквивалентіндегі шығарындылардың көлемі)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иесіздендіру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аутсорсинг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 қысқарту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 кеңейту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парниктік газдар шығарындыларын қысқарту бойынша жобаларды жүзеге асыру (ПГ көлемі)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әдістемелігінің өзгеруі (ия/жоқ)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Қызмет бойынша деректердің дәлсіздіктерінің мөлшерлік бағасы туралы мәліметтер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Көміртектік бірліктер бойынша деректер (алынған, сатып алынған, иесіздендірілген және берілген)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1"/>
        <w:gridCol w:w="2152"/>
        <w:gridCol w:w="2153"/>
        <w:gridCol w:w="4094"/>
        <w:gridCol w:w="2450"/>
      </w:tblGrid>
      <w:tr>
        <w:trPr>
          <w:trHeight w:val="30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бірлік түрі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кезеңге алынғандары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кезеңде сатып алынғандары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кезеңде иесіздендірілгендері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кезеңде квотаны өтеу үшін берілгендері</w:t>
            </w:r>
          </w:p>
        </w:tc>
      </w:tr>
      <w:tr>
        <w:trPr>
          <w:trHeight w:val="30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Квоталар бірліктері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қысқарту бірліктері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Ұйым басшысының қолы (Т.А.Ә.), мөр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________________________________________________ расталған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Верификацияны жүзеге асыратын ұйымның толық атауы, БСН;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Аккредитация туралы куәліктің нөмірі, сериясы,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Ұйымның заңды мекенжайы;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Телефон, факс;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Электрондық пошта;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Басшының Т.А.Ә.;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Верификацияға жауапты тұлғаның Т.А.Ә.;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 Парниктік газдар шығарындылары келесі көлемде расталады ма: көміртегі қос тотығының _______ тонна эквивалентінде;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 Ұйым басшысының қолы (Т.А.Ә.), мөр.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