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9f3d" w14:textId="8719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08 мамырдағы № 20/217 бұйрығы. Қазақстан Республикасының Әділет министрлігінде 2013 жылы 10 маусымда № 8503 тіркелді. Күші жойылды - Қазақстан Республикасы Ауыл шаруашылығы министрінің 2015 жылғы 27 сәуірдегі № 8-2/372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27.04.2015 </w:t>
      </w:r>
      <w:r>
        <w:rPr>
          <w:rFonts w:ascii="Times New Roman"/>
          <w:b w:val="false"/>
          <w:i w:val="false"/>
          <w:color w:val="ff0000"/>
          <w:sz w:val="28"/>
        </w:rPr>
        <w:t>№ 8-2/372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ұсынылған ауыл шаруашылығы саласындағы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Әлеуметтік саясат басқармасы (С.С. Лепешко) осы бұйрықты заңнама түрінде бекітілген тәртіппен Қазақстан Республикасы Әділет министрлігінде мемлекеттік тіркеуден өткізіп, кейін ресми түрінде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М.Е. Толыбаевқа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8 мамырдағы </w:t>
      </w:r>
      <w:r>
        <w:br/>
      </w:r>
      <w:r>
        <w:rPr>
          <w:rFonts w:ascii="Times New Roman"/>
          <w:b w:val="false"/>
          <w:i w:val="false"/>
          <w:color w:val="000000"/>
          <w:sz w:val="28"/>
        </w:rPr>
        <w:t xml:space="preserve">
№ 20/217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Ауыл шаруашылығы саласындағы салалық біліктілік шеңбері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Ауыл шаруашылығы саласындағы Салалық біліктілік шеңбері (бұдан әрі – СБШ) сегіз біліктілік деңгейінен тұрады. Бұл Ұлттық біліктілік шеңберіне және «Білім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айқындалған білім деңгейіне сәйкес келеді.</w:t>
      </w:r>
      <w:r>
        <w:br/>
      </w:r>
      <w:r>
        <w:rPr>
          <w:rFonts w:ascii="Times New Roman"/>
          <w:b w:val="false"/>
          <w:i w:val="false"/>
          <w:color w:val="000000"/>
          <w:sz w:val="28"/>
        </w:rPr>
        <w:t>
</w:t>
      </w:r>
      <w:r>
        <w:rPr>
          <w:rFonts w:ascii="Times New Roman"/>
          <w:b w:val="false"/>
          <w:i w:val="false"/>
          <w:color w:val="000000"/>
          <w:sz w:val="28"/>
        </w:rPr>
        <w:t>
      2. СБШ біліктіліктердің салааралық салыстырмалығын қамтамасыз ете отырып, салалық біліктілік шеңберін, кәсіби стандарттарды (бұдан әрі – КС) әзірлеу үшін бірыңғай шәкілді айқындайды және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нәтижелердің жиынтық сипаттамасы келтіреді, нақтылау КС-да жүзеге асырылады.</w:t>
      </w:r>
      <w:r>
        <w:br/>
      </w:r>
      <w:r>
        <w:rPr>
          <w:rFonts w:ascii="Times New Roman"/>
          <w:b w:val="false"/>
          <w:i w:val="false"/>
          <w:color w:val="000000"/>
          <w:sz w:val="28"/>
        </w:rPr>
        <w:t>
</w:t>
      </w:r>
      <w:r>
        <w:rPr>
          <w:rFonts w:ascii="Times New Roman"/>
          <w:b w:val="false"/>
          <w:i w:val="false"/>
          <w:color w:val="000000"/>
          <w:sz w:val="28"/>
        </w:rPr>
        <w:t>
      4. СБШ пайдаланушылардың әртүрлі топтарына (жұмыс берушілерге, білім беру органдарына, азаматтарға, жұмысшыларға) арналған және:</w:t>
      </w:r>
      <w:r>
        <w:br/>
      </w:r>
      <w:r>
        <w:rPr>
          <w:rFonts w:ascii="Times New Roman"/>
          <w:b w:val="false"/>
          <w:i w:val="false"/>
          <w:color w:val="000000"/>
          <w:sz w:val="28"/>
        </w:rPr>
        <w:t>
      1) кәсіби және білім беру стандарттарын әзірлеу кезінде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2) қызметкерлер мен кәсіби білім берудің барлық деңгейлеріндегі оқу бітірушілердің біліктілігін бағалау материалдары мен айқындау рәсімін әзірлеуге;</w:t>
      </w:r>
      <w:r>
        <w:br/>
      </w:r>
      <w:r>
        <w:rPr>
          <w:rFonts w:ascii="Times New Roman"/>
          <w:b w:val="false"/>
          <w:i w:val="false"/>
          <w:color w:val="000000"/>
          <w:sz w:val="28"/>
        </w:rPr>
        <w:t>
      3) нақты біліктілікті алуға, біліктілік деңгейін арттыруға, мансаптық өсуге әкелетін білім берудің әртүрлі траекториясын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5. СБШ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3)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4)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тәжірибе – саналы қызмет, белгілі бір уақыт аралығында меңгерілген және тиімді пайдаланыла алатын білім және білік;</w:t>
      </w:r>
      <w:r>
        <w:br/>
      </w:r>
      <w:r>
        <w:rPr>
          <w:rFonts w:ascii="Times New Roman"/>
          <w:b w:val="false"/>
          <w:i w:val="false"/>
          <w:color w:val="000000"/>
          <w:sz w:val="28"/>
        </w:rPr>
        <w:t>
</w:t>
      </w:r>
      <w:r>
        <w:rPr>
          <w:rFonts w:ascii="Times New Roman"/>
          <w:b w:val="false"/>
          <w:i w:val="false"/>
          <w:color w:val="000000"/>
          <w:sz w:val="28"/>
        </w:rPr>
        <w:t>
      6) құзыреттер – кәсіби қызметінде субъектің сапалары нақтылы мамандыққа қатысты деңгейі есептердің орындауы қамтамасыз ететін қызметтер.</w:t>
      </w:r>
      <w:r>
        <w:br/>
      </w:r>
      <w:r>
        <w:rPr>
          <w:rFonts w:ascii="Times New Roman"/>
          <w:b w:val="false"/>
          <w:i w:val="false"/>
          <w:color w:val="000000"/>
          <w:sz w:val="28"/>
        </w:rPr>
        <w:t>
</w:t>
      </w:r>
      <w:r>
        <w:rPr>
          <w:rFonts w:ascii="Times New Roman"/>
          <w:b w:val="false"/>
          <w:i w:val="false"/>
          <w:color w:val="000000"/>
          <w:sz w:val="28"/>
        </w:rPr>
        <w:t>
      6. СБШ СБШ-ның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шеңберлік құрылым болып табылады.</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1) білім (қызметтің ғылыми ауқымы) – бұл көрсеткіш кешенді болып табылады және білімге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пайдаланатын ақпараттың ауқымы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олардың абстрактілік дәрежесі (теориялық және практикалық білімінің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2) білік пен дағды – біліктілікке қойылатын талаптарды айқындайтын және кәсіби қызметтің мынадай ерекшеліктеріне байланысты көрсеткіш:</w:t>
      </w:r>
      <w:r>
        <w:br/>
      </w:r>
      <w:r>
        <w:rPr>
          <w:rFonts w:ascii="Times New Roman"/>
          <w:b w:val="false"/>
          <w:i w:val="false"/>
          <w:color w:val="000000"/>
          <w:sz w:val="28"/>
        </w:rPr>
        <w:t>
      кәсіби міндеттерді шешу тәсілдерінің көптігі (ңұсқаулығы),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дауының беймәлімдігі дәрежесі. Бұл көрсеткіш кешенді болып табылады.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3) жеке және кәсiби құзыреттер – бұл көрсеткiш қызметкердiң жалпы құзыреттiлiгiн айқындайды және үш негiзгi дәрежесi бар:</w:t>
      </w:r>
      <w:r>
        <w:br/>
      </w:r>
      <w:r>
        <w:rPr>
          <w:rFonts w:ascii="Times New Roman"/>
          <w:b w:val="false"/>
          <w:i w:val="false"/>
          <w:color w:val="000000"/>
          <w:sz w:val="28"/>
        </w:rPr>
        <w:t>
      басшылықтың қол астындағы қызмет;</w:t>
      </w:r>
      <w:r>
        <w:br/>
      </w:r>
      <w:r>
        <w:rPr>
          <w:rFonts w:ascii="Times New Roman"/>
          <w:b w:val="false"/>
          <w:i w:val="false"/>
          <w:color w:val="000000"/>
          <w:sz w:val="28"/>
        </w:rPr>
        <w:t>
      қызметтi өз бетiнше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Өкiлеттiк пен жауапкершiлiктiң кеңдiгi қызмет ауқымына, ықтимал қателiктiң ұйым, сала үшiн бағасына, олардың әлеуметтiк, экологиялық, экономикалық және басқа да салаларына, сондай-ақ кәсiби қызметте басшылықтың негiзгi функцияларын толық iске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7.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8. Бiлiктiлiк белгiлi бiр бiлiм бағдарламасын игеру және/немесе практикалық тәжiрибе нәтижесi болып табылады.</w:t>
      </w:r>
      <w:r>
        <w:br/>
      </w:r>
      <w:r>
        <w:rPr>
          <w:rFonts w:ascii="Times New Roman"/>
          <w:b w:val="false"/>
          <w:i w:val="false"/>
          <w:color w:val="000000"/>
          <w:sz w:val="28"/>
        </w:rPr>
        <w:t>
      Бiлiктiлiктi жетiлдiру немесе оның бейiнiн өзгерту үшiн әрбiр деңгейде кадрларды қайта даярлау және бiлiктiлiгiн арттыру жүйесiнiң қосымша бiлiм бағдарламалары бойынша тиiстi лицензиялары бар ұйымдарда оқуға болады.</w:t>
      </w:r>
      <w:r>
        <w:br/>
      </w:r>
      <w:r>
        <w:rPr>
          <w:rFonts w:ascii="Times New Roman"/>
          <w:b w:val="false"/>
          <w:i w:val="false"/>
          <w:color w:val="000000"/>
          <w:sz w:val="28"/>
        </w:rPr>
        <w:t>
      Бiлiктiлiк деңгейi практикалық жұмыс тәжiрибесiн меңгеруiне, өз бетiнше бiлiм алуына және оқуына қарай жетiлуi мүмкiн.</w:t>
      </w:r>
      <w:r>
        <w:br/>
      </w:r>
      <w:r>
        <w:rPr>
          <w:rFonts w:ascii="Times New Roman"/>
          <w:b w:val="false"/>
          <w:i w:val="false"/>
          <w:color w:val="000000"/>
          <w:sz w:val="28"/>
        </w:rPr>
        <w:t>
      Бiлiм беру мен оқытудың әртүрлi нысандарын есепке алу салалық бiлiктiлiк жүйелердiң iшiнде жүргiзiлетiн болады.</w:t>
      </w:r>
      <w:r>
        <w:br/>
      </w:r>
      <w:r>
        <w:rPr>
          <w:rFonts w:ascii="Times New Roman"/>
          <w:b w:val="false"/>
          <w:i w:val="false"/>
          <w:color w:val="000000"/>
          <w:sz w:val="28"/>
        </w:rPr>
        <w:t>
      Қызметкердiң практикалық тәжiрибесiн, бiлiктiлiктi арттыру курстарын және осы сияқтыларды ескеру арқылы жеке бiлiм беру траекториясын құруға болады, бұл бiлiктiлiк деңгейлерiн алға және жоғары қарай да дамытуға мүмкiндiк бередi.</w:t>
      </w:r>
      <w:r>
        <w:br/>
      </w:r>
      <w:r>
        <w:rPr>
          <w:rFonts w:ascii="Times New Roman"/>
          <w:b w:val="false"/>
          <w:i w:val="false"/>
          <w:color w:val="000000"/>
          <w:sz w:val="28"/>
        </w:rPr>
        <w:t>
      Бiлiктiлiк деңгейлерi мен ұлттық бiлiм беру және оқыту жүйесi деңгейлерiнiң арақатынасы ҰБШ-ның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бiлiктiлiкке қол жеткiзу көрсеткiшi бойынша айқындалады.</w:t>
      </w:r>
    </w:p>
    <w:bookmarkEnd w:id="4"/>
    <w:bookmarkStart w:name="z23" w:id="5"/>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саласындағы салалық </w:t>
      </w:r>
      <w:r>
        <w:br/>
      </w:r>
      <w:r>
        <w:rPr>
          <w:rFonts w:ascii="Times New Roman"/>
          <w:b w:val="false"/>
          <w:i w:val="false"/>
          <w:color w:val="000000"/>
          <w:sz w:val="28"/>
        </w:rPr>
        <w:t>
біліктілік шеңберіне</w:t>
      </w:r>
      <w:r>
        <w:br/>
      </w:r>
      <w:r>
        <w:rPr>
          <w:rFonts w:ascii="Times New Roman"/>
          <w:b w:val="false"/>
          <w:i w:val="false"/>
          <w:color w:val="000000"/>
          <w:sz w:val="28"/>
        </w:rPr>
        <w:t xml:space="preserve">
1-қосымша      </w:t>
      </w:r>
    </w:p>
    <w:bookmarkEnd w:id="5"/>
    <w:bookmarkStart w:name="z24" w:id="6"/>
    <w:p>
      <w:pPr>
        <w:spacing w:after="0"/>
        <w:ind w:left="0"/>
        <w:jc w:val="left"/>
      </w:pPr>
      <w:r>
        <w:rPr>
          <w:rFonts w:ascii="Times New Roman"/>
          <w:b/>
          <w:i w:val="false"/>
          <w:color w:val="000000"/>
        </w:rPr>
        <w:t xml:space="preserve"> 
Ауыл шаруашылығы саласындағы салалық біліктілік шеңбері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3902"/>
        <w:gridCol w:w="3746"/>
        <w:gridCol w:w="4003"/>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 пен дағдылар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және кәсіби құзыреттер</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5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Нұсқау беру немесе жұмыс орнында оқу процесінде алған базалық жалпы білім ауыл шаруашылығы жұмыстарының нақты айқындалған саласындағы жұмыс процестерінің рәсімдерімен танысу.</w:t>
            </w:r>
            <w:r>
              <w:br/>
            </w:r>
            <w:r>
              <w:rPr>
                <w:rFonts w:ascii="Times New Roman"/>
                <w:b w:val="false"/>
                <w:i w:val="false"/>
                <w:color w:val="000000"/>
                <w:sz w:val="20"/>
              </w:rPr>
              <w:t>
</w:t>
            </w:r>
            <w:r>
              <w:rPr>
                <w:rFonts w:ascii="Times New Roman"/>
                <w:b w:val="false"/>
                <w:i w:val="false"/>
                <w:color w:val="000000"/>
                <w:sz w:val="20"/>
              </w:rPr>
              <w:t>2) Ауыл шаруашылығындағы белгілі бір қызмет аясында пайдаланылатын кейбір қарапайым аспаптар мен жабдықтар, сондай-ақ олардың қолданылу саласы және пайдалану әдістері туралы базалық білімі бар.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Белгілі жағдайда стандартты практикалық тапсырмаларды орындау.</w:t>
            </w:r>
            <w:r>
              <w:br/>
            </w:r>
            <w:r>
              <w:rPr>
                <w:rFonts w:ascii="Times New Roman"/>
                <w:b w:val="false"/>
                <w:i w:val="false"/>
                <w:color w:val="000000"/>
                <w:sz w:val="20"/>
              </w:rPr>
              <w:t>
</w:t>
            </w:r>
            <w:r>
              <w:rPr>
                <w:rFonts w:ascii="Times New Roman"/>
                <w:b w:val="false"/>
                <w:i w:val="false"/>
                <w:color w:val="000000"/>
                <w:sz w:val="20"/>
              </w:rPr>
              <w:t>Ауыл шаруашылығы қызметінің белгілі бір саласындағы қарапайым міндеттерді орындауға арналған базалық дағдылардың шектелген көлемін пайдалана алады.</w:t>
            </w:r>
            <w:r>
              <w:br/>
            </w:r>
            <w:r>
              <w:rPr>
                <w:rFonts w:ascii="Times New Roman"/>
                <w:b w:val="false"/>
                <w:i w:val="false"/>
                <w:color w:val="000000"/>
                <w:sz w:val="20"/>
              </w:rPr>
              <w:t>
</w:t>
            </w:r>
            <w:r>
              <w:rPr>
                <w:rFonts w:ascii="Times New Roman"/>
                <w:b w:val="false"/>
                <w:i w:val="false"/>
                <w:color w:val="000000"/>
                <w:sz w:val="20"/>
              </w:rPr>
              <w:t>Қауіпсіздік техникасы мен денсаулықты қорғау стандарттарымен, қағидаларымен, нормаларымен, талаптарымен, сондай-ақ белгілі бір міндеттерге қатысты құқықтық міндеттемелермен таныс.</w:t>
            </w:r>
            <w:r>
              <w:br/>
            </w:r>
            <w:r>
              <w:rPr>
                <w:rFonts w:ascii="Times New Roman"/>
                <w:b w:val="false"/>
                <w:i w:val="false"/>
                <w:color w:val="000000"/>
                <w:sz w:val="20"/>
              </w:rPr>
              <w:t>
</w:t>
            </w:r>
            <w:r>
              <w:rPr>
                <w:rFonts w:ascii="Times New Roman"/>
                <w:b w:val="false"/>
                <w:i w:val="false"/>
                <w:color w:val="000000"/>
                <w:sz w:val="20"/>
              </w:rPr>
              <w:t>2) Ауылшаруашылығы қызметінде жұмыс жағдайларының шарттарына сәйкес іс-әрекетті түзету.</w:t>
            </w:r>
            <w:r>
              <w:br/>
            </w:r>
            <w:r>
              <w:rPr>
                <w:rFonts w:ascii="Times New Roman"/>
                <w:b w:val="false"/>
                <w:i w:val="false"/>
                <w:color w:val="000000"/>
                <w:sz w:val="20"/>
              </w:rPr>
              <w:t>
</w:t>
            </w:r>
            <w:r>
              <w:rPr>
                <w:rFonts w:ascii="Times New Roman"/>
                <w:b w:val="false"/>
                <w:i w:val="false"/>
                <w:color w:val="000000"/>
                <w:sz w:val="20"/>
              </w:rPr>
              <w:t>Проблеманы, оның себептерін анықтай алады және қарапайым, құрылымдық міндеттерді орындауды аяқтаудың уақытын айқындай алады.</w:t>
            </w:r>
            <w:r>
              <w:br/>
            </w:r>
            <w:r>
              <w:rPr>
                <w:rFonts w:ascii="Times New Roman"/>
                <w:b w:val="false"/>
                <w:i w:val="false"/>
                <w:color w:val="000000"/>
                <w:sz w:val="20"/>
              </w:rPr>
              <w:t>
</w:t>
            </w:r>
            <w:r>
              <w:rPr>
                <w:rFonts w:ascii="Times New Roman"/>
                <w:b w:val="false"/>
                <w:i w:val="false"/>
                <w:color w:val="000000"/>
                <w:sz w:val="20"/>
              </w:rPr>
              <w:t>Айқын нақтылы қызметте шеңберлерде толық басқарудың астында қойылған нәтижелердің жете алады.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жауапкершілік. Белгілі бір міндеттерді орындау кезінде өз денсаулығы мен қауіпсіздігі үшін, басқалардың денсаулығы мен қауіпсіздігі үшін жауапкершілік ала алады.</w:t>
            </w:r>
            <w:r>
              <w:br/>
            </w:r>
            <w:r>
              <w:rPr>
                <w:rFonts w:ascii="Times New Roman"/>
                <w:b w:val="false"/>
                <w:i w:val="false"/>
                <w:color w:val="000000"/>
                <w:sz w:val="20"/>
              </w:rPr>
              <w:t>
</w:t>
            </w:r>
            <w:r>
              <w:rPr>
                <w:rFonts w:ascii="Times New Roman"/>
                <w:b w:val="false"/>
                <w:i w:val="false"/>
                <w:color w:val="000000"/>
                <w:sz w:val="20"/>
              </w:rPr>
              <w:t>2) Тікелей бақылаудың және басқарудың астында тапсырмалар орындаулары қажеттіліктері түсінуі.</w:t>
            </w:r>
            <w:r>
              <w:br/>
            </w:r>
            <w:r>
              <w:rPr>
                <w:rFonts w:ascii="Times New Roman"/>
                <w:b w:val="false"/>
                <w:i w:val="false"/>
                <w:color w:val="000000"/>
                <w:sz w:val="20"/>
              </w:rPr>
              <w:t>
</w:t>
            </w:r>
            <w:r>
              <w:rPr>
                <w:rFonts w:ascii="Times New Roman"/>
                <w:b w:val="false"/>
                <w:i w:val="false"/>
                <w:color w:val="000000"/>
                <w:sz w:val="20"/>
              </w:rPr>
              <w:t>3) Тапсырмамен қойылған нәтиже табыстың артына жауапкершілік ала алу және түсінуі.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даярлау процесінде және (немесе) өз бетінше алған білім.</w:t>
            </w:r>
            <w:r>
              <w:br/>
            </w:r>
            <w:r>
              <w:rPr>
                <w:rFonts w:ascii="Times New Roman"/>
                <w:b w:val="false"/>
                <w:i w:val="false"/>
                <w:color w:val="000000"/>
                <w:sz w:val="20"/>
              </w:rPr>
              <w:t>
</w:t>
            </w:r>
            <w:r>
              <w:rPr>
                <w:rFonts w:ascii="Times New Roman"/>
                <w:b w:val="false"/>
                <w:i w:val="false"/>
                <w:color w:val="000000"/>
                <w:sz w:val="20"/>
              </w:rPr>
              <w:t>2) Ауылшаруашылық саласындағы нақты құрылымдық түрінің тармағында жұмыстар процестердің негізі және қарапайым аспаптардың, жабдықтың процедурасының білімі.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 және біртекті тәжірибелік міндеттерді шешу.</w:t>
            </w:r>
            <w:r>
              <w:br/>
            </w:r>
            <w:r>
              <w:rPr>
                <w:rFonts w:ascii="Times New Roman"/>
                <w:b w:val="false"/>
                <w:i w:val="false"/>
                <w:color w:val="000000"/>
                <w:sz w:val="20"/>
              </w:rPr>
              <w:t>
</w:t>
            </w:r>
            <w:r>
              <w:rPr>
                <w:rFonts w:ascii="Times New Roman"/>
                <w:b w:val="false"/>
                <w:i w:val="false"/>
                <w:color w:val="000000"/>
                <w:sz w:val="20"/>
              </w:rPr>
              <w:t>2) Нұсқаулықта берілген алгоритм бойынша іс-әрекет тәсілін таңдау және жұмыс жағдайларының шарттарына сәйкес іс-әрекетті түзету.</w:t>
            </w:r>
            <w:r>
              <w:br/>
            </w:r>
            <w:r>
              <w:rPr>
                <w:rFonts w:ascii="Times New Roman"/>
                <w:b w:val="false"/>
                <w:i w:val="false"/>
                <w:color w:val="000000"/>
                <w:sz w:val="20"/>
              </w:rPr>
              <w:t>
</w:t>
            </w:r>
            <w:r>
              <w:rPr>
                <w:rFonts w:ascii="Times New Roman"/>
                <w:b w:val="false"/>
                <w:i w:val="false"/>
                <w:color w:val="000000"/>
                <w:sz w:val="20"/>
              </w:rPr>
              <w:t>Өзінің белгілі бір қызметінде өндіріс, пайдалануға беру және сапаны басқару үшін шектелген басшылықпен нақты айқындалған саласында міндеттерді орындауға арналған негізгі практикалық және танымдық дағдыларды қолдана алады.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Тікелей басқарумен және (немесе) өз бетінше үйреншіктік және бірөңкей міндеттемелер мен таңырлық дағдырларды шешу.</w:t>
            </w:r>
            <w:r>
              <w:br/>
            </w:r>
            <w:r>
              <w:rPr>
                <w:rFonts w:ascii="Times New Roman"/>
                <w:b w:val="false"/>
                <w:i w:val="false"/>
                <w:color w:val="000000"/>
                <w:sz w:val="20"/>
              </w:rPr>
              <w:t>
</w:t>
            </w:r>
            <w:r>
              <w:rPr>
                <w:rFonts w:ascii="Times New Roman"/>
                <w:b w:val="false"/>
                <w:i w:val="false"/>
                <w:color w:val="000000"/>
                <w:sz w:val="20"/>
              </w:rPr>
              <w:t>2) Ауылшаруашылық саласындағы нақты құрылымдық түрінің шеңберінде жұмыс нәтижесі мен сапасын бағалай алатын және олар үшін өзіне жауапкершілік алатын жағдайда.</w:t>
            </w:r>
            <w:r>
              <w:br/>
            </w:r>
            <w:r>
              <w:rPr>
                <w:rFonts w:ascii="Times New Roman"/>
                <w:b w:val="false"/>
                <w:i w:val="false"/>
                <w:color w:val="000000"/>
                <w:sz w:val="20"/>
              </w:rPr>
              <w:t>
</w:t>
            </w:r>
            <w:r>
              <w:rPr>
                <w:rFonts w:ascii="Times New Roman"/>
                <w:b w:val="false"/>
                <w:i w:val="false"/>
                <w:color w:val="000000"/>
                <w:sz w:val="20"/>
              </w:rPr>
              <w:t>3) Өз денсаулығына және басқалардың қауіпсіздігіне, нақты айқындалған міндеттер шеңберінде қоршаған ортаны қорғауға жауапкершілік алатын жағдайда.</w:t>
            </w:r>
          </w:p>
        </w:tc>
      </w:tr>
      <w:tr>
        <w:trPr>
          <w:trHeight w:val="11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Ауылшаруашылық саласында нақты түрінің тармағында кәсіби даярлау процесінде және өз бетінше алған білім, практикаға бағытталған кәсіби білім.</w:t>
            </w:r>
            <w:r>
              <w:br/>
            </w:r>
            <w:r>
              <w:rPr>
                <w:rFonts w:ascii="Times New Roman"/>
                <w:b w:val="false"/>
                <w:i w:val="false"/>
                <w:color w:val="000000"/>
                <w:sz w:val="20"/>
              </w:rPr>
              <w:t>
</w:t>
            </w:r>
            <w:r>
              <w:rPr>
                <w:rFonts w:ascii="Times New Roman"/>
                <w:b w:val="false"/>
                <w:i w:val="false"/>
                <w:color w:val="000000"/>
                <w:sz w:val="20"/>
              </w:rPr>
              <w:t>2) Аспаптар мен жабдықтарды пайдаланудың, оларға техникалық қызмет көрсетудің, орнын ауыстырудың, сақтаудың және жинаудың негізгі қағидаттарымен таныс.</w:t>
            </w:r>
            <w:r>
              <w:br/>
            </w:r>
            <w:r>
              <w:rPr>
                <w:rFonts w:ascii="Times New Roman"/>
                <w:b w:val="false"/>
                <w:i w:val="false"/>
                <w:color w:val="000000"/>
                <w:sz w:val="20"/>
              </w:rPr>
              <w:t>
</w:t>
            </w:r>
            <w:r>
              <w:rPr>
                <w:rFonts w:ascii="Times New Roman"/>
                <w:b w:val="false"/>
                <w:i w:val="false"/>
                <w:color w:val="000000"/>
                <w:sz w:val="20"/>
              </w:rPr>
              <w:t>3) Пайдаланылатын негізі материалдармен, атап айтқанда өңдеу кезіндегі пайдалану, жүріс-тұрыс ережелерімен және мінездемелермен таныс.</w:t>
            </w:r>
            <w:r>
              <w:br/>
            </w:r>
            <w:r>
              <w:rPr>
                <w:rFonts w:ascii="Times New Roman"/>
                <w:b w:val="false"/>
                <w:i w:val="false"/>
                <w:color w:val="000000"/>
                <w:sz w:val="20"/>
              </w:rPr>
              <w:t>
</w:t>
            </w:r>
            <w:r>
              <w:rPr>
                <w:rFonts w:ascii="Times New Roman"/>
                <w:b w:val="false"/>
                <w:i w:val="false"/>
                <w:color w:val="000000"/>
                <w:sz w:val="20"/>
              </w:rPr>
              <w:t>Еңбектің жоспарлауды және ұйымдастыруды, заттың өрнектеулері технологияларын біледі.</w:t>
            </w:r>
            <w:r>
              <w:br/>
            </w:r>
            <w:r>
              <w:rPr>
                <w:rFonts w:ascii="Times New Roman"/>
                <w:b w:val="false"/>
                <w:i w:val="false"/>
                <w:color w:val="000000"/>
                <w:sz w:val="20"/>
              </w:rPr>
              <w:t>
</w:t>
            </w:r>
            <w:r>
              <w:rPr>
                <w:rFonts w:ascii="Times New Roman"/>
                <w:b w:val="false"/>
                <w:i w:val="false"/>
                <w:color w:val="000000"/>
                <w:sz w:val="20"/>
              </w:rPr>
              <w:t>Сапаға бақылау жүргізу рәсімдерін және құжаттама жүргізу рәсімдерін біледі.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 және біртекті практикалық міндеттерді шешу, өз бетінше еңбек қызметінің белгілі бір саласында дербес жоспарлау, оның нәтижелерін орындау және бағалау контекстінде практикалық және танымдық дағдылардың базалық жиынтығына ие болу білім. </w:t>
            </w:r>
            <w:r>
              <w:br/>
            </w:r>
            <w:r>
              <w:rPr>
                <w:rFonts w:ascii="Times New Roman"/>
                <w:b w:val="false"/>
                <w:i w:val="false"/>
                <w:color w:val="000000"/>
                <w:sz w:val="20"/>
              </w:rPr>
              <w:t>
</w:t>
            </w:r>
            <w:r>
              <w:rPr>
                <w:rFonts w:ascii="Times New Roman"/>
                <w:b w:val="false"/>
                <w:i w:val="false"/>
                <w:color w:val="000000"/>
                <w:sz w:val="20"/>
              </w:rPr>
              <w:t>Жұмысты жоспарлармен салыстыра алады, жоспарланған нәтижелерге қол жеткізуді және алынған нәтиженің сапа нормаларына сәйкестігін қамтамасыз ете алады.</w:t>
            </w:r>
            <w:r>
              <w:br/>
            </w:r>
            <w:r>
              <w:rPr>
                <w:rFonts w:ascii="Times New Roman"/>
                <w:b w:val="false"/>
                <w:i w:val="false"/>
                <w:color w:val="000000"/>
                <w:sz w:val="20"/>
              </w:rPr>
              <w:t>
</w:t>
            </w:r>
            <w:r>
              <w:rPr>
                <w:rFonts w:ascii="Times New Roman"/>
                <w:b w:val="false"/>
                <w:i w:val="false"/>
                <w:color w:val="000000"/>
                <w:sz w:val="20"/>
              </w:rPr>
              <w:t>2) Білім мен практикалық тәжірибе негізінде белгілі іс-әрекет тәсілдерін таңдау және алынған нәтижелерді ескере отырып, қызметті түзету.</w:t>
            </w:r>
            <w:r>
              <w:br/>
            </w:r>
            <w:r>
              <w:rPr>
                <w:rFonts w:ascii="Times New Roman"/>
                <w:b w:val="false"/>
                <w:i w:val="false"/>
                <w:color w:val="000000"/>
                <w:sz w:val="20"/>
              </w:rPr>
              <w:t>
</w:t>
            </w:r>
            <w:r>
              <w:rPr>
                <w:rFonts w:ascii="Times New Roman"/>
                <w:b w:val="false"/>
                <w:i w:val="false"/>
                <w:color w:val="000000"/>
                <w:sz w:val="20"/>
              </w:rPr>
              <w:t>Қарапайым өндірістік жағдайларында өзін-өзі бағалау, өзін-өзі аңықтау, өзін-өзі ұйымдастыру және әсерлердің түзеуі қатысты дағдыларды көрсетеді.</w:t>
            </w:r>
            <w:r>
              <w:br/>
            </w:r>
            <w:r>
              <w:rPr>
                <w:rFonts w:ascii="Times New Roman"/>
                <w:b w:val="false"/>
                <w:i w:val="false"/>
                <w:color w:val="000000"/>
                <w:sz w:val="20"/>
              </w:rPr>
              <w:t>
</w:t>
            </w:r>
            <w:r>
              <w:rPr>
                <w:rFonts w:ascii="Times New Roman"/>
                <w:b w:val="false"/>
                <w:i w:val="false"/>
                <w:color w:val="000000"/>
                <w:sz w:val="20"/>
              </w:rPr>
              <w:t>Өз бетінше өлшемдер әдістер, бағалау принциптер, еңбек заты және құралдар, қойылған міндеті орындау әдістер аңықтайды.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Белгіленген нәтижелерге өз бетінше қол жеткізуге қажетті ресурстарды, сондай-ақ өз міндеттерін орындауға арналған уақытты бағалай және айқы алу жауапкершілік.</w:t>
            </w:r>
            <w:r>
              <w:br/>
            </w:r>
            <w:r>
              <w:rPr>
                <w:rFonts w:ascii="Times New Roman"/>
                <w:b w:val="false"/>
                <w:i w:val="false"/>
                <w:color w:val="000000"/>
                <w:sz w:val="20"/>
              </w:rPr>
              <w:t>
</w:t>
            </w:r>
            <w:r>
              <w:rPr>
                <w:rFonts w:ascii="Times New Roman"/>
                <w:b w:val="false"/>
                <w:i w:val="false"/>
                <w:color w:val="000000"/>
                <w:sz w:val="20"/>
              </w:rPr>
              <w:t>2) Белгіленген міндеттердің негізінде қызметті жоспарлауды қамтитын орындаушылық қызметтің түсінуі.</w:t>
            </w:r>
            <w:r>
              <w:br/>
            </w:r>
            <w:r>
              <w:rPr>
                <w:rFonts w:ascii="Times New Roman"/>
                <w:b w:val="false"/>
                <w:i w:val="false"/>
                <w:color w:val="000000"/>
                <w:sz w:val="20"/>
              </w:rPr>
              <w:t>
</w:t>
            </w:r>
            <w:r>
              <w:rPr>
                <w:rFonts w:ascii="Times New Roman"/>
                <w:b w:val="false"/>
                <w:i w:val="false"/>
                <w:color w:val="000000"/>
                <w:sz w:val="20"/>
              </w:rPr>
              <w:t>Нормадан жағдайда ауытқу кәсіби қызмет процестер жақсарту үшін идеялар ұсынып жатыр.</w:t>
            </w:r>
            <w:r>
              <w:br/>
            </w:r>
            <w:r>
              <w:rPr>
                <w:rFonts w:ascii="Times New Roman"/>
                <w:b w:val="false"/>
                <w:i w:val="false"/>
                <w:color w:val="000000"/>
                <w:sz w:val="20"/>
              </w:rPr>
              <w:t>
</w:t>
            </w:r>
            <w:r>
              <w:rPr>
                <w:rFonts w:ascii="Times New Roman"/>
                <w:b w:val="false"/>
                <w:i w:val="false"/>
                <w:color w:val="000000"/>
                <w:sz w:val="20"/>
              </w:rPr>
              <w:t>Басқарумен еңбектік қатынастар қолдайды және оған есеп беру осы ілігіп жатыр.</w:t>
            </w:r>
            <w:r>
              <w:br/>
            </w:r>
            <w:r>
              <w:rPr>
                <w:rFonts w:ascii="Times New Roman"/>
                <w:b w:val="false"/>
                <w:i w:val="false"/>
                <w:color w:val="000000"/>
                <w:sz w:val="20"/>
              </w:rPr>
              <w:t>
</w:t>
            </w:r>
            <w:r>
              <w:rPr>
                <w:rFonts w:ascii="Times New Roman"/>
                <w:b w:val="false"/>
                <w:i w:val="false"/>
                <w:color w:val="000000"/>
                <w:sz w:val="20"/>
              </w:rPr>
              <w:t>Өз денсаулығы мен қауіпсіздігіне, басқалардың  денсаулығы мен қауіпсіздігіне және қоршаған ортаны қорғауға жауапкершілік ала алатын жағдайда.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білім процесінде және өз бетінше алған практикалық тәжірибесі негізінде қызметті жүзеге асыруға арналған білім.</w:t>
            </w:r>
            <w:r>
              <w:br/>
            </w:r>
            <w:r>
              <w:rPr>
                <w:rFonts w:ascii="Times New Roman"/>
                <w:b w:val="false"/>
                <w:i w:val="false"/>
                <w:color w:val="000000"/>
                <w:sz w:val="20"/>
              </w:rPr>
              <w:t>
</w:t>
            </w:r>
            <w:r>
              <w:rPr>
                <w:rFonts w:ascii="Times New Roman"/>
                <w:b w:val="false"/>
                <w:i w:val="false"/>
                <w:color w:val="000000"/>
                <w:sz w:val="20"/>
              </w:rPr>
              <w:t>Ауыл шаруашылығы өндірісінің кең контекстінде пайдаланылатын негізгі жабдық, материалдар, оларды қолдануды үйлестіруді қоса алғанда, құрал-саймандар мен жабдықты пайдалану, техникалық қызмет көрсету, орнын ауыстыру және сақтау қағидаттарын біледі.</w:t>
            </w:r>
            <w:r>
              <w:br/>
            </w:r>
            <w:r>
              <w:rPr>
                <w:rFonts w:ascii="Times New Roman"/>
                <w:b w:val="false"/>
                <w:i w:val="false"/>
                <w:color w:val="000000"/>
                <w:sz w:val="20"/>
              </w:rPr>
              <w:t>
</w:t>
            </w:r>
            <w:r>
              <w:rPr>
                <w:rFonts w:ascii="Times New Roman"/>
                <w:b w:val="false"/>
                <w:i w:val="false"/>
                <w:color w:val="000000"/>
                <w:sz w:val="20"/>
              </w:rPr>
              <w:t>Процедуралар, сапа, құжаттама және есепке алу процестер, бақылау жұмысшылар бойынша білімдердің кең спектрмен ие болып жатыр.</w:t>
            </w:r>
            <w:r>
              <w:br/>
            </w:r>
            <w:r>
              <w:rPr>
                <w:rFonts w:ascii="Times New Roman"/>
                <w:b w:val="false"/>
                <w:i w:val="false"/>
                <w:color w:val="000000"/>
                <w:sz w:val="20"/>
              </w:rPr>
              <w:t>
</w:t>
            </w:r>
            <w:r>
              <w:rPr>
                <w:rFonts w:ascii="Times New Roman"/>
                <w:b w:val="false"/>
                <w:i w:val="false"/>
                <w:color w:val="000000"/>
                <w:sz w:val="20"/>
              </w:rPr>
              <w:t>Қатынастардың әдептер және психологиялары кәсіби есептердің, норманың қойылулар және шешімдер тұрғылар, қағидалар және әдістері біліп жатыр, еңбектің, заң шығарушы норманың себептер және ынталандырулары әдістері.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әртүрлі практикалық міндеттерді шешу.</w:t>
            </w:r>
            <w:r>
              <w:br/>
            </w:r>
            <w:r>
              <w:rPr>
                <w:rFonts w:ascii="Times New Roman"/>
                <w:b w:val="false"/>
                <w:i w:val="false"/>
                <w:color w:val="000000"/>
                <w:sz w:val="20"/>
              </w:rPr>
              <w:t>
</w:t>
            </w:r>
            <w:r>
              <w:rPr>
                <w:rFonts w:ascii="Times New Roman"/>
                <w:b w:val="false"/>
                <w:i w:val="false"/>
                <w:color w:val="000000"/>
                <w:sz w:val="20"/>
              </w:rPr>
              <w:t>Ауыл шаруашылығы саласында жұмыстарды жоспарлауда, орындауда және жұмыс процестері мен жұмыс нәтижелерін бағалауда практикалық және танымдық дағдылардың кең қатарын қолдана алады.</w:t>
            </w:r>
            <w:r>
              <w:br/>
            </w:r>
            <w:r>
              <w:rPr>
                <w:rFonts w:ascii="Times New Roman"/>
                <w:b w:val="false"/>
                <w:i w:val="false"/>
                <w:color w:val="000000"/>
                <w:sz w:val="20"/>
              </w:rPr>
              <w:t>
</w:t>
            </w:r>
            <w:r>
              <w:rPr>
                <w:rFonts w:ascii="Times New Roman"/>
                <w:b w:val="false"/>
                <w:i w:val="false"/>
                <w:color w:val="000000"/>
                <w:sz w:val="20"/>
              </w:rPr>
              <w:t>2) Қызметтерді жүзеге асырудың технологиялық жолдарын таңдау.</w:t>
            </w:r>
            <w:r>
              <w:br/>
            </w:r>
            <w:r>
              <w:rPr>
                <w:rFonts w:ascii="Times New Roman"/>
                <w:b w:val="false"/>
                <w:i w:val="false"/>
                <w:color w:val="000000"/>
                <w:sz w:val="20"/>
              </w:rPr>
              <w:t>
</w:t>
            </w:r>
            <w:r>
              <w:rPr>
                <w:rFonts w:ascii="Times New Roman"/>
                <w:b w:val="false"/>
                <w:i w:val="false"/>
                <w:color w:val="000000"/>
                <w:sz w:val="20"/>
              </w:rPr>
              <w:t>Жұмыс барысын жоспармен салыстыра және жұмыс нәтижелерінің сапа нормаларына сәйкестігін бақылай алады, жұмыс процесінің шеңберінде балама әрекеттерді және/немесе жұмыс бөлімшесінің ішінде өзара әрекеттесулерді қарай алады, кәсібиін жоғарылату дәлелдеп жатыр.</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және түзету.</w:t>
            </w:r>
            <w:r>
              <w:br/>
            </w:r>
            <w:r>
              <w:rPr>
                <w:rFonts w:ascii="Times New Roman"/>
                <w:b w:val="false"/>
                <w:i w:val="false"/>
                <w:color w:val="000000"/>
                <w:sz w:val="20"/>
              </w:rPr>
              <w:t>
</w:t>
            </w:r>
            <w:r>
              <w:rPr>
                <w:rFonts w:ascii="Times New Roman"/>
                <w:b w:val="false"/>
                <w:i w:val="false"/>
                <w:color w:val="000000"/>
                <w:sz w:val="20"/>
              </w:rPr>
              <w:t>Белгілі қызметтің әртүрлі жұмыс фазаларын айқындау, мониторинг процесі, сапаны анықтау және бағалау бойынша көзделетін нәтижелерге қол жеткізуге, талап етілетін ресурстарды табуға және толық жұмыс процесінің жұмыстарын орындау үшін қажетті уақытты есептеуге қабілетті.</w:t>
            </w:r>
            <w:r>
              <w:br/>
            </w:r>
            <w:r>
              <w:rPr>
                <w:rFonts w:ascii="Times New Roman"/>
                <w:b w:val="false"/>
                <w:i w:val="false"/>
                <w:color w:val="000000"/>
                <w:sz w:val="20"/>
              </w:rPr>
              <w:t>
</w:t>
            </w:r>
            <w:r>
              <w:rPr>
                <w:rFonts w:ascii="Times New Roman"/>
                <w:b w:val="false"/>
                <w:i w:val="false"/>
                <w:color w:val="000000"/>
                <w:sz w:val="20"/>
              </w:rPr>
              <w:t>Білімдер беруді қолдануға негізделген стандартты рәсімдерден ауытқу кезінде пайда болатын проблемаларды шешуге қабілетті.</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Орындаушылық қызмет: алға қойылған мақсаттарды ескере отырып міндеттерді айқындау және қызметті жоспарлау.</w:t>
            </w:r>
            <w:r>
              <w:br/>
            </w:r>
            <w:r>
              <w:rPr>
                <w:rFonts w:ascii="Times New Roman"/>
                <w:b w:val="false"/>
                <w:i w:val="false"/>
                <w:color w:val="000000"/>
                <w:sz w:val="20"/>
              </w:rPr>
              <w:t>
</w:t>
            </w:r>
            <w:r>
              <w:rPr>
                <w:rFonts w:ascii="Times New Roman"/>
                <w:b w:val="false"/>
                <w:i w:val="false"/>
                <w:color w:val="000000"/>
                <w:sz w:val="20"/>
              </w:rPr>
              <w:t>Міндеттерді өз бетінше аңықтап қабылдайды.</w:t>
            </w:r>
            <w:r>
              <w:br/>
            </w:r>
            <w:r>
              <w:rPr>
                <w:rFonts w:ascii="Times New Roman"/>
                <w:b w:val="false"/>
                <w:i w:val="false"/>
                <w:color w:val="000000"/>
                <w:sz w:val="20"/>
              </w:rPr>
              <w:t>
</w:t>
            </w:r>
            <w:r>
              <w:rPr>
                <w:rFonts w:ascii="Times New Roman"/>
                <w:b w:val="false"/>
                <w:i w:val="false"/>
                <w:color w:val="000000"/>
                <w:sz w:val="20"/>
              </w:rPr>
              <w:t>Алдын-ала белгіленген критерийлерге сәйкес жұмыс процестерінің рәсімдеріне құжаттама жүргізе және нәтижелерін бағалауға, өндірістік деректерді менеджерлерге ұсынуға және түсіндіруге қабілетті.</w:t>
            </w:r>
            <w:r>
              <w:br/>
            </w:r>
            <w:r>
              <w:rPr>
                <w:rFonts w:ascii="Times New Roman"/>
                <w:b w:val="false"/>
                <w:i w:val="false"/>
                <w:color w:val="000000"/>
                <w:sz w:val="20"/>
              </w:rPr>
              <w:t>
</w:t>
            </w:r>
            <w:r>
              <w:rPr>
                <w:rFonts w:ascii="Times New Roman"/>
                <w:b w:val="false"/>
                <w:i w:val="false"/>
                <w:color w:val="000000"/>
                <w:sz w:val="20"/>
              </w:rPr>
              <w:t>Деңгейде нақтылы еңбек қызметтің облыстары аңықтайды және талғаұлы әсерден тікелей басқарумен мақұлдап жатыр сияқты жағдайдан сол талап етіп жатыр.</w:t>
            </w:r>
            <w:r>
              <w:br/>
            </w:r>
            <w:r>
              <w:rPr>
                <w:rFonts w:ascii="Times New Roman"/>
                <w:b w:val="false"/>
                <w:i w:val="false"/>
                <w:color w:val="000000"/>
                <w:sz w:val="20"/>
              </w:rPr>
              <w:t>
</w:t>
            </w:r>
            <w:r>
              <w:rPr>
                <w:rFonts w:ascii="Times New Roman"/>
                <w:b w:val="false"/>
                <w:i w:val="false"/>
                <w:color w:val="000000"/>
                <w:sz w:val="20"/>
              </w:rPr>
              <w:t>2) Басқалардың іс-әрекетінің нәтижесіне ішінара жауапкершілікті қабылдай отырып, олардың жұмысына басшылық ету және өзінің оқуы және басқалардың оқу үшін жауапкершілік.</w:t>
            </w:r>
            <w:r>
              <w:br/>
            </w:r>
            <w:r>
              <w:rPr>
                <w:rFonts w:ascii="Times New Roman"/>
                <w:b w:val="false"/>
                <w:i w:val="false"/>
                <w:color w:val="000000"/>
                <w:sz w:val="20"/>
              </w:rPr>
              <w:t>
</w:t>
            </w:r>
            <w:r>
              <w:rPr>
                <w:rFonts w:ascii="Times New Roman"/>
                <w:b w:val="false"/>
                <w:i w:val="false"/>
                <w:color w:val="000000"/>
                <w:sz w:val="20"/>
              </w:rPr>
              <w:t>Жалпы жұмыстар жоспарын негізге ала отырып, шағын топтарға арналған қысқамерзімді жұмыс жоспарларын жасауға қабілетті, басқа қызметкерлерге нұсқау бере және басшылық ете алады және жабдықтар мен материалдарды бөле алады.</w:t>
            </w:r>
            <w:r>
              <w:br/>
            </w:r>
            <w:r>
              <w:rPr>
                <w:rFonts w:ascii="Times New Roman"/>
                <w:b w:val="false"/>
                <w:i w:val="false"/>
                <w:color w:val="000000"/>
                <w:sz w:val="20"/>
              </w:rPr>
              <w:t>
</w:t>
            </w:r>
            <w:r>
              <w:rPr>
                <w:rFonts w:ascii="Times New Roman"/>
                <w:b w:val="false"/>
                <w:i w:val="false"/>
                <w:color w:val="000000"/>
                <w:sz w:val="20"/>
              </w:rPr>
              <w:t>Меншікті еңбек пен жұмыстың кешірек сатыларымен сияқты басым маңызды жұмыс арасындағы байланысты ескере алады.</w:t>
            </w:r>
            <w:r>
              <w:br/>
            </w:r>
            <w:r>
              <w:rPr>
                <w:rFonts w:ascii="Times New Roman"/>
                <w:b w:val="false"/>
                <w:i w:val="false"/>
                <w:color w:val="000000"/>
                <w:sz w:val="20"/>
              </w:rPr>
              <w:t>
</w:t>
            </w:r>
            <w:r>
              <w:rPr>
                <w:rFonts w:ascii="Times New Roman"/>
                <w:b w:val="false"/>
                <w:i w:val="false"/>
                <w:color w:val="000000"/>
                <w:sz w:val="20"/>
              </w:rPr>
              <w:t>Басқа жұмысшыларды үйренулердің меншікті біліктіліктердің және ұйымның жоғарылату артына жауапкершілік алады.</w:t>
            </w:r>
            <w:r>
              <w:br/>
            </w:r>
            <w:r>
              <w:rPr>
                <w:rFonts w:ascii="Times New Roman"/>
                <w:b w:val="false"/>
                <w:i w:val="false"/>
                <w:color w:val="000000"/>
                <w:sz w:val="20"/>
              </w:rPr>
              <w:t>
</w:t>
            </w:r>
            <w:r>
              <w:rPr>
                <w:rFonts w:ascii="Times New Roman"/>
                <w:b w:val="false"/>
                <w:i w:val="false"/>
                <w:color w:val="000000"/>
                <w:sz w:val="20"/>
              </w:rPr>
              <w:t>Өзінің меншікті жұмысының барысы, денсаулығы мен еңбек қауіпсіздігі үшін, гигиена және қоршаған ортаны қорғау шаралары үшін жауапкершілік алуға қабілетті.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(практикалық және теориялық) білім мен практикалық тәжірибе (немесе кәсіби саладағы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Кәсіби қызметінің шеңберлерінде нәтижелерді стратегиялық жоспарлау, адамгершілік қорлармен басқару, басқару шешімдердің қабылданулар әдістерге кәсіби жағдайлар жүйілік талдау және жобалау әдістемелік жан-жақты білімге ие.</w:t>
            </w:r>
            <w:r>
              <w:br/>
            </w:r>
            <w:r>
              <w:rPr>
                <w:rFonts w:ascii="Times New Roman"/>
                <w:b w:val="false"/>
                <w:i w:val="false"/>
                <w:color w:val="000000"/>
                <w:sz w:val="20"/>
              </w:rPr>
              <w:t>
</w:t>
            </w:r>
            <w:r>
              <w:rPr>
                <w:rFonts w:ascii="Times New Roman"/>
                <w:b w:val="false"/>
                <w:i w:val="false"/>
                <w:color w:val="000000"/>
                <w:sz w:val="20"/>
              </w:rPr>
              <w:t>2) Кәсіби міндеттерді шешу үшін қажетті ақпаратты өз бетінше іздеу.</w:t>
            </w:r>
            <w:r>
              <w:br/>
            </w:r>
            <w:r>
              <w:rPr>
                <w:rFonts w:ascii="Times New Roman"/>
                <w:b w:val="false"/>
                <w:i w:val="false"/>
                <w:color w:val="000000"/>
                <w:sz w:val="20"/>
              </w:rPr>
              <w:t>
</w:t>
            </w:r>
            <w:r>
              <w:rPr>
                <w:rFonts w:ascii="Times New Roman"/>
                <w:b w:val="false"/>
                <w:i w:val="false"/>
                <w:color w:val="000000"/>
                <w:sz w:val="20"/>
              </w:rPr>
              <w:t>Жұмыс процестерге өзгертулерді жоспарлауды, негізгі процестерді есепке алып есептердің қатары анықтайды.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болжайтын практикалық міндеттерді шешу және таңдау.</w:t>
            </w:r>
            <w:r>
              <w:br/>
            </w:r>
            <w:r>
              <w:rPr>
                <w:rFonts w:ascii="Times New Roman"/>
                <w:b w:val="false"/>
                <w:i w:val="false"/>
                <w:color w:val="000000"/>
                <w:sz w:val="20"/>
              </w:rPr>
              <w:t>
</w:t>
            </w:r>
            <w:r>
              <w:rPr>
                <w:rFonts w:ascii="Times New Roman"/>
                <w:b w:val="false"/>
                <w:i w:val="false"/>
                <w:color w:val="000000"/>
                <w:sz w:val="20"/>
              </w:rPr>
              <w:t>Жалпы өндірістік бөлімшенің жұмысын жоспарлауда, супер виза қоюда бағалауда практикалық және танымдық дағдылардың кең қатарын қолдана алады.</w:t>
            </w:r>
            <w:r>
              <w:br/>
            </w:r>
            <w:r>
              <w:rPr>
                <w:rFonts w:ascii="Times New Roman"/>
                <w:b w:val="false"/>
                <w:i w:val="false"/>
                <w:color w:val="000000"/>
                <w:sz w:val="20"/>
              </w:rPr>
              <w:t>
</w:t>
            </w:r>
            <w:r>
              <w:rPr>
                <w:rFonts w:ascii="Times New Roman"/>
                <w:b w:val="false"/>
                <w:i w:val="false"/>
                <w:color w:val="000000"/>
                <w:sz w:val="20"/>
              </w:rPr>
              <w:t>Жұмыстарға стратегиялық жоспарлауда, бағада жаттығу және таңырлық дағдылар қолданып жатыр, командалық жұмыстарына контекст қызметтері олардың іске асыруының, бақылауының және түзеуінің шарттардың шешімдердің және жасаудың жағдайдың, өздігінен талдаудың, қабылданудың талдауға.</w:t>
            </w:r>
            <w:r>
              <w:br/>
            </w:r>
            <w:r>
              <w:rPr>
                <w:rFonts w:ascii="Times New Roman"/>
                <w:b w:val="false"/>
                <w:i w:val="false"/>
                <w:color w:val="000000"/>
                <w:sz w:val="20"/>
              </w:rPr>
              <w:t>
</w:t>
            </w:r>
            <w:r>
              <w:rPr>
                <w:rFonts w:ascii="Times New Roman"/>
                <w:b w:val="false"/>
                <w:i w:val="false"/>
                <w:color w:val="000000"/>
                <w:sz w:val="20"/>
              </w:rPr>
              <w:t>Құжаттап жатыр және кәсіби қызметте шеңберлерде есепке алу өткізіп жатыр.</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кәсіби проблемаларды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Өңдейді және басқару жоспарлы өндірістік процеске шешімдер әр түрлі талғаұлы варианттары жылжытып жатыр, жұмыс процеске және сапаға бақылауға, бюджеттік шығындарға өткізуге, құжаттаманың және бухгалтерлік есепке алудың жүргізуге.</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қызметті бағалау және түзету.</w:t>
            </w:r>
            <w:r>
              <w:br/>
            </w:r>
            <w:r>
              <w:rPr>
                <w:rFonts w:ascii="Times New Roman"/>
                <w:b w:val="false"/>
                <w:i w:val="false"/>
                <w:color w:val="000000"/>
                <w:sz w:val="20"/>
              </w:rPr>
              <w:t>
</w:t>
            </w:r>
            <w:r>
              <w:rPr>
                <w:rFonts w:ascii="Times New Roman"/>
                <w:b w:val="false"/>
                <w:i w:val="false"/>
                <w:color w:val="000000"/>
                <w:sz w:val="20"/>
              </w:rPr>
              <w:t>Мұқият ресурстық жоспарлау, мониторинг процесі, сапаны анықтау және бағалау жолымен болжаған нәтижелерге қол жеткізе алады.</w:t>
            </w:r>
            <w:r>
              <w:br/>
            </w:r>
            <w:r>
              <w:rPr>
                <w:rFonts w:ascii="Times New Roman"/>
                <w:b w:val="false"/>
                <w:i w:val="false"/>
                <w:color w:val="000000"/>
                <w:sz w:val="20"/>
              </w:rPr>
              <w:t>
</w:t>
            </w:r>
            <w:r>
              <w:rPr>
                <w:rFonts w:ascii="Times New Roman"/>
                <w:b w:val="false"/>
                <w:i w:val="false"/>
                <w:color w:val="000000"/>
                <w:sz w:val="20"/>
              </w:rPr>
              <w:t>Тапсырылған нормадан ауытқыған жағдайда шешім табуға қабілетті; өзгерістерді басқару, проблеманы шешу және балама шешімдерді табу мақсатында объектіде жұмысты қайта ұйымдастыра алады.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олардың әрекетінің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Еңбектік қорлар үлестіреді, айқын және нәтижелі нұсқаулықтар береді, жұмыстардың жүрістің артына бақылап.</w:t>
            </w:r>
            <w:r>
              <w:br/>
            </w:r>
            <w:r>
              <w:rPr>
                <w:rFonts w:ascii="Times New Roman"/>
                <w:b w:val="false"/>
                <w:i w:val="false"/>
                <w:color w:val="000000"/>
                <w:sz w:val="20"/>
              </w:rPr>
              <w:t>
</w:t>
            </w:r>
            <w:r>
              <w:rPr>
                <w:rFonts w:ascii="Times New Roman"/>
                <w:b w:val="false"/>
                <w:i w:val="false"/>
                <w:color w:val="000000"/>
                <w:sz w:val="20"/>
              </w:rPr>
              <w:t>Жұмыстарды жүріс тексереді, сапаға алдын ала игерілген жоспарларға, нормаларға сәйкестікке жоспармен салыстырып, жұмыстардың орындаулары кестелерге және қаржы сметаға.</w:t>
            </w:r>
            <w:r>
              <w:br/>
            </w:r>
            <w:r>
              <w:rPr>
                <w:rFonts w:ascii="Times New Roman"/>
                <w:b w:val="false"/>
                <w:i w:val="false"/>
                <w:color w:val="000000"/>
                <w:sz w:val="20"/>
              </w:rPr>
              <w:t>
</w:t>
            </w:r>
            <w:r>
              <w:rPr>
                <w:rFonts w:ascii="Times New Roman"/>
                <w:b w:val="false"/>
                <w:i w:val="false"/>
                <w:color w:val="000000"/>
                <w:sz w:val="20"/>
              </w:rPr>
              <w:t>Толық шарада олармен нақтылы есептердің орындауда төңіректегі орталардың қауіпсіздіктің, гигиеналық, қорғаудың техникалардың жұмысшылардың, орындалудың техникалық әзірлеудің, денсаулықтың және қауіпсіздіктің артына жауапкершілік қатқақтарып жатыр.</w:t>
            </w:r>
            <w:r>
              <w:br/>
            </w:r>
            <w:r>
              <w:rPr>
                <w:rFonts w:ascii="Times New Roman"/>
                <w:b w:val="false"/>
                <w:i w:val="false"/>
                <w:color w:val="000000"/>
                <w:sz w:val="20"/>
              </w:rPr>
              <w:t>
</w:t>
            </w:r>
            <w:r>
              <w:rPr>
                <w:rFonts w:ascii="Times New Roman"/>
                <w:b w:val="false"/>
                <w:i w:val="false"/>
                <w:color w:val="000000"/>
                <w:sz w:val="20"/>
              </w:rPr>
              <w:t>Талғаұлы жоспарлар қолданады және егер нәтижелер алу үшін бұл керек болса, басқа өндірістік бөлімдермен олардың мақұлдап жатыр.</w:t>
            </w:r>
            <w:r>
              <w:br/>
            </w:r>
            <w:r>
              <w:rPr>
                <w:rFonts w:ascii="Times New Roman"/>
                <w:b w:val="false"/>
                <w:i w:val="false"/>
                <w:color w:val="000000"/>
                <w:sz w:val="20"/>
              </w:rPr>
              <w:t>
</w:t>
            </w:r>
            <w:r>
              <w:rPr>
                <w:rFonts w:ascii="Times New Roman"/>
                <w:b w:val="false"/>
                <w:i w:val="false"/>
                <w:color w:val="000000"/>
                <w:sz w:val="20"/>
              </w:rPr>
              <w:t>2) Стратегия, саясат және ұйым мақсаты шеңберінде еңбек және оқу қызметі процесін өз бетінше басқару және бақылау, проблемаларды талқылау, қорытындыларды уәждеу және ақпаратты сауатты басқару қабілеті</w:t>
            </w:r>
            <w:r>
              <w:br/>
            </w:r>
            <w:r>
              <w:rPr>
                <w:rFonts w:ascii="Times New Roman"/>
                <w:b w:val="false"/>
                <w:i w:val="false"/>
                <w:color w:val="000000"/>
                <w:sz w:val="20"/>
              </w:rPr>
              <w:t>
</w:t>
            </w:r>
            <w:r>
              <w:rPr>
                <w:rFonts w:ascii="Times New Roman"/>
                <w:b w:val="false"/>
                <w:i w:val="false"/>
                <w:color w:val="000000"/>
                <w:sz w:val="20"/>
              </w:rPr>
              <w:t>Басқарады және еңбектік қызметтерді процесс тексереді, қорытындылар дәлелдеу.</w:t>
            </w:r>
            <w:r>
              <w:br/>
            </w:r>
            <w:r>
              <w:rPr>
                <w:rFonts w:ascii="Times New Roman"/>
                <w:b w:val="false"/>
                <w:i w:val="false"/>
                <w:color w:val="000000"/>
                <w:sz w:val="20"/>
              </w:rPr>
              <w:t>
</w:t>
            </w:r>
            <w:r>
              <w:rPr>
                <w:rFonts w:ascii="Times New Roman"/>
                <w:b w:val="false"/>
                <w:i w:val="false"/>
                <w:color w:val="000000"/>
                <w:sz w:val="20"/>
              </w:rPr>
              <w:t>Кәсіби қызметтер процедуралар құжаттап жатыр және алдын ала қойылған белгілермен, нормалармен сәйкестікте нәтижелер бағалап жатыр, серіктестік үшін клиенттің, тапсырма берушінің және  мүдделі беттердің құндылығы ықыласты қабылдап.</w:t>
            </w:r>
            <w:r>
              <w:br/>
            </w:r>
            <w:r>
              <w:rPr>
                <w:rFonts w:ascii="Times New Roman"/>
                <w:b w:val="false"/>
                <w:i w:val="false"/>
                <w:color w:val="000000"/>
                <w:sz w:val="20"/>
              </w:rPr>
              <w:t>
</w:t>
            </w:r>
            <w:r>
              <w:rPr>
                <w:rFonts w:ascii="Times New Roman"/>
                <w:b w:val="false"/>
                <w:i w:val="false"/>
                <w:color w:val="000000"/>
                <w:sz w:val="20"/>
              </w:rPr>
              <w:t>Жоғарғы басқаруға шығыстар мен құндар есепке алумен ықтимал өндірістік ұғындырып ұсынады.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(практикалық және (теориялық) білім (оның ішінде инновациялық) мен практикалық тәжірибенің синтезін талап ететін қызмет.</w:t>
            </w:r>
            <w:r>
              <w:br/>
            </w:r>
            <w:r>
              <w:rPr>
                <w:rFonts w:ascii="Times New Roman"/>
                <w:b w:val="false"/>
                <w:i w:val="false"/>
                <w:color w:val="000000"/>
                <w:sz w:val="20"/>
              </w:rPr>
              <w:t>
</w:t>
            </w:r>
            <w:r>
              <w:rPr>
                <w:rFonts w:ascii="Times New Roman"/>
                <w:b w:val="false"/>
                <w:i w:val="false"/>
                <w:color w:val="000000"/>
                <w:sz w:val="20"/>
              </w:rPr>
              <w:t>Жобалау талдайды және биік екіұштылықта кәсіби жағдайларда шешімдердің қабылдануы бағалап жатыр.</w:t>
            </w:r>
            <w:r>
              <w:br/>
            </w:r>
            <w:r>
              <w:rPr>
                <w:rFonts w:ascii="Times New Roman"/>
                <w:b w:val="false"/>
                <w:i w:val="false"/>
                <w:color w:val="000000"/>
                <w:sz w:val="20"/>
              </w:rPr>
              <w:t>
</w:t>
            </w:r>
            <w:r>
              <w:rPr>
                <w:rFonts w:ascii="Times New Roman"/>
                <w:b w:val="false"/>
                <w:i w:val="false"/>
                <w:color w:val="000000"/>
                <w:sz w:val="20"/>
              </w:rPr>
              <w:t>Көзқарастар коммуникацияларды  және келісудің әдістері анықтап жатыр.</w:t>
            </w:r>
            <w:r>
              <w:br/>
            </w:r>
            <w:r>
              <w:rPr>
                <w:rFonts w:ascii="Times New Roman"/>
                <w:b w:val="false"/>
                <w:i w:val="false"/>
                <w:color w:val="000000"/>
                <w:sz w:val="20"/>
              </w:rPr>
              <w:t>
</w:t>
            </w:r>
            <w:r>
              <w:rPr>
                <w:rFonts w:ascii="Times New Roman"/>
                <w:b w:val="false"/>
                <w:i w:val="false"/>
                <w:color w:val="000000"/>
                <w:sz w:val="20"/>
              </w:rPr>
              <w:t>Кәсіби қызметте нақтылы облыста еңбектік қызмет орындау үшін тиісті технологиялық, заттық және адамгершілік қорлардың табиғатты, қолданылғыштықты және қаржы зардаптарды түсініп жатыр.</w:t>
            </w:r>
            <w:r>
              <w:br/>
            </w:r>
            <w:r>
              <w:rPr>
                <w:rFonts w:ascii="Times New Roman"/>
                <w:b w:val="false"/>
                <w:i w:val="false"/>
                <w:color w:val="000000"/>
                <w:sz w:val="20"/>
              </w:rPr>
              <w:t>
</w:t>
            </w:r>
            <w:r>
              <w:rPr>
                <w:rFonts w:ascii="Times New Roman"/>
                <w:b w:val="false"/>
                <w:i w:val="false"/>
                <w:color w:val="000000"/>
                <w:sz w:val="20"/>
              </w:rPr>
              <w:t>Қызметтің осы түріне тән тәуекелді түсінеді, оларды қалай бақылауды және қалай мейлінше азайтуды түсінеді.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белгілі білім саласына жататын технологиялық немесе әдістемелік сипаттағы проблемаларды шешу.</w:t>
            </w:r>
            <w:r>
              <w:br/>
            </w:r>
            <w:r>
              <w:rPr>
                <w:rFonts w:ascii="Times New Roman"/>
                <w:b w:val="false"/>
                <w:i w:val="false"/>
                <w:color w:val="000000"/>
                <w:sz w:val="20"/>
              </w:rPr>
              <w:t>
</w:t>
            </w:r>
            <w:r>
              <w:rPr>
                <w:rFonts w:ascii="Times New Roman"/>
                <w:b w:val="false"/>
                <w:i w:val="false"/>
                <w:color w:val="000000"/>
                <w:sz w:val="20"/>
              </w:rPr>
              <w:t>2) Технологиялық үдерістің компонеттерін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Кешенді техникалық және кәсіби тапсырмалар орындайды немесе жобалар, өзін-өзі басқаруға, ресімдеуге, презентации нәтижелерге, қолдануға биік екіұштылықтарға, мәдениетке әлеуметтік кәсіби жағдайларда шешімдердің жобалаулар және қабылданулары дағдылар және білімдері көрсетіп қазіргі программалық өнім және техникалық құралдарды.</w:t>
            </w:r>
            <w:r>
              <w:br/>
            </w:r>
            <w:r>
              <w:rPr>
                <w:rFonts w:ascii="Times New Roman"/>
                <w:b w:val="false"/>
                <w:i w:val="false"/>
                <w:color w:val="000000"/>
                <w:sz w:val="20"/>
              </w:rPr>
              <w:t>
</w:t>
            </w:r>
            <w:r>
              <w:rPr>
                <w:rFonts w:ascii="Times New Roman"/>
                <w:b w:val="false"/>
                <w:i w:val="false"/>
                <w:color w:val="000000"/>
                <w:sz w:val="20"/>
              </w:rPr>
              <w:t>3) Жаңа білімді дамыту және түрлі саладағы әртүрлі білімді кіріктіру рәсімі бойынша ғылыми-зерттеу және инновациялық қызметті жүзеге асыру дағдылары мен білігі, өз ойын жазбаша және ауызша нысанда дұрыс және қисынды ресімдеу, нақты саладағы теориялық білімін іс жүзінде пайдалану.</w:t>
            </w:r>
            <w:r>
              <w:br/>
            </w:r>
            <w:r>
              <w:rPr>
                <w:rFonts w:ascii="Times New Roman"/>
                <w:b w:val="false"/>
                <w:i w:val="false"/>
                <w:color w:val="000000"/>
                <w:sz w:val="20"/>
              </w:rPr>
              <w:t>
</w:t>
            </w:r>
            <w:r>
              <w:rPr>
                <w:rFonts w:ascii="Times New Roman"/>
                <w:b w:val="false"/>
                <w:i w:val="false"/>
                <w:color w:val="000000"/>
                <w:sz w:val="20"/>
              </w:rPr>
              <w:t>Қолданады көлемді білім, техникалық және заңға сүйенген қағида және кәсіби қызметте басқару әдістердің және қағидалардың қатар.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олардың әрекетінің нәтижесіне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Команданы басқаруға жеке қызметкерлердің және командалардың міндеттерді орындауларын бақылауға қабілетті.</w:t>
            </w:r>
            <w:r>
              <w:br/>
            </w:r>
            <w:r>
              <w:rPr>
                <w:rFonts w:ascii="Times New Roman"/>
                <w:b w:val="false"/>
                <w:i w:val="false"/>
                <w:color w:val="000000"/>
                <w:sz w:val="20"/>
              </w:rPr>
              <w:t>
</w:t>
            </w:r>
            <w:r>
              <w:rPr>
                <w:rFonts w:ascii="Times New Roman"/>
                <w:b w:val="false"/>
                <w:i w:val="false"/>
                <w:color w:val="000000"/>
                <w:sz w:val="20"/>
              </w:rPr>
              <w:t>Қызметкерлермен басқарып жатыр және жеке жұмысшылардың және командалардың есептердің орындаудың артында бақылап жатыр.</w:t>
            </w:r>
            <w:r>
              <w:br/>
            </w:r>
            <w:r>
              <w:rPr>
                <w:rFonts w:ascii="Times New Roman"/>
                <w:b w:val="false"/>
                <w:i w:val="false"/>
                <w:color w:val="000000"/>
                <w:sz w:val="20"/>
              </w:rPr>
              <w:t>
</w:t>
            </w:r>
            <w:r>
              <w:rPr>
                <w:rFonts w:ascii="Times New Roman"/>
                <w:b w:val="false"/>
                <w:i w:val="false"/>
                <w:color w:val="000000"/>
                <w:sz w:val="20"/>
              </w:rPr>
              <w:t>Жеке жұмысшыларды кәсіби дамытумен басқарып жатыр немесе команданы.</w:t>
            </w:r>
            <w:r>
              <w:br/>
            </w:r>
            <w:r>
              <w:rPr>
                <w:rFonts w:ascii="Times New Roman"/>
                <w:b w:val="false"/>
                <w:i w:val="false"/>
                <w:color w:val="000000"/>
                <w:sz w:val="20"/>
              </w:rPr>
              <w:t>
</w:t>
            </w:r>
            <w:r>
              <w:rPr>
                <w:rFonts w:ascii="Times New Roman"/>
                <w:b w:val="false"/>
                <w:i w:val="false"/>
                <w:color w:val="000000"/>
                <w:sz w:val="20"/>
              </w:rPr>
              <w:t>Қызмет жасайтын жеке қызметкерлердің және командалардың кәсіби дамуын басқаруға қабілетті.</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басқа учаскелердің қызметімен келісу.</w:t>
            </w:r>
            <w:r>
              <w:br/>
            </w:r>
            <w:r>
              <w:rPr>
                <w:rFonts w:ascii="Times New Roman"/>
                <w:b w:val="false"/>
                <w:i w:val="false"/>
                <w:color w:val="000000"/>
                <w:sz w:val="20"/>
              </w:rPr>
              <w:t>
</w:t>
            </w:r>
            <w:r>
              <w:rPr>
                <w:rFonts w:ascii="Times New Roman"/>
                <w:b w:val="false"/>
                <w:i w:val="false"/>
                <w:color w:val="000000"/>
                <w:sz w:val="20"/>
              </w:rPr>
              <w:t>Бөлімшенің қызметтік стратегиясын шеңберлерде менеджменттің жаңа формалар енгізу, бөлімшенің қызметшінің қызметпен басқару.</w:t>
            </w:r>
            <w:r>
              <w:br/>
            </w:r>
            <w:r>
              <w:rPr>
                <w:rFonts w:ascii="Times New Roman"/>
                <w:b w:val="false"/>
                <w:i w:val="false"/>
                <w:color w:val="000000"/>
                <w:sz w:val="20"/>
              </w:rPr>
              <w:t>
</w:t>
            </w:r>
            <w:r>
              <w:rPr>
                <w:rFonts w:ascii="Times New Roman"/>
                <w:b w:val="false"/>
                <w:i w:val="false"/>
                <w:color w:val="000000"/>
                <w:sz w:val="20"/>
              </w:rPr>
              <w:t>3) Кәсіби қызметте шығармашылыққа, басқаруда бастамашылыққа қабілеттілік, кәсіби білімді дамытуға және кәсіби қызмет нәтижесі үшін жауапкершілік қабылдау.</w:t>
            </w:r>
            <w:r>
              <w:br/>
            </w:r>
            <w:r>
              <w:rPr>
                <w:rFonts w:ascii="Times New Roman"/>
                <w:b w:val="false"/>
                <w:i w:val="false"/>
                <w:color w:val="000000"/>
                <w:sz w:val="20"/>
              </w:rPr>
              <w:t>
</w:t>
            </w:r>
            <w:r>
              <w:rPr>
                <w:rFonts w:ascii="Times New Roman"/>
                <w:b w:val="false"/>
                <w:i w:val="false"/>
                <w:color w:val="000000"/>
                <w:sz w:val="20"/>
              </w:rPr>
              <w:t>Іскер жоспарлау өткізеді және заттық және адамгершілік қорлар үлестіреді, қажетті кәсіби қызмет басқару және ұйым үшін.</w:t>
            </w:r>
            <w:r>
              <w:br/>
            </w:r>
            <w:r>
              <w:rPr>
                <w:rFonts w:ascii="Times New Roman"/>
                <w:b w:val="false"/>
                <w:i w:val="false"/>
                <w:color w:val="000000"/>
                <w:sz w:val="20"/>
              </w:rPr>
              <w:t>
</w:t>
            </w:r>
            <w:r>
              <w:rPr>
                <w:rFonts w:ascii="Times New Roman"/>
                <w:b w:val="false"/>
                <w:i w:val="false"/>
                <w:color w:val="000000"/>
                <w:sz w:val="20"/>
              </w:rPr>
              <w:t>Қызметші жоғарылату профессионализмі және біліктілік бойынша шешімдер қабылдап жатыр.</w:t>
            </w:r>
            <w:r>
              <w:br/>
            </w:r>
            <w:r>
              <w:rPr>
                <w:rFonts w:ascii="Times New Roman"/>
                <w:b w:val="false"/>
                <w:i w:val="false"/>
                <w:color w:val="000000"/>
                <w:sz w:val="20"/>
              </w:rPr>
              <w:t>
</w:t>
            </w:r>
            <w:r>
              <w:rPr>
                <w:rFonts w:ascii="Times New Roman"/>
                <w:b w:val="false"/>
                <w:i w:val="false"/>
                <w:color w:val="000000"/>
                <w:sz w:val="20"/>
              </w:rPr>
              <w:t>Түпкі нәтижеге бағдарлаған жаңа әдістер және тұрғылар меңгереді.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немесе ғылыми білімді (оның ішінде инновациялық) және белгілі салада және/немесе сала торабындағы тәжірибені синтездеу.</w:t>
            </w:r>
            <w:r>
              <w:br/>
            </w:r>
            <w:r>
              <w:rPr>
                <w:rFonts w:ascii="Times New Roman"/>
                <w:b w:val="false"/>
                <w:i w:val="false"/>
                <w:color w:val="000000"/>
                <w:sz w:val="20"/>
              </w:rPr>
              <w:t>
</w:t>
            </w:r>
            <w:r>
              <w:rPr>
                <w:rFonts w:ascii="Times New Roman"/>
                <w:b w:val="false"/>
                <w:i w:val="false"/>
                <w:color w:val="000000"/>
                <w:sz w:val="20"/>
              </w:rPr>
              <w:t>Орындауға тар мамандандырған кәсіби қызметтер тиісті технологиялық, заттық және адамгершілік қорлардың табиғатты, қолданылғыштықты және қаржы зардаптарды түсінеді.</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белгілі бір салада қолданбалы сипаттағы жаңа білімді қалыптастыру.</w:t>
            </w:r>
            <w:r>
              <w:br/>
            </w:r>
            <w:r>
              <w:rPr>
                <w:rFonts w:ascii="Times New Roman"/>
                <w:b w:val="false"/>
                <w:i w:val="false"/>
                <w:color w:val="000000"/>
                <w:sz w:val="20"/>
              </w:rPr>
              <w:t>
</w:t>
            </w:r>
            <w:r>
              <w:rPr>
                <w:rFonts w:ascii="Times New Roman"/>
                <w:b w:val="false"/>
                <w:i w:val="false"/>
                <w:color w:val="000000"/>
                <w:sz w:val="20"/>
              </w:rPr>
              <w:t>Қалай өлшеуді, қалай мейлінше азайтуды және тәуекелді қалай басқаруды түсінеді.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және әдістемелік сипаттағы проблемаларды шешу.</w:t>
            </w:r>
            <w:r>
              <w:br/>
            </w:r>
            <w:r>
              <w:rPr>
                <w:rFonts w:ascii="Times New Roman"/>
                <w:b w:val="false"/>
                <w:i w:val="false"/>
                <w:color w:val="000000"/>
                <w:sz w:val="20"/>
              </w:rPr>
              <w:t>
</w:t>
            </w:r>
            <w:r>
              <w:rPr>
                <w:rFonts w:ascii="Times New Roman"/>
                <w:b w:val="false"/>
                <w:i w:val="false"/>
                <w:color w:val="000000"/>
                <w:sz w:val="20"/>
              </w:rPr>
              <w:t>2) Бөлімше немесе ұйымның қызметін түзету.</w:t>
            </w:r>
            <w:r>
              <w:br/>
            </w:r>
            <w:r>
              <w:rPr>
                <w:rFonts w:ascii="Times New Roman"/>
                <w:b w:val="false"/>
                <w:i w:val="false"/>
                <w:color w:val="000000"/>
                <w:sz w:val="20"/>
              </w:rPr>
              <w:t>
</w:t>
            </w:r>
            <w:r>
              <w:rPr>
                <w:rFonts w:ascii="Times New Roman"/>
                <w:b w:val="false"/>
                <w:i w:val="false"/>
                <w:color w:val="000000"/>
                <w:sz w:val="20"/>
              </w:rPr>
              <w:t>Агробизнесті басқару міндеттер орындау үшін ағымдағы зерттеулер және әзірлеулер орындауға қабілетті.</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әдіс-тәсілдерін таңдау білігі мен дағдысы.</w:t>
            </w:r>
            <w:r>
              <w:br/>
            </w:r>
            <w:r>
              <w:rPr>
                <w:rFonts w:ascii="Times New Roman"/>
                <w:b w:val="false"/>
                <w:i w:val="false"/>
                <w:color w:val="000000"/>
                <w:sz w:val="20"/>
              </w:rPr>
              <w:t>
</w:t>
            </w:r>
            <w:r>
              <w:rPr>
                <w:rFonts w:ascii="Times New Roman"/>
                <w:b w:val="false"/>
                <w:i w:val="false"/>
                <w:color w:val="000000"/>
                <w:sz w:val="20"/>
              </w:rPr>
              <w:t>Шарттардың салаларды, ұйымды құрылымдардың жұмыс жасаулар және дамытулары стратегиялары жасауы болжап жатыр және нәтиженің табыстың артына жауапкершілік.</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 немесе ұйым деңгейінде олардың әрекетінің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Бөлімше немесе ұйым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Шешімдер қабылдайды және институционалды құрылымдарға бөлімшелерге  деңгейде жауапкершілік қатқақтарып жатыр.</w:t>
            </w:r>
            <w:r>
              <w:br/>
            </w:r>
            <w:r>
              <w:rPr>
                <w:rFonts w:ascii="Times New Roman"/>
                <w:b w:val="false"/>
                <w:i w:val="false"/>
                <w:color w:val="000000"/>
                <w:sz w:val="20"/>
              </w:rPr>
              <w:t>
</w:t>
            </w:r>
            <w:r>
              <w:rPr>
                <w:rFonts w:ascii="Times New Roman"/>
                <w:b w:val="false"/>
                <w:i w:val="false"/>
                <w:color w:val="000000"/>
                <w:sz w:val="20"/>
              </w:rPr>
              <w:t>Салаларындағы ұйымдарды және желілерді басқарудың және дамытудың жаңа әдістерін, тәсілдерін және рәсімдерін әзірлеуге қабілетті.</w:t>
            </w:r>
            <w:r>
              <w:br/>
            </w:r>
            <w:r>
              <w:rPr>
                <w:rFonts w:ascii="Times New Roman"/>
                <w:b w:val="false"/>
                <w:i w:val="false"/>
                <w:color w:val="000000"/>
                <w:sz w:val="20"/>
              </w:rPr>
              <w:t>
</w:t>
            </w:r>
            <w:r>
              <w:rPr>
                <w:rFonts w:ascii="Times New Roman"/>
                <w:b w:val="false"/>
                <w:i w:val="false"/>
                <w:color w:val="000000"/>
                <w:sz w:val="20"/>
              </w:rPr>
              <w:t>Қызметтен тұжырымдамалардан, стратегиялардан құрастырудан инновациялық тұрғылардан, әдістерден қолданумен мәселені және есептерді анықтап жатыр.</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 және кәсіби қызмет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Кәсіби қызметінде ғылым рубежі бойынша аталған саланың ең озық межесіндегі жаңа күрделі идеяларды өлшемді талдау, бағалау және синтездеу үшін арнайы білімді пайдалану.</w:t>
            </w:r>
            <w:r>
              <w:br/>
            </w:r>
            <w:r>
              <w:rPr>
                <w:rFonts w:ascii="Times New Roman"/>
                <w:b w:val="false"/>
                <w:i w:val="false"/>
                <w:color w:val="000000"/>
                <w:sz w:val="20"/>
              </w:rPr>
              <w:t>
</w:t>
            </w:r>
            <w:r>
              <w:rPr>
                <w:rFonts w:ascii="Times New Roman"/>
                <w:b w:val="false"/>
                <w:i w:val="false"/>
                <w:color w:val="000000"/>
                <w:sz w:val="20"/>
              </w:rPr>
              <w:t>2) Қызметтің дамуына қажет ақпараттарды бағалау және іріктеу. Инновациялық-кәсі би қызмет саласындағы әдістемелік білім.</w:t>
            </w:r>
            <w:r>
              <w:br/>
            </w:r>
            <w:r>
              <w:rPr>
                <w:rFonts w:ascii="Times New Roman"/>
                <w:b w:val="false"/>
                <w:i w:val="false"/>
                <w:color w:val="000000"/>
                <w:sz w:val="20"/>
              </w:rPr>
              <w:t>
</w:t>
            </w:r>
            <w:r>
              <w:rPr>
                <w:rFonts w:ascii="Times New Roman"/>
                <w:b w:val="false"/>
                <w:i w:val="false"/>
                <w:color w:val="000000"/>
                <w:sz w:val="20"/>
              </w:rPr>
              <w:t>Әлеуметтік және экономикалық жағдай жүйелермен қызметтер және өзара әрекеттесулер, пішіндеу және басқару кооперативтік жүйелердің құрастырулар табиғатты түсініп жатыр.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білім мен жаңа шешімдер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Ілгері зерттеулер орындайды және ілгері қолданып жатыр және нәтижеге бағдарлаған өзара тиімді шешімдер анықтау және қабылдану үшін мамандандырған технологиялар.</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кәсіби тәжірибені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Көлемді білімдер және дағдылар қолданады, өзара тиімді шешімдер стратегиялық ойлау, логикалық әдістер, инновациялық технологиялар қолдайды.</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соңдай-ақ халықаралық академиялық басылымдарда зерттеулердің бастапқы нәтижелерін жариялау.</w:t>
            </w:r>
            <w:r>
              <w:br/>
            </w:r>
            <w:r>
              <w:rPr>
                <w:rFonts w:ascii="Times New Roman"/>
                <w:b w:val="false"/>
                <w:i w:val="false"/>
                <w:color w:val="000000"/>
                <w:sz w:val="20"/>
              </w:rPr>
              <w:t>
</w:t>
            </w:r>
            <w:r>
              <w:rPr>
                <w:rFonts w:ascii="Times New Roman"/>
                <w:b w:val="false"/>
                <w:i w:val="false"/>
                <w:color w:val="000000"/>
                <w:sz w:val="20"/>
              </w:rPr>
              <w:t>Салада шеңберлерде өзара әрекеттесулер үлгілері құрастыруы жүзеге асырып жатыр немесе халықаралық инновациялық стандарттардан басқа салалармен қолданады.</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қызметтiң нәтижелерiн болжау, кәсiби және әлеуметтiк салада кең ауқымды өзгерiстердi жүзеге асыру, күрделi өндiрiстiк және ғылыми процестердi басқару дағдылары.</w:t>
            </w:r>
            <w:r>
              <w:br/>
            </w:r>
            <w:r>
              <w:rPr>
                <w:rFonts w:ascii="Times New Roman"/>
                <w:b w:val="false"/>
                <w:i w:val="false"/>
                <w:color w:val="000000"/>
                <w:sz w:val="20"/>
              </w:rPr>
              <w:t>
</w:t>
            </w:r>
            <w:r>
              <w:rPr>
                <w:rFonts w:ascii="Times New Roman"/>
                <w:b w:val="false"/>
                <w:i w:val="false"/>
                <w:color w:val="000000"/>
                <w:sz w:val="20"/>
              </w:rPr>
              <w:t>Кәсіби және әлеуметтік салада широкомасштабные өзгерістер жүзеге асырып жатыр және күрделі өндірістік және ғылыми процесстермен басқарып жатыр.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Ірі институционалдық құрылым деңгейіне шешім мен жауапкершілікті қабылдай отырып стратегияны айқындау, үдерісті және қызметті (оның инновациялық басқару).</w:t>
            </w:r>
            <w:r>
              <w:br/>
            </w:r>
            <w:r>
              <w:rPr>
                <w:rFonts w:ascii="Times New Roman"/>
                <w:b w:val="false"/>
                <w:i w:val="false"/>
                <w:color w:val="000000"/>
                <w:sz w:val="20"/>
              </w:rPr>
              <w:t>
</w:t>
            </w:r>
            <w:r>
              <w:rPr>
                <w:rFonts w:ascii="Times New Roman"/>
                <w:b w:val="false"/>
                <w:i w:val="false"/>
                <w:color w:val="000000"/>
                <w:sz w:val="20"/>
              </w:rPr>
              <w:t>Мемлекеттік масштабтың салалар ірі институционалды құрылымдардың жұмыс жасаулар және дамытулар стратегиялары жасауы болжап жатыр.</w:t>
            </w:r>
            <w:r>
              <w:br/>
            </w:r>
            <w:r>
              <w:rPr>
                <w:rFonts w:ascii="Times New Roman"/>
                <w:b w:val="false"/>
                <w:i w:val="false"/>
                <w:color w:val="000000"/>
                <w:sz w:val="20"/>
              </w:rPr>
              <w:t>
</w:t>
            </w:r>
            <w:r>
              <w:rPr>
                <w:rFonts w:ascii="Times New Roman"/>
                <w:b w:val="false"/>
                <w:i w:val="false"/>
                <w:color w:val="000000"/>
                <w:sz w:val="20"/>
              </w:rPr>
              <w:t>2) Стратегияны айқындау, күрделi әлеуметтiк, өндiрiстiк, ғылыми процестердi басқару. Сала, ел ауқымында, халықаралық деңгейдегi нәтижеге жауапкершiлiк.</w:t>
            </w:r>
            <w:r>
              <w:br/>
            </w:r>
            <w:r>
              <w:rPr>
                <w:rFonts w:ascii="Times New Roman"/>
                <w:b w:val="false"/>
                <w:i w:val="false"/>
                <w:color w:val="000000"/>
                <w:sz w:val="20"/>
              </w:rPr>
              <w:t>
</w:t>
            </w:r>
            <w:r>
              <w:rPr>
                <w:rFonts w:ascii="Times New Roman"/>
                <w:b w:val="false"/>
                <w:i w:val="false"/>
                <w:color w:val="000000"/>
                <w:sz w:val="20"/>
              </w:rPr>
              <w:t>Салада ұйымдарға басқару және дамытуға инновациялық тұрғылардың стратегиялық сұрақтардың және әзірлеудің жүйелі түрде шешім жоспарлап жатыр.</w:t>
            </w:r>
            <w:r>
              <w:br/>
            </w:r>
            <w:r>
              <w:rPr>
                <w:rFonts w:ascii="Times New Roman"/>
                <w:b w:val="false"/>
                <w:i w:val="false"/>
                <w:color w:val="000000"/>
                <w:sz w:val="20"/>
              </w:rPr>
              <w:t>
</w:t>
            </w:r>
            <w:r>
              <w:rPr>
                <w:rFonts w:ascii="Times New Roman"/>
                <w:b w:val="false"/>
                <w:i w:val="false"/>
                <w:color w:val="000000"/>
                <w:sz w:val="20"/>
              </w:rPr>
              <w:t>Салаларға, елдерге масштабта нәтиженің артына жауапкершілік Қатқақтарып жатыр, халықаралық деңгейде.</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шешудi талап ететiн жаңа контекстерде еңбек және оқу қызметiнде жаңашылдық пен дербестiк, маңызды көшбасшылық қасиеттi көрсету;</w:t>
            </w:r>
            <w:r>
              <w:br/>
            </w:r>
            <w:r>
              <w:rPr>
                <w:rFonts w:ascii="Times New Roman"/>
                <w:b w:val="false"/>
                <w:i w:val="false"/>
                <w:color w:val="000000"/>
                <w:sz w:val="20"/>
              </w:rPr>
              <w:t>
</w:t>
            </w:r>
            <w:r>
              <w:rPr>
                <w:rFonts w:ascii="Times New Roman"/>
                <w:b w:val="false"/>
                <w:i w:val="false"/>
                <w:color w:val="000000"/>
                <w:sz w:val="20"/>
              </w:rPr>
              <w:t>4) Жаңа және күрделi идеяларды сыни талдау, бағалау және синтездеу және осы процестер негiзiнде стратегиялық шешiмдер қабылдау.</w:t>
            </w:r>
            <w:r>
              <w:br/>
            </w:r>
            <w:r>
              <w:rPr>
                <w:rFonts w:ascii="Times New Roman"/>
                <w:b w:val="false"/>
                <w:i w:val="false"/>
                <w:color w:val="000000"/>
                <w:sz w:val="20"/>
              </w:rPr>
              <w:t>
</w:t>
            </w:r>
            <w:r>
              <w:rPr>
                <w:rFonts w:ascii="Times New Roman"/>
                <w:b w:val="false"/>
                <w:i w:val="false"/>
                <w:color w:val="000000"/>
                <w:sz w:val="20"/>
              </w:rPr>
              <w:t>5) Күрделi ортада стратегиялық шешiмдер қабылдау қабiлетiмен операциялық әрекеттестiк тәжiрибесiн көрсету.</w:t>
            </w:r>
            <w:r>
              <w:br/>
            </w:r>
            <w:r>
              <w:rPr>
                <w:rFonts w:ascii="Times New Roman"/>
                <w:b w:val="false"/>
                <w:i w:val="false"/>
                <w:color w:val="000000"/>
                <w:sz w:val="20"/>
              </w:rPr>
              <w:t>
</w:t>
            </w:r>
            <w:r>
              <w:rPr>
                <w:rFonts w:ascii="Times New Roman"/>
                <w:b w:val="false"/>
                <w:i w:val="false"/>
                <w:color w:val="000000"/>
                <w:sz w:val="20"/>
              </w:rPr>
              <w:t>6) Сыни диалог шеңберiнде мәртебесi бойынша тең мамандармен беделдi араласу.</w:t>
            </w:r>
            <w:r>
              <w:br/>
            </w:r>
            <w:r>
              <w:rPr>
                <w:rFonts w:ascii="Times New Roman"/>
                <w:b w:val="false"/>
                <w:i w:val="false"/>
                <w:color w:val="000000"/>
                <w:sz w:val="20"/>
              </w:rPr>
              <w:t>
</w:t>
            </w:r>
            <w:r>
              <w:rPr>
                <w:rFonts w:ascii="Times New Roman"/>
                <w:b w:val="false"/>
                <w:i w:val="false"/>
                <w:color w:val="000000"/>
                <w:sz w:val="20"/>
              </w:rPr>
              <w:t>Салада, халықаралық масштабта ұйымдарға стратегиялық бағытталғандыққа туралы шешімдер қабылдау керек.</w:t>
            </w:r>
            <w:r>
              <w:br/>
            </w:r>
            <w:r>
              <w:rPr>
                <w:rFonts w:ascii="Times New Roman"/>
                <w:b w:val="false"/>
                <w:i w:val="false"/>
                <w:color w:val="000000"/>
                <w:sz w:val="20"/>
              </w:rPr>
              <w:t>
</w:t>
            </w:r>
            <w:r>
              <w:rPr>
                <w:rFonts w:ascii="Times New Roman"/>
                <w:b w:val="false"/>
                <w:i w:val="false"/>
                <w:color w:val="000000"/>
                <w:sz w:val="20"/>
              </w:rPr>
              <w:t>Ұйымның ұзақ мерзімді стратегиялық жоспарлаудың және басқарудың артында жауапкершілік Қатқақтарып жатыр, сыртқы экономикалық қызметке бағдарлаған нәтиже табыс үшін шарттардың жасауы.</w:t>
            </w:r>
          </w:p>
        </w:tc>
      </w:tr>
    </w:tbl>
    <w:bookmarkStart w:name="z25" w:id="7"/>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саласындағы салалық  </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2-қосымша      </w:t>
      </w:r>
    </w:p>
    <w:bookmarkEnd w:id="7"/>
    <w:bookmarkStart w:name="z26" w:id="8"/>
    <w:p>
      <w:pPr>
        <w:spacing w:after="0"/>
        <w:ind w:left="0"/>
        <w:jc w:val="left"/>
      </w:pPr>
      <w:r>
        <w:rPr>
          <w:rFonts w:ascii="Times New Roman"/>
          <w:b/>
          <w:i w:val="false"/>
          <w:color w:val="000000"/>
        </w:rPr>
        <w:t xml:space="preserve"> 
Бiлiктiлiкке қол жеткiзу көрсеткiшi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0292"/>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Тиісті деңгейдегі біліктілікке</w:t>
            </w:r>
            <w:r>
              <w:br/>
            </w:r>
            <w:r>
              <w:rPr>
                <w:rFonts w:ascii="Times New Roman"/>
                <w:b w:val="false"/>
                <w:i w:val="false"/>
                <w:color w:val="000000"/>
                <w:sz w:val="20"/>
              </w:rPr>
              <w:t>
</w:t>
            </w:r>
            <w:r>
              <w:rPr>
                <w:rFonts w:ascii="Times New Roman"/>
                <w:b/>
                <w:i w:val="false"/>
                <w:color w:val="000000"/>
                <w:sz w:val="20"/>
              </w:rPr>
              <w:t>қол жеткізу жолдары</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(ңұсқау) және/немесе бастауыштан кем емес орта білімі болған кезде қысқа мерзімді курстар.</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бөлімнен кем емес жалпы орта білімі болған кезде кәсіби даярлау (білім беру мекемесі негізінде қысқа мерзімді курстар немесе корпоративті білім беру) және/немесе ересектерді қайта даярлау.</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негізі орта білімінің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немесе жоғары оқу орнынан кейінгі білім, практикалық тәжірибе.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немесе жоғары оқу орнынан кейінгі білім, практикалық тәжірибе.</w:t>
            </w:r>
            <w:r>
              <w:br/>
            </w:r>
            <w:r>
              <w:rPr>
                <w:rFonts w:ascii="Times New Roman"/>
                <w:b w:val="false"/>
                <w:i w:val="false"/>
                <w:color w:val="000000"/>
                <w:sz w:val="20"/>
              </w:rPr>
              <w:t>
</w:t>
            </w:r>
            <w:r>
              <w:rPr>
                <w:rFonts w:ascii="Times New Roman"/>
                <w:b w:val="false"/>
                <w:i w:val="false"/>
                <w:color w:val="000000"/>
                <w:sz w:val="20"/>
              </w:rPr>
              <w:t>Осы біліктілік деңгейінде жоғары білім «Білім туралы» Қазақстан Республикасының 2007 жылғы 27 шілдедегі</w:t>
            </w:r>
            <w:r>
              <w:rPr>
                <w:rFonts w:ascii="Times New Roman"/>
                <w:b w:val="false"/>
                <w:i w:val="false"/>
                <w:color w:val="000000"/>
                <w:sz w:val="20"/>
              </w:rPr>
              <w:t> </w:t>
            </w:r>
            <w:r>
              <w:rPr>
                <w:rFonts w:ascii="Times New Roman"/>
                <w:b w:val="false"/>
                <w:i w:val="false"/>
                <w:color w:val="000000"/>
                <w:sz w:val="20"/>
              </w:rPr>
              <w:t>Заңы</w:t>
            </w:r>
            <w:r>
              <w:rPr>
                <w:rFonts w:ascii="Times New Roman"/>
                <w:b w:val="false"/>
                <w:i w:val="false"/>
                <w:color w:val="000000"/>
                <w:sz w:val="20"/>
              </w:rPr>
              <w:t xml:space="preserve">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