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5460b" w14:textId="7a546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"Қорғалатын аймақ жерлерін пайдаланудың өлшемін, режимін белгілеу және жерлерді бөлінген алқаптағы темір жол көлігінің мұқтаждықтары үшін пайдалану жөніндегі ережені бекіту туралы" Қазақстан Республикасы Көлік және коммуникациялар министрінің 2004 жылғы 23 шілдедегі № 284-І бұйрығына өзгеріс енгізу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24 сәуірдегі № 303 бұйрығы. Қазақстан Республикасының Әділет министрлігінде 2013 жылы 21 маусымда 8522 тіркелді</w:t>
      </w:r>
    </w:p>
    <w:p>
      <w:pPr>
        <w:spacing w:after="0"/>
        <w:ind w:left="0"/>
        <w:jc w:val="both"/>
      </w:pPr>
      <w:bookmarkStart w:name="z1" w:id="0"/>
      <w:r>
        <w:rPr>
          <w:rFonts w:ascii="Times New Roman"/>
          <w:b w:val="false"/>
          <w:i w:val="false"/>
          <w:color w:val="000000"/>
          <w:sz w:val="28"/>
        </w:rPr>
        <w:t>
      «Темір жол көлігі туралы» Қазақстан Республикасы Заңының 14-бабы 2-тармағының 26) </w:t>
      </w:r>
      <w:r>
        <w:rPr>
          <w:rFonts w:ascii="Times New Roman"/>
          <w:b w:val="false"/>
          <w:i w:val="false"/>
          <w:color w:val="000000"/>
          <w:sz w:val="28"/>
        </w:rPr>
        <w:t>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«Қорғалатын аймақ жерлерін пайдаланудың өлшемін, режимін белгілеу және жерлерді бөлінген алқаптағы темір жол көлігінің мұқтаждықтары үшін пайдалану жөніндегі ережені бекіту туралы» Қазақстан Республикасы Көлік және коммуникациялар министрінің 2004 жылғы 23 шілдедегі № 284-1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кесімдерді мемлекеттік тіркеу тізілімінде № 2989 болып тіркелген, «Заң газеті» газетінде 2005 жылы 18 тамызда № 87 (711)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Қорғалатын аймақ жерлерін пайдаланудың өлшемін, режимін белгілеу және жерлерді бөлінген алқаптағы темір жол көлігінің мұқтаждықтары үшін пайдалану жөніндегі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Инженерлік коммуникацияларды, жолөткелдерді, өтпелерді, байланыс, электр беру, мұнай-, газ құбырларын, сондай-ақ басқа темір жолдарды кесіп өтетін объектілерді немесе олардан тікелей жақын жерлерде орналасқан құрылыстарды бөлінген белдеу шектерінде орналастыру, салу және пайдалану шарттары мемлекеттік стандарттарға және нормативтік құқықтық актілерге сәйкес олардың иелері мен магистралдық темір жол желісінің операторы, тармақ иеленуші арасындағы шарттармен белгіленеді.».</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 және қатынас жолдары комитеті (Н.И. Қилыбай):</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заңнамада белгіленген тәртіппен мемлекеттік тіркеуді;</w:t>
      </w:r>
      <w:r>
        <w:br/>
      </w:r>
      <w:r>
        <w:rPr>
          <w:rFonts w:ascii="Times New Roman"/>
          <w:b w:val="false"/>
          <w:i w:val="false"/>
          <w:color w:val="000000"/>
          <w:sz w:val="28"/>
        </w:rPr>
        <w:t>
</w:t>
      </w:r>
      <w:r>
        <w:rPr>
          <w:rFonts w:ascii="Times New Roman"/>
          <w:b w:val="false"/>
          <w:i w:val="false"/>
          <w:color w:val="000000"/>
          <w:sz w:val="28"/>
        </w:rPr>
        <w:t>
      2) оның Қазақстан Республикасы Әділет министрлігінде мемлекеттік тіркелгеннен кейін бұқаралық ақпарат құралдарында, оның ішінде Қазақстан Республикасы Көлік және коммуникация министрінің интернет-ресурсында ресми жариялануын және оның Қазақстан Республикасының мемлекеттік органдарының интранет-порталында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Р.В. Склярға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Жұмағұлов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Премьер-Министрінің бірінші</w:t>
      </w:r>
      <w:r>
        <w:br/>
      </w:r>
      <w:r>
        <w:rPr>
          <w:rFonts w:ascii="Times New Roman"/>
          <w:b w:val="false"/>
          <w:i w:val="false"/>
          <w:color w:val="000000"/>
          <w:sz w:val="28"/>
        </w:rPr>
        <w:t>
      орынбасары - Қазақстан</w:t>
      </w:r>
      <w:r>
        <w:br/>
      </w:r>
      <w:r>
        <w:rPr>
          <w:rFonts w:ascii="Times New Roman"/>
          <w:b w:val="false"/>
          <w:i w:val="false"/>
          <w:color w:val="000000"/>
          <w:sz w:val="28"/>
        </w:rPr>
        <w:t>
      Республикасының Өңірлік</w:t>
      </w:r>
      <w:r>
        <w:br/>
      </w:r>
      <w:r>
        <w:rPr>
          <w:rFonts w:ascii="Times New Roman"/>
          <w:b w:val="false"/>
          <w:i w:val="false"/>
          <w:color w:val="000000"/>
          <w:sz w:val="28"/>
        </w:rPr>
        <w:t>
      даму министрі</w:t>
      </w:r>
      <w:r>
        <w:br/>
      </w:r>
      <w:r>
        <w:rPr>
          <w:rFonts w:ascii="Times New Roman"/>
          <w:b w:val="false"/>
          <w:i w:val="false"/>
          <w:color w:val="000000"/>
          <w:sz w:val="28"/>
        </w:rPr>
        <w:t>
      __________ Б. Сағынтаев</w:t>
      </w:r>
      <w:r>
        <w:br/>
      </w:r>
      <w:r>
        <w:rPr>
          <w:rFonts w:ascii="Times New Roman"/>
          <w:b w:val="false"/>
          <w:i w:val="false"/>
          <w:color w:val="000000"/>
          <w:sz w:val="28"/>
        </w:rPr>
        <w:t>
      2013 жылғы 28 мамыр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