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6e03" w14:textId="f026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 өлшемдерін және тексеру парақтарының нысанын бекіту туралы" Қазақстан Республикасы Көлік және коммуникация министрінің 2011 жылғы 23 маусымдағы № 385 және Қазақстан Республикасы Экономикалық даму және сауда министрінің міндетін атқарушының 2011 жылғы 29 маусымдағы № 192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15 мамырдағы № 358 және Қазақстан Республикасы Премьер-Министрінің бірінші орынбасары - Қазақстан Республикасы Өңірлік даму министрінің 2013 жылғы 17 мамырдағы № 01-04-03/77 НҚ Бірлескен бұйрығы. Қазақстан Республикасының Әділет министрлігінде 2013 жылы 24 маусымда № 8523 тіркелді. Күші жойылды - Қазақстан Республикасы Инвестициялар және даму министрінің 2015 жылғы 29 маусымдағы № 739 және Қазақстан Республикасының Ұлттық экономика министрінің 2015 жылғы 20 шілдедегі № 543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29.06.2015 </w:t>
      </w:r>
      <w:r>
        <w:rPr>
          <w:rFonts w:ascii="Times New Roman"/>
          <w:b w:val="false"/>
          <w:i w:val="false"/>
          <w:color w:val="ff0000"/>
          <w:sz w:val="28"/>
        </w:rPr>
        <w:t>№ 739</w:t>
      </w:r>
      <w:r>
        <w:rPr>
          <w:rFonts w:ascii="Times New Roman"/>
          <w:b w:val="false"/>
          <w:i w:val="false"/>
          <w:color w:val="ff0000"/>
          <w:sz w:val="28"/>
        </w:rPr>
        <w:t xml:space="preserve"> және ҚР Ұлттық экономика министрінің 20.07.2015 № 543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4-тармағын</w:t>
      </w:r>
      <w:r>
        <w:rPr>
          <w:rFonts w:ascii="Times New Roman"/>
          <w:b w:val="false"/>
          <w:i w:val="false"/>
          <w:color w:val="000000"/>
          <w:sz w:val="28"/>
        </w:rPr>
        <w:t>, 15-бабының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 өлшемдерін және тексеру парақтарының нысанын бекіту туралы» Қазақстан Республикасы Көлік және коммуникация министрінің 2011 жылғы 23 маусымдағы № 385 және Қазақстан Республикасы Экономикалық даму және сауда министрінің міндетін атқарушының 2011 жылғы 29 маусымдағы № 192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(Нормативтiк құқықтық актiлердi мемлекеттiк тiркеу тiзiлiмiнде № 7089 нөмiрмен тiркелген, «Заң газеті» газетінің 2011 жылғы 10 тамыздағы № 114 (2104), 2011 жылғы 11 тамыздағы № 115 (2105) нөмірлерінде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бірлескен бұйрықпен бекітілген 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w:t>
      </w:r>
      <w:r>
        <w:rPr>
          <w:rFonts w:ascii="Times New Roman"/>
          <w:b w:val="false"/>
          <w:i w:val="false"/>
          <w:color w:val="000000"/>
          <w:sz w:val="28"/>
        </w:rPr>
        <w:t>бағалау 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автомобиль көлiгi саласында:</w:t>
      </w:r>
      <w:r>
        <w:br/>
      </w:r>
      <w:r>
        <w:rPr>
          <w:rFonts w:ascii="Times New Roman"/>
          <w:b w:val="false"/>
          <w:i w:val="false"/>
          <w:color w:val="000000"/>
          <w:sz w:val="28"/>
        </w:rPr>
        <w:t>
      жоғары дәрежелi тәуекелге:</w:t>
      </w:r>
      <w:r>
        <w:br/>
      </w:r>
      <w:r>
        <w:rPr>
          <w:rFonts w:ascii="Times New Roman"/>
          <w:b w:val="false"/>
          <w:i w:val="false"/>
          <w:color w:val="000000"/>
          <w:sz w:val="28"/>
        </w:rPr>
        <w:t>
      жолаушылар тасымалын жүзеге асыратын тексерiлетiн субъектiлер;</w:t>
      </w:r>
      <w:r>
        <w:br/>
      </w:r>
      <w:r>
        <w:rPr>
          <w:rFonts w:ascii="Times New Roman"/>
          <w:b w:val="false"/>
          <w:i w:val="false"/>
          <w:color w:val="000000"/>
          <w:sz w:val="28"/>
        </w:rPr>
        <w:t>
      қауiптi жүктер тасымалын жүзеге асыратын тексерiлетiн субъектiлер;</w:t>
      </w:r>
      <w:r>
        <w:br/>
      </w:r>
      <w:r>
        <w:rPr>
          <w:rFonts w:ascii="Times New Roman"/>
          <w:b w:val="false"/>
          <w:i w:val="false"/>
          <w:color w:val="000000"/>
          <w:sz w:val="28"/>
        </w:rPr>
        <w:t>
      механикалық көлiк құралдарына және олардың тiркемелерiне мiндеттi техникалық байқау жүргiзуді жүзеге асыратын тексерiлетiн субъектiлер жатады;</w:t>
      </w:r>
      <w:r>
        <w:br/>
      </w:r>
      <w:r>
        <w:rPr>
          <w:rFonts w:ascii="Times New Roman"/>
          <w:b w:val="false"/>
          <w:i w:val="false"/>
          <w:color w:val="000000"/>
          <w:sz w:val="28"/>
        </w:rPr>
        <w:t>
      орташа дәрежелi тәуекелге:</w:t>
      </w:r>
      <w:r>
        <w:br/>
      </w:r>
      <w:r>
        <w:rPr>
          <w:rFonts w:ascii="Times New Roman"/>
          <w:b w:val="false"/>
          <w:i w:val="false"/>
          <w:color w:val="000000"/>
          <w:sz w:val="28"/>
        </w:rPr>
        <w:t>
      iрi габариттi және ауыр салмақты жүктер тасымалын жүзеге асыратын тексерiлетiн субъектiлер;</w:t>
      </w:r>
      <w:r>
        <w:br/>
      </w:r>
      <w:r>
        <w:rPr>
          <w:rFonts w:ascii="Times New Roman"/>
          <w:b w:val="false"/>
          <w:i w:val="false"/>
          <w:color w:val="000000"/>
          <w:sz w:val="28"/>
        </w:rPr>
        <w:t>
      автостанциялар, автовокзалдарға иелiк ететiн тексерiлетiн субъектiлер жатады;</w:t>
      </w:r>
      <w:r>
        <w:br/>
      </w:r>
      <w:r>
        <w:rPr>
          <w:rFonts w:ascii="Times New Roman"/>
          <w:b w:val="false"/>
          <w:i w:val="false"/>
          <w:color w:val="000000"/>
          <w:sz w:val="28"/>
        </w:rPr>
        <w:t>
      болмашы дәрежелi тәуекелге:</w:t>
      </w:r>
      <w:r>
        <w:br/>
      </w:r>
      <w:r>
        <w:rPr>
          <w:rFonts w:ascii="Times New Roman"/>
          <w:b w:val="false"/>
          <w:i w:val="false"/>
          <w:color w:val="000000"/>
          <w:sz w:val="28"/>
        </w:rPr>
        <w:t>
      өзге де жүктер тасымалын жүзеге асыратын тексерiлетiн субъектiлер жатады;»;</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темір жол көлігі саласында:</w:t>
      </w:r>
      <w:r>
        <w:br/>
      </w:r>
      <w:r>
        <w:rPr>
          <w:rFonts w:ascii="Times New Roman"/>
          <w:b w:val="false"/>
          <w:i w:val="false"/>
          <w:color w:val="000000"/>
          <w:sz w:val="28"/>
        </w:rPr>
        <w:t>
      өрескел бұзушылықтарға мыналар жатады:</w:t>
      </w:r>
      <w:r>
        <w:br/>
      </w:r>
      <w:r>
        <w:rPr>
          <w:rFonts w:ascii="Times New Roman"/>
          <w:b w:val="false"/>
          <w:i w:val="false"/>
          <w:color w:val="000000"/>
          <w:sz w:val="28"/>
        </w:rPr>
        <w:t>
      поездар қозғалысына байланысты қызметкерлердi кезеңдік медициналық тексеруден өткiзудiң, сондай-ақ поездар қозғалысына тiкелей байланысты локомотив бригадалары мен қызметкерлерiнiң денсаулығын рейс алдында бақылаудың болмауы;</w:t>
      </w:r>
      <w:r>
        <w:br/>
      </w:r>
      <w:r>
        <w:rPr>
          <w:rFonts w:ascii="Times New Roman"/>
          <w:b w:val="false"/>
          <w:i w:val="false"/>
          <w:color w:val="000000"/>
          <w:sz w:val="28"/>
        </w:rPr>
        <w:t>
      поездар қозғалысына байланысты қызметкерлердiң қозғалыс қауiпсiздiгi мәселелерiн регламенттейтiн қолданыстағы нұсқаулықтар мен ережелердi және лауазымдық нұсқаулықтарды бiлу мәнiне кезеңдік тексеру жүргiзілмеуі;</w:t>
      </w:r>
      <w:r>
        <w:br/>
      </w:r>
      <w:r>
        <w:rPr>
          <w:rFonts w:ascii="Times New Roman"/>
          <w:b w:val="false"/>
          <w:i w:val="false"/>
          <w:color w:val="000000"/>
          <w:sz w:val="28"/>
        </w:rPr>
        <w:t>
      дефектоскопия мен диагностика жүйелерi құралдарын жарамды жағдайда ұстамау және тиiмдi пайдаланбау;</w:t>
      </w:r>
      <w:r>
        <w:br/>
      </w:r>
      <w:r>
        <w:rPr>
          <w:rFonts w:ascii="Times New Roman"/>
          <w:b w:val="false"/>
          <w:i w:val="false"/>
          <w:color w:val="000000"/>
          <w:sz w:val="28"/>
        </w:rPr>
        <w:t>
      "Қозғалыс қауiпсiздiгi күнi" тақырыбы бойынша апта сайынғы тексерулер өткiзілмеуі;</w:t>
      </w:r>
      <w:r>
        <w:br/>
      </w:r>
      <w:r>
        <w:rPr>
          <w:rFonts w:ascii="Times New Roman"/>
          <w:b w:val="false"/>
          <w:i w:val="false"/>
          <w:color w:val="000000"/>
          <w:sz w:val="28"/>
        </w:rPr>
        <w:t>
      анықталған кемшiлiктердi жою жөнiнде шаралар қабылдаумен қауiпсiздiктi бақылау құрылғылары мен аспаптарының жай-күйiн тексеру мен пайдалануды бекiтiлген график бойынша орындамау;</w:t>
      </w:r>
      <w:r>
        <w:br/>
      </w:r>
      <w:r>
        <w:rPr>
          <w:rFonts w:ascii="Times New Roman"/>
          <w:b w:val="false"/>
          <w:i w:val="false"/>
          <w:color w:val="000000"/>
          <w:sz w:val="28"/>
        </w:rPr>
        <w:t>
      жүргiзiлетiн жұмыс ерекшелiгiне сәйкес техникалық жарамды аспаптармен және техникалық құралдармен қамтамасыз етпеуi;</w:t>
      </w:r>
      <w:r>
        <w:br/>
      </w:r>
      <w:r>
        <w:rPr>
          <w:rFonts w:ascii="Times New Roman"/>
          <w:b w:val="false"/>
          <w:i w:val="false"/>
          <w:color w:val="000000"/>
          <w:sz w:val="28"/>
        </w:rPr>
        <w:t>
      темір жол көлігінің техникалық құралдарын пайдалану кезінде қозғалыс қауіпсіздігін сақтамау;</w:t>
      </w:r>
      <w:r>
        <w:br/>
      </w:r>
      <w:r>
        <w:rPr>
          <w:rFonts w:ascii="Times New Roman"/>
          <w:b w:val="false"/>
          <w:i w:val="false"/>
          <w:color w:val="000000"/>
          <w:sz w:val="28"/>
        </w:rPr>
        <w:t>
      жылжымалы құрамда жарамды бастапқы өрт сөндіру құралының болмауы;</w:t>
      </w:r>
      <w:r>
        <w:br/>
      </w:r>
      <w:r>
        <w:rPr>
          <w:rFonts w:ascii="Times New Roman"/>
          <w:b w:val="false"/>
          <w:i w:val="false"/>
          <w:color w:val="000000"/>
          <w:sz w:val="28"/>
        </w:rPr>
        <w:t>
      темір жолдар, темір жол станциялары, жолаушы платформалары, сондай-ақ поездар қозғалысына және маневр жұмыстарына байланысты темір жол көлiгiнiң басқа да объектiлерiнде сигналдық қоршауларының болмауы;</w:t>
      </w:r>
      <w:r>
        <w:br/>
      </w:r>
      <w:r>
        <w:rPr>
          <w:rFonts w:ascii="Times New Roman"/>
          <w:b w:val="false"/>
          <w:i w:val="false"/>
          <w:color w:val="000000"/>
          <w:sz w:val="28"/>
        </w:rPr>
        <w:t>
      жұмыс өндірісі орындарын сигнал белгілерімен қоршамай аралықтар мен станцияларда жол жұмыстарын жүргiзу;</w:t>
      </w:r>
      <w:r>
        <w:br/>
      </w:r>
      <w:r>
        <w:rPr>
          <w:rFonts w:ascii="Times New Roman"/>
          <w:b w:val="false"/>
          <w:i w:val="false"/>
          <w:color w:val="000000"/>
          <w:sz w:val="28"/>
        </w:rPr>
        <w:t>
      жұмыскерлерді қорғаныс құралдарын қолданбай тиеу-түсіру жұмыстарын жүзеге асыруы;</w:t>
      </w:r>
      <w:r>
        <w:br/>
      </w:r>
      <w:r>
        <w:rPr>
          <w:rFonts w:ascii="Times New Roman"/>
          <w:b w:val="false"/>
          <w:i w:val="false"/>
          <w:color w:val="000000"/>
          <w:sz w:val="28"/>
        </w:rPr>
        <w:t>
      жүктерді, оның ішінде қауіпті жүктерді тиеу және түсіруге байланысты, өртке қарсы қауіпсіздікті сақтау нұсқаулығын өтпеген адамдарды жұмысқа жіберу;</w:t>
      </w:r>
      <w:r>
        <w:br/>
      </w:r>
      <w:r>
        <w:rPr>
          <w:rFonts w:ascii="Times New Roman"/>
          <w:b w:val="false"/>
          <w:i w:val="false"/>
          <w:color w:val="000000"/>
          <w:sz w:val="28"/>
        </w:rPr>
        <w:t>
      бастапқы өрт сөндірудің толық жиынтығы жоқ, ақаулы немесе зарядталмаған өрт сөндіру қондырғылары, ақаулы өрт сигнализациясы, сонымен бірге ақаулы авариялы шығулар мен түтінді кетіру жүйлелері бар жылжымалы құрамға техникалық қызмет көрсету және оны жөндеу бойынша жұмыстарды жүргізу;</w:t>
      </w:r>
      <w:r>
        <w:br/>
      </w:r>
      <w:r>
        <w:rPr>
          <w:rFonts w:ascii="Times New Roman"/>
          <w:b w:val="false"/>
          <w:i w:val="false"/>
          <w:color w:val="000000"/>
          <w:sz w:val="28"/>
        </w:rPr>
        <w:t>
      темiр жол көлiгiнде оның салдарынан қирауға әкеп соққан қауiпсiздiк шараларын сақтамау;</w:t>
      </w:r>
      <w:r>
        <w:br/>
      </w:r>
      <w:r>
        <w:rPr>
          <w:rFonts w:ascii="Times New Roman"/>
          <w:b w:val="false"/>
          <w:i w:val="false"/>
          <w:color w:val="000000"/>
          <w:sz w:val="28"/>
        </w:rPr>
        <w:t>
      темiр жол көлiгiнде оның салдарынан аварияға әкеп соққан қауiпсiздiк шараларын сақтамау;</w:t>
      </w:r>
      <w:r>
        <w:br/>
      </w:r>
      <w:r>
        <w:rPr>
          <w:rFonts w:ascii="Times New Roman"/>
          <w:b w:val="false"/>
          <w:i w:val="false"/>
          <w:color w:val="000000"/>
          <w:sz w:val="28"/>
        </w:rPr>
        <w:t>
      темiр жол көлiгiнде оның салдарынан ақаулықтың ерекше жағдайына  әкеп соққан қауiпсiздiк шараларын сақтамау;</w:t>
      </w:r>
      <w:r>
        <w:br/>
      </w:r>
      <w:r>
        <w:rPr>
          <w:rFonts w:ascii="Times New Roman"/>
          <w:b w:val="false"/>
          <w:i w:val="false"/>
          <w:color w:val="000000"/>
          <w:sz w:val="28"/>
        </w:rPr>
        <w:t>
      темiр жол көлiгiнде оның салдарынан ақаулық жағдайына әкеп соққан қауiпсiздiк шараларын сақтамау;</w:t>
      </w:r>
      <w:r>
        <w:br/>
      </w:r>
      <w:r>
        <w:rPr>
          <w:rFonts w:ascii="Times New Roman"/>
          <w:b w:val="false"/>
          <w:i w:val="false"/>
          <w:color w:val="000000"/>
          <w:sz w:val="28"/>
        </w:rPr>
        <w:t>
      темiр жол көлiгiнде оның салдарынан жұмыстағы қиындыққа әкеп соққан қауiпсiздiк шараларын сақтамау;</w:t>
      </w:r>
      <w:r>
        <w:br/>
      </w:r>
      <w:r>
        <w:rPr>
          <w:rFonts w:ascii="Times New Roman"/>
          <w:b w:val="false"/>
          <w:i w:val="false"/>
          <w:color w:val="000000"/>
          <w:sz w:val="28"/>
        </w:rPr>
        <w:t>
      локомотивте және моторвагонды жылжымалы құрамда, сонымен бірге арнайы өздігінен жүретін жылжымалы құрамда ақаусыз радиобайланыстың, қозғалыс жылдамдығын бақылау құрылғысының, қозғалыс параметрін тіркеушінің, автоматты локомотив сигнализациясының болмауы;</w:t>
      </w:r>
      <w:r>
        <w:br/>
      </w:r>
      <w:r>
        <w:rPr>
          <w:rFonts w:ascii="Times New Roman"/>
          <w:b w:val="false"/>
          <w:i w:val="false"/>
          <w:color w:val="000000"/>
          <w:sz w:val="28"/>
        </w:rPr>
        <w:t>
      жылжымалы құрамдағы жүктеме түсірілмеген доңғалақтарда доңғалақтар арасындағы ішкі жақтаулардың 1440 миллиметр (бұдан әрі- мм) кем немесе артық болуы;</w:t>
      </w:r>
      <w:r>
        <w:br/>
      </w:r>
      <w:r>
        <w:rPr>
          <w:rFonts w:ascii="Times New Roman"/>
          <w:b w:val="false"/>
          <w:i w:val="false"/>
          <w:color w:val="000000"/>
          <w:sz w:val="28"/>
        </w:rPr>
        <w:t>
      локомотивтерде және вагондарда, сонымен бірге 120 км/сағ-тан 140 км/сағ жылдамдықпен поездарда айналатын арнайы өздігінен жүретін жылжымалы құрамда жылжымалы құрамды пайдалану кезінде доңғалақтардың ішкі жақтауларының арасында ұлғаю жағына 3 мм-ден аса және азаю жағына 1 мм-ден аса 1440 мм-ден болуы;</w:t>
      </w:r>
      <w:r>
        <w:br/>
      </w:r>
      <w:r>
        <w:rPr>
          <w:rFonts w:ascii="Times New Roman"/>
          <w:b w:val="false"/>
          <w:i w:val="false"/>
          <w:color w:val="000000"/>
          <w:sz w:val="28"/>
        </w:rPr>
        <w:t xml:space="preserve">
      локомотивтерде, жолаушылар және жүк тиелмеген вагондарда рельстердің үстіңгі қалпақшасының деңгейінен автотіркегіш білігінің қашықтығы 1080 мм аса болуы; </w:t>
      </w:r>
      <w:r>
        <w:br/>
      </w:r>
      <w:r>
        <w:rPr>
          <w:rFonts w:ascii="Times New Roman"/>
          <w:b w:val="false"/>
          <w:i w:val="false"/>
          <w:color w:val="000000"/>
          <w:sz w:val="28"/>
        </w:rPr>
        <w:t>
      локомотивтерде және адамдары бар жолаушылар вагондарында рельстердің үстіңгі қалпақшасының деңгейінен автотіркегіш білігі қашықтығының биіктігі бойынша 980 мм аса болуы;</w:t>
      </w:r>
      <w:r>
        <w:br/>
      </w:r>
      <w:r>
        <w:rPr>
          <w:rFonts w:ascii="Times New Roman"/>
          <w:b w:val="false"/>
          <w:i w:val="false"/>
          <w:color w:val="000000"/>
          <w:sz w:val="28"/>
        </w:rPr>
        <w:t>
      жүк (жүк тиелген) вагондарында рельстердің үстіңгі қалпақшасының деңгейінен автотіркегіш білігі қашықтығының биіктігі бойынша 950 мм аса болуы;</w:t>
      </w:r>
      <w:r>
        <w:br/>
      </w:r>
      <w:r>
        <w:rPr>
          <w:rFonts w:ascii="Times New Roman"/>
          <w:b w:val="false"/>
          <w:i w:val="false"/>
          <w:color w:val="000000"/>
          <w:sz w:val="28"/>
        </w:rPr>
        <w:t>
      жүк тиелмеген күйдегі арнайы жылжымалы құрамда рельстердің үстіңгі қалпақшасының деңгейінен автотіркегіш білігі қашықтығының биіктігі бойынша 1080 мм аса болуы;</w:t>
      </w:r>
      <w:r>
        <w:br/>
      </w:r>
      <w:r>
        <w:rPr>
          <w:rFonts w:ascii="Times New Roman"/>
          <w:b w:val="false"/>
          <w:i w:val="false"/>
          <w:color w:val="000000"/>
          <w:sz w:val="28"/>
        </w:rPr>
        <w:t>
      жүк тиелген күйдегі арнайы жылжымалы құрамда рельстердің үстіңгі қалпақшасының деңгейінен автотіркегіш білігі қашықтығының биіктігі бойынша 980 мм аса болуы;</w:t>
      </w:r>
      <w:r>
        <w:br/>
      </w:r>
      <w:r>
        <w:rPr>
          <w:rFonts w:ascii="Times New Roman"/>
          <w:b w:val="false"/>
          <w:i w:val="false"/>
          <w:color w:val="000000"/>
          <w:sz w:val="28"/>
        </w:rPr>
        <w:t>
      жүк поезында автотіркегіштің бойлық біліктерінің арасындағы биіктік бойынша 100 мм аса қашықтықтың болуы;</w:t>
      </w:r>
      <w:r>
        <w:br/>
      </w:r>
      <w:r>
        <w:rPr>
          <w:rFonts w:ascii="Times New Roman"/>
          <w:b w:val="false"/>
          <w:i w:val="false"/>
          <w:color w:val="000000"/>
          <w:sz w:val="28"/>
        </w:rPr>
        <w:t>
      120 км/сағ жылдамдықпен жүретін жолаушылар поезындағы автотіркегіштің бойлық біліктерінің арасындағы биіктігі 70 мм аса болуы;</w:t>
      </w:r>
      <w:r>
        <w:br/>
      </w:r>
      <w:r>
        <w:rPr>
          <w:rFonts w:ascii="Times New Roman"/>
          <w:b w:val="false"/>
          <w:i w:val="false"/>
          <w:color w:val="000000"/>
          <w:sz w:val="28"/>
        </w:rPr>
        <w:t>
      жүк поезының локомотиві мен бірінші жүк тиелген вагоны арасындағы автотіркегіштің бойлық біліктерінің арасындағы биіктік бойынша қашықтықтың 110 мм болуы;</w:t>
      </w:r>
      <w:r>
        <w:br/>
      </w:r>
      <w:r>
        <w:rPr>
          <w:rFonts w:ascii="Times New Roman"/>
          <w:b w:val="false"/>
          <w:i w:val="false"/>
          <w:color w:val="000000"/>
          <w:sz w:val="28"/>
        </w:rPr>
        <w:t>
      121-160 км/сағ жылдамдықпен жүретін жолаушылар поезында автотіркегіштің бойлық біліктерінің арасындағы биіктік бойынша қашықтықтың 50 мм болуы;</w:t>
      </w:r>
      <w:r>
        <w:br/>
      </w:r>
      <w:r>
        <w:rPr>
          <w:rFonts w:ascii="Times New Roman"/>
          <w:b w:val="false"/>
          <w:i w:val="false"/>
          <w:color w:val="000000"/>
          <w:sz w:val="28"/>
        </w:rPr>
        <w:t>
      жолаушылар поезының локомотиві мен бірінші вагоны арасындағы автотіркегіштің бойлық біліктерінің арасындағы биіктік бойынша қашықтықтың 100 мм болуы;</w:t>
      </w:r>
      <w:r>
        <w:br/>
      </w:r>
      <w:r>
        <w:rPr>
          <w:rFonts w:ascii="Times New Roman"/>
          <w:b w:val="false"/>
          <w:i w:val="false"/>
          <w:color w:val="000000"/>
          <w:sz w:val="28"/>
        </w:rPr>
        <w:t>
      арнайы жылжымалы құрамның локомотиві мен жылжымалы бірлігінің арасындағы автотіркегіштің бойлық біліктерінің арасындағы биіктік бойынша қашықтықтың 100 мм болуы;</w:t>
      </w:r>
      <w:r>
        <w:br/>
      </w:r>
      <w:r>
        <w:rPr>
          <w:rFonts w:ascii="Times New Roman"/>
          <w:b w:val="false"/>
          <w:i w:val="false"/>
          <w:color w:val="000000"/>
          <w:sz w:val="28"/>
        </w:rPr>
        <w:t>
      радиусы 349 м-ден 300 м-ге дейін кезде тік қиғаштан кем емес жолтабанның ені бойынша 1530 мм қашықтықтың болуы;</w:t>
      </w:r>
      <w:r>
        <w:br/>
      </w:r>
      <w:r>
        <w:rPr>
          <w:rFonts w:ascii="Times New Roman"/>
          <w:b w:val="false"/>
          <w:i w:val="false"/>
          <w:color w:val="000000"/>
          <w:sz w:val="28"/>
        </w:rPr>
        <w:t>
      радиусы 299 м-ге дейін кезде тік қиғаштан кем емес жолтабанның ені бойынша 1535 мм қашықтықтың болуы;</w:t>
      </w:r>
      <w:r>
        <w:br/>
      </w:r>
      <w:r>
        <w:rPr>
          <w:rFonts w:ascii="Times New Roman"/>
          <w:b w:val="false"/>
          <w:i w:val="false"/>
          <w:color w:val="000000"/>
          <w:sz w:val="28"/>
        </w:rPr>
        <w:t>
      рельсшпальдік тордың кешенді ауыстырылуы жүргізілмеген радиусы 650 м-ден кем емес жолдың тік және қиғаш учаскелерінде жолтабанның ені бойынша қашықтық 1524 мм болуы;</w:t>
      </w:r>
      <w:r>
        <w:br/>
      </w:r>
      <w:r>
        <w:rPr>
          <w:rFonts w:ascii="Times New Roman"/>
          <w:b w:val="false"/>
          <w:i w:val="false"/>
          <w:color w:val="000000"/>
          <w:sz w:val="28"/>
        </w:rPr>
        <w:t>
      тік және радиусы 350 м және одан аса қиғаш жолдардың учаскелерінде рельстердің қалпақшаларының ішкі жақтаулары арасындағы жол табан енінің 1520 мм болуы;</w:t>
      </w:r>
      <w:r>
        <w:br/>
      </w:r>
      <w:r>
        <w:rPr>
          <w:rFonts w:ascii="Times New Roman"/>
          <w:b w:val="false"/>
          <w:i w:val="false"/>
          <w:color w:val="000000"/>
          <w:sz w:val="28"/>
        </w:rPr>
        <w:t>
      тарылу бойынша (-4мм), кеңеюі бойынша (+8 мм) аспауы қажет тік және қиғаш жол учаскелерінде, ал жүру жылдамдығы 50 км/сағ және одан да кем деп белгіленген және тарылу бойынша (-4 мм), кеңеюі бойынша (+10 мм) учаскелерде жолтабан енінің атаулы өлшемдерден ауытқуының бар болуы;</w:t>
      </w:r>
      <w:r>
        <w:br/>
      </w:r>
      <w:r>
        <w:rPr>
          <w:rFonts w:ascii="Times New Roman"/>
          <w:b w:val="false"/>
          <w:i w:val="false"/>
          <w:color w:val="000000"/>
          <w:sz w:val="28"/>
        </w:rPr>
        <w:t>
      жолтабан енінің 1512 мм кем және 1548 мм артық болуы;</w:t>
      </w:r>
      <w:r>
        <w:br/>
      </w:r>
      <w:r>
        <w:rPr>
          <w:rFonts w:ascii="Times New Roman"/>
          <w:b w:val="false"/>
          <w:i w:val="false"/>
          <w:color w:val="000000"/>
          <w:sz w:val="28"/>
        </w:rPr>
        <w:t>
      жүккөтергіштігінен асатын жүк тиелген вагондардың жолға шығуы;</w:t>
      </w:r>
      <w:r>
        <w:br/>
      </w:r>
      <w:r>
        <w:rPr>
          <w:rFonts w:ascii="Times New Roman"/>
          <w:b w:val="false"/>
          <w:i w:val="false"/>
          <w:color w:val="000000"/>
          <w:sz w:val="28"/>
        </w:rPr>
        <w:t>
      кузовтың қисаюына немесе вагонның рамасы мен кузовының жүру бөлшектеріне соғылуына алып келетін отырып қалған рессорлары бар вагондарды, сонымен бірге оның беттерінің үзілу қаупін төндіретін ақаулы шатыры бар вагондарды жолға шығару;</w:t>
      </w:r>
      <w:r>
        <w:br/>
      </w:r>
      <w:r>
        <w:rPr>
          <w:rFonts w:ascii="Times New Roman"/>
          <w:b w:val="false"/>
          <w:i w:val="false"/>
          <w:color w:val="000000"/>
          <w:sz w:val="28"/>
        </w:rPr>
        <w:t>
      оларды тексергенге және қозғалыс үшін жарамды деп танығанға дейін поездарды шығару және рельстен шығып кеткен немесе қирауға тап болған поездарда болған вагондарды жолға жіберу;</w:t>
      </w:r>
      <w:r>
        <w:br/>
      </w:r>
      <w:r>
        <w:rPr>
          <w:rFonts w:ascii="Times New Roman"/>
          <w:b w:val="false"/>
          <w:i w:val="false"/>
          <w:color w:val="000000"/>
          <w:sz w:val="28"/>
        </w:rPr>
        <w:t>
      поезда ақаулы электропневматикалық тежеуіші бар жолаушылар вагонының болуы;</w:t>
      </w:r>
      <w:r>
        <w:br/>
      </w:r>
      <w:r>
        <w:rPr>
          <w:rFonts w:ascii="Times New Roman"/>
          <w:b w:val="false"/>
          <w:i w:val="false"/>
          <w:color w:val="000000"/>
          <w:sz w:val="28"/>
        </w:rPr>
        <w:t>
      поезда ақаулы электржабдығы бар жолаушылар вагонының болуы;</w:t>
      </w:r>
      <w:r>
        <w:br/>
      </w:r>
      <w:r>
        <w:rPr>
          <w:rFonts w:ascii="Times New Roman"/>
          <w:b w:val="false"/>
          <w:i w:val="false"/>
          <w:color w:val="000000"/>
          <w:sz w:val="28"/>
        </w:rPr>
        <w:t>
      поезда жолаушылар поезының бастығы (механик-бригадир) мен локомотив машинистімен ақаулы радиобайланысы бар радиокупесі (штабтық) бар жолаушылар вагонының бар болуы;</w:t>
      </w:r>
      <w:r>
        <w:br/>
      </w:r>
      <w:r>
        <w:rPr>
          <w:rFonts w:ascii="Times New Roman"/>
          <w:b w:val="false"/>
          <w:i w:val="false"/>
          <w:color w:val="000000"/>
          <w:sz w:val="28"/>
        </w:rPr>
        <w:t>
      жолаушылар поезының вагондарында жолаушылардың химиялық улануына қауіп және багажды, жүк багажын (тезтұтанатын сұйықтар, газдар, жарылғыш және улы заттар) және пошта жөнелтілімдерін тасымалдаудың қауіпсіз жағдайына қауіп төндіруі мүмкін заттардың, нәрселердің немесе өзге материалдар мен бұйымдардың бар болуы;</w:t>
      </w:r>
      <w:r>
        <w:br/>
      </w:r>
      <w:r>
        <w:rPr>
          <w:rFonts w:ascii="Times New Roman"/>
          <w:b w:val="false"/>
          <w:i w:val="false"/>
          <w:color w:val="000000"/>
          <w:sz w:val="28"/>
        </w:rPr>
        <w:t>
      вагондарды жөндеу кезінде қолданылатын құрылымдық элементтер мен материалдардың, сонымен қатар жану жағдайында оттың, түтіннің пайда болуын, таралуын және әсер етуін шектеуді қамтамасыз етпейтін өртке қарсы қорғаныс жүйесінің сәйкессіздігі;</w:t>
      </w:r>
      <w:r>
        <w:br/>
      </w:r>
      <w:r>
        <w:rPr>
          <w:rFonts w:ascii="Times New Roman"/>
          <w:b w:val="false"/>
          <w:i w:val="false"/>
          <w:color w:val="000000"/>
          <w:sz w:val="28"/>
        </w:rPr>
        <w:t>
      жолаушылар поезында жолаушылар вагонының корпусына тоқтың ағуымен вагонды пайдалану;</w:t>
      </w:r>
      <w:r>
        <w:br/>
      </w:r>
      <w:r>
        <w:rPr>
          <w:rFonts w:ascii="Times New Roman"/>
          <w:b w:val="false"/>
          <w:i w:val="false"/>
          <w:color w:val="000000"/>
          <w:sz w:val="28"/>
        </w:rPr>
        <w:t>
      осы шынжыр үшін белгіленген номиналға сәйкес келмейтін сақтандырғыш қойылған жолаушылар вагонын пайдалану;</w:t>
      </w:r>
      <w:r>
        <w:br/>
      </w:r>
      <w:r>
        <w:rPr>
          <w:rFonts w:ascii="Times New Roman"/>
          <w:b w:val="false"/>
          <w:i w:val="false"/>
          <w:color w:val="000000"/>
          <w:sz w:val="28"/>
        </w:rPr>
        <w:t>
      жолаушылар вагондарында вагондарды жасаушы зауыттың схемасымен және нұсқаулығымен қарастырылмаған жылыту құрылғыларының және өзге электр аспаптардың болуы;</w:t>
      </w:r>
      <w:r>
        <w:br/>
      </w:r>
      <w:r>
        <w:rPr>
          <w:rFonts w:ascii="Times New Roman"/>
          <w:b w:val="false"/>
          <w:i w:val="false"/>
          <w:color w:val="000000"/>
          <w:sz w:val="28"/>
        </w:rPr>
        <w:t>
      жолаушылар вагондарында электр аппараты бар қуыстарда өзге заттардың, жылыту құрылғыларының, электржарықтың жанында жанғыш материалдың болуы;</w:t>
      </w:r>
      <w:r>
        <w:br/>
      </w:r>
      <w:r>
        <w:rPr>
          <w:rFonts w:ascii="Times New Roman"/>
          <w:b w:val="false"/>
          <w:i w:val="false"/>
          <w:color w:val="000000"/>
          <w:sz w:val="28"/>
        </w:rPr>
        <w:t>
      жолаушылар вагондарында желдеткіштің жұмыс жасамауы кезінде электркалориферді қосуы және олардың дистанциондық термометрдің көрсеткіші бойынша рұқсат етілген температурадан 28</w:t>
      </w:r>
      <w:r>
        <w:rPr>
          <w:rFonts w:ascii="Times New Roman"/>
          <w:b w:val="false"/>
          <w:i w:val="false"/>
          <w:color w:val="000000"/>
          <w:vertAlign w:val="superscript"/>
        </w:rPr>
        <w:t>о</w:t>
      </w:r>
      <w:r>
        <w:rPr>
          <w:rFonts w:ascii="Times New Roman"/>
          <w:b w:val="false"/>
          <w:i w:val="false"/>
          <w:color w:val="000000"/>
          <w:sz w:val="28"/>
        </w:rPr>
        <w:t>С жоғары қызуына жол беру;</w:t>
      </w:r>
      <w:r>
        <w:br/>
      </w:r>
      <w:r>
        <w:rPr>
          <w:rFonts w:ascii="Times New Roman"/>
          <w:b w:val="false"/>
          <w:i w:val="false"/>
          <w:color w:val="000000"/>
          <w:sz w:val="28"/>
        </w:rPr>
        <w:t>
      жол жүру кезінде бос розеткалармен және қорғаушы коробкалармен қорғалмаған вагонаралық электр байланыстарды (штепсель, қалпақша және өзге) пайдалану;</w:t>
      </w:r>
      <w:r>
        <w:br/>
      </w:r>
      <w:r>
        <w:rPr>
          <w:rFonts w:ascii="Times New Roman"/>
          <w:b w:val="false"/>
          <w:i w:val="false"/>
          <w:color w:val="000000"/>
          <w:sz w:val="28"/>
        </w:rPr>
        <w:t>
      ашық жылжымалы құрамда жүктерді тасымалдау кезінде (орауды және беткітуді есепке алғанда) жүк тиеудің габаритті емес болуы;</w:t>
      </w:r>
      <w:r>
        <w:br/>
      </w:r>
      <w:r>
        <w:rPr>
          <w:rFonts w:ascii="Times New Roman"/>
          <w:b w:val="false"/>
          <w:i w:val="false"/>
          <w:color w:val="000000"/>
          <w:sz w:val="28"/>
        </w:rPr>
        <w:t>
      қауіпті жүктерді бүлінген ыдыста немесе ашық тығынмен (қақпақпен, люкпен) тасымалдау;</w:t>
      </w:r>
      <w:r>
        <w:br/>
      </w:r>
      <w:r>
        <w:rPr>
          <w:rFonts w:ascii="Times New Roman"/>
          <w:b w:val="false"/>
          <w:i w:val="false"/>
          <w:color w:val="000000"/>
          <w:sz w:val="28"/>
        </w:rPr>
        <w:t>
      бақылау рамасы бар жүктің тиісті біліктілігі бар жол қашықтығы жұмыскерінің алып жүруінсіз жол жүруі;</w:t>
      </w:r>
      <w:r>
        <w:br/>
      </w:r>
      <w:r>
        <w:rPr>
          <w:rFonts w:ascii="Times New Roman"/>
          <w:b w:val="false"/>
          <w:i w:val="false"/>
          <w:color w:val="000000"/>
          <w:sz w:val="28"/>
        </w:rPr>
        <w:t>
      бұдан бұрын қауіпті жүктер тасымалданған көлік құралдарында тамақ өнімдерін тасымалдау;</w:t>
      </w:r>
      <w:r>
        <w:br/>
      </w:r>
      <w:r>
        <w:rPr>
          <w:rFonts w:ascii="Times New Roman"/>
          <w:b w:val="false"/>
          <w:i w:val="false"/>
          <w:color w:val="000000"/>
          <w:sz w:val="28"/>
        </w:rPr>
        <w:t>
      тасымалдау кезінде жүктің қозғалып кетуі және бүлінуі мүмкін ашық жылжымалы құрамда жүктерді орналастыру және бекіту;</w:t>
      </w:r>
      <w:r>
        <w:br/>
      </w:r>
      <w:r>
        <w:rPr>
          <w:rFonts w:ascii="Times New Roman"/>
          <w:b w:val="false"/>
          <w:i w:val="false"/>
          <w:color w:val="000000"/>
          <w:sz w:val="28"/>
        </w:rPr>
        <w:t>
      радиациялық фактор бойынша нормаланатын жүктерді тасымалдағаннан кейін көлік құралдарын пайдалану кезінде радиациялық бақылаудың болмауы;</w:t>
      </w:r>
      <w:r>
        <w:br/>
      </w:r>
      <w:r>
        <w:rPr>
          <w:rFonts w:ascii="Times New Roman"/>
          <w:b w:val="false"/>
          <w:i w:val="false"/>
          <w:color w:val="000000"/>
          <w:sz w:val="28"/>
        </w:rPr>
        <w:t>
      жолаушылар локомотивінде электрпневматикалық тежеуішті басқарудың ақаусыз қондырғысының жоқтығы;</w:t>
      </w:r>
      <w:r>
        <w:br/>
      </w:r>
      <w:r>
        <w:rPr>
          <w:rFonts w:ascii="Times New Roman"/>
          <w:b w:val="false"/>
          <w:i w:val="false"/>
          <w:color w:val="000000"/>
          <w:sz w:val="28"/>
        </w:rPr>
        <w:t>
      жүк поездарына арналған ақаулы тежеуіш магистралінің тығыздығын бақылау қондырғысы бар локомотивті пайдалану;</w:t>
      </w:r>
      <w:r>
        <w:br/>
      </w:r>
      <w:r>
        <w:rPr>
          <w:rFonts w:ascii="Times New Roman"/>
          <w:b w:val="false"/>
          <w:i w:val="false"/>
          <w:color w:val="000000"/>
          <w:sz w:val="28"/>
        </w:rPr>
        <w:t>
      локомотивтерде ақаулы поезды тежеуді немесе қауіпсіздіктің кешенді локомотив қондырғысын автоматты басқару жүйесінің, сонымен бірге машинистің сергектігін бақылау жүйесінің, артқы көрініс айнасының және өзге де осындай құрылғылардың бар болуы;</w:t>
      </w:r>
      <w:r>
        <w:br/>
      </w:r>
      <w:r>
        <w:rPr>
          <w:rFonts w:ascii="Times New Roman"/>
          <w:b w:val="false"/>
          <w:i w:val="false"/>
          <w:color w:val="000000"/>
          <w:sz w:val="28"/>
        </w:rPr>
        <w:t>
      моторвагонды поездарда өту бағдаршамдарына, өткелдер мен станцияларға, «жолаушы-машинист» байланысына, есіктің жабылуын бақылау сигнализациясына, автоматты өрт сигнализациясына кірме жолдар кезінде ақаулы қозғалыс жылдамдығын және сөйлеу ақпаратын бақылауды қамтамасыз ететін автожүргізу жүйесінің бар болуы;</w:t>
      </w:r>
      <w:r>
        <w:br/>
      </w:r>
      <w:r>
        <w:rPr>
          <w:rFonts w:ascii="Times New Roman"/>
          <w:b w:val="false"/>
          <w:i w:val="false"/>
          <w:color w:val="000000"/>
          <w:sz w:val="28"/>
        </w:rPr>
        <w:t>
      маневрлік локомотивтерде ақаулы оларды вагондардан дистанциондық түрде ажырату құрылғысының, екінші басқару пультінің, артқы көрініс айнасының және машинисттің локомотивті жүргізу қабілеттілігі кенеттен жоғалған сәтте автоматты тоқтатуды қамтамасыз ететін құрылғысының жоқтығы;</w:t>
      </w:r>
      <w:r>
        <w:br/>
      </w:r>
      <w:r>
        <w:rPr>
          <w:rFonts w:ascii="Times New Roman"/>
          <w:b w:val="false"/>
          <w:i w:val="false"/>
          <w:color w:val="000000"/>
          <w:sz w:val="28"/>
        </w:rPr>
        <w:t>
      локомотивтерде, моторвагонды поездарда және арнайы өздігінен жүретін жылжымалы құрамда ақаулы автоматты локомотив сигнализациясының бар болуы;</w:t>
      </w:r>
      <w:r>
        <w:br/>
      </w:r>
      <w:r>
        <w:rPr>
          <w:rFonts w:ascii="Times New Roman"/>
          <w:b w:val="false"/>
          <w:i w:val="false"/>
          <w:color w:val="000000"/>
          <w:sz w:val="28"/>
        </w:rPr>
        <w:t>
      жолаушылар вагондарында, мотовагонды жылжымалы құрамда және локомотивтерде техникалық құжаттамаға сәйкес жарықтандырудың жеткілікті жиілігін және оның ұзақтығын қамтамасыз ететін ақаулы авариялық жарықтандыру жүйесінің бар болуы;</w:t>
      </w:r>
      <w:r>
        <w:br/>
      </w:r>
      <w:r>
        <w:rPr>
          <w:rFonts w:ascii="Times New Roman"/>
          <w:b w:val="false"/>
          <w:i w:val="false"/>
          <w:color w:val="000000"/>
          <w:sz w:val="28"/>
        </w:rPr>
        <w:t>
      қызмет мерзімінің техникалық құжаттамасында көрсетілген жылжымалы құрамның доңғалақ жұбының доңғалақ, білік және бандаж төзімділігі қорының жоқтығы;</w:t>
      </w:r>
      <w:r>
        <w:br/>
      </w:r>
      <w:r>
        <w:rPr>
          <w:rFonts w:ascii="Times New Roman"/>
          <w:b w:val="false"/>
          <w:i w:val="false"/>
          <w:color w:val="000000"/>
          <w:sz w:val="28"/>
        </w:rPr>
        <w:t>
      темір жол жылжымалы құрамындағы дизельдің, электр машинасының, желдеткіштің, компрессордың және өзге де жабдықтың айналатын бөлшегі қоршауының жоқтығы;</w:t>
      </w:r>
      <w:r>
        <w:br/>
      </w:r>
      <w:r>
        <w:rPr>
          <w:rFonts w:ascii="Times New Roman"/>
          <w:b w:val="false"/>
          <w:i w:val="false"/>
          <w:color w:val="000000"/>
          <w:sz w:val="28"/>
        </w:rPr>
        <w:t>
      жолаушылар вагондарында және моторвагонды жылжымалы құрамда ақаулы ауаны желдету жүйесінің, поезішілік телефон байланысының, букстің қызуын бақылау жүйесінің, поезд радиобайланысының болмауы;</w:t>
      </w:r>
      <w:r>
        <w:br/>
      </w:r>
      <w:r>
        <w:rPr>
          <w:rFonts w:ascii="Times New Roman"/>
          <w:b w:val="false"/>
          <w:i w:val="false"/>
          <w:color w:val="000000"/>
          <w:sz w:val="28"/>
        </w:rPr>
        <w:t>
      габарит еместің, инфрақұрылым құрылысының жақындауы және темір жолда темір жол жабдығының жақындауы болуы;</w:t>
      </w:r>
      <w:r>
        <w:br/>
      </w:r>
      <w:r>
        <w:rPr>
          <w:rFonts w:ascii="Times New Roman"/>
          <w:b w:val="false"/>
          <w:i w:val="false"/>
          <w:color w:val="000000"/>
          <w:sz w:val="28"/>
        </w:rPr>
        <w:t>
      жолаушылар поездарында жолаушылар ережесін сақтамауы;</w:t>
      </w:r>
      <w:r>
        <w:br/>
      </w:r>
      <w:r>
        <w:rPr>
          <w:rFonts w:ascii="Times New Roman"/>
          <w:b w:val="false"/>
          <w:i w:val="false"/>
          <w:color w:val="000000"/>
          <w:sz w:val="28"/>
        </w:rPr>
        <w:t>
      жолаушылар вагондарында қол жүгін және багажды тасымалдау тәртібін және шартын сақтамау;</w:t>
      </w:r>
      <w:r>
        <w:br/>
      </w:r>
      <w:r>
        <w:rPr>
          <w:rFonts w:ascii="Times New Roman"/>
          <w:b w:val="false"/>
          <w:i w:val="false"/>
          <w:color w:val="000000"/>
          <w:sz w:val="28"/>
        </w:rPr>
        <w:t>
      жол жүру құжаттарын (билеттерді) сатуды ұйымдастыру, қолдану мерзімін ұзарту және билет кассаларының жұмыс тәртібін сақтамау;</w:t>
      </w:r>
      <w:r>
        <w:br/>
      </w:r>
      <w:r>
        <w:rPr>
          <w:rFonts w:ascii="Times New Roman"/>
          <w:b w:val="false"/>
          <w:i w:val="false"/>
          <w:color w:val="000000"/>
          <w:sz w:val="28"/>
        </w:rPr>
        <w:t>
      тасымалдаушылардың қауіпті жүктерді тасымалдау шарттарын сақтамауы;</w:t>
      </w:r>
      <w:r>
        <w:br/>
      </w:r>
      <w:r>
        <w:rPr>
          <w:rFonts w:ascii="Times New Roman"/>
          <w:b w:val="false"/>
          <w:i w:val="false"/>
          <w:color w:val="000000"/>
          <w:sz w:val="28"/>
        </w:rPr>
        <w:t>
      оларды қайта құруға дейін қазіргі кезде бар желілерде жер төсемі енінің бір жолды желілерде 5,5 м кем емес, екі жолды желілерде 9,6 м кем емес, ал бір жолды желілерде жарлы және құрғақ жерлерде 5 м кем емес, екі жолды желілерде 9,1 м кем емес болуы;</w:t>
      </w:r>
      <w:r>
        <w:br/>
      </w:r>
      <w:r>
        <w:rPr>
          <w:rFonts w:ascii="Times New Roman"/>
          <w:b w:val="false"/>
          <w:i w:val="false"/>
          <w:color w:val="000000"/>
          <w:sz w:val="28"/>
        </w:rPr>
        <w:t>
      жолаушылар поездарында билетсіз жолаушылардың және ресімделмеген багаждың, жүк-багаждың болуы;</w:t>
      </w:r>
      <w:r>
        <w:br/>
      </w:r>
      <w:r>
        <w:rPr>
          <w:rFonts w:ascii="Times New Roman"/>
          <w:b w:val="false"/>
          <w:i w:val="false"/>
          <w:color w:val="000000"/>
          <w:sz w:val="28"/>
        </w:rPr>
        <w:t>
      темір жол вокзалдарында медициналық көмек пунктісінің болмауы;</w:t>
      </w:r>
      <w:r>
        <w:br/>
      </w:r>
      <w:r>
        <w:rPr>
          <w:rFonts w:ascii="Times New Roman"/>
          <w:b w:val="false"/>
          <w:i w:val="false"/>
          <w:color w:val="000000"/>
          <w:sz w:val="28"/>
        </w:rPr>
        <w:t>
      жолдарды, жасанды құрылыстарды, локомотивтерді, вагондарды, дабыл және байланыс, электр жабдықтау құрылғыларын, темір жол өтпелерін және басқа да көліктің техникалық құралдарын жөндеу және ұстау сапасын көтеру бойынша қажетті жұмыстың болмауы;</w:t>
      </w:r>
      <w:r>
        <w:br/>
      </w:r>
      <w:r>
        <w:rPr>
          <w:rFonts w:ascii="Times New Roman"/>
          <w:b w:val="false"/>
          <w:i w:val="false"/>
          <w:color w:val="000000"/>
          <w:sz w:val="28"/>
        </w:rPr>
        <w:t>
      қозғалыс қауіпсіздігіне қауіп төндіретін ақаулары бар жылжымалы құрамды, соның ішінде арнайы жылжымалы құрамды (бұдан әрі - АЖҚ) пайдалануға және поездарда жүруге жіберуі;</w:t>
      </w:r>
      <w:r>
        <w:br/>
      </w:r>
      <w:r>
        <w:rPr>
          <w:rFonts w:ascii="Times New Roman"/>
          <w:b w:val="false"/>
          <w:i w:val="false"/>
          <w:color w:val="000000"/>
          <w:sz w:val="28"/>
        </w:rPr>
        <w:t>
      жөндеудің жоспарлы-ескерту түрлерінен және техникалық қызмет көрсетуден уақтылы өтпеген жылжымалы құрамды және АҚЖ пайдалануы;</w:t>
      </w:r>
      <w:r>
        <w:br/>
      </w:r>
      <w:r>
        <w:rPr>
          <w:rFonts w:ascii="Times New Roman"/>
          <w:b w:val="false"/>
          <w:i w:val="false"/>
          <w:color w:val="000000"/>
          <w:sz w:val="28"/>
        </w:rPr>
        <w:t>
      жыл сайынғы метрологиялық тексеруден, аппаратурасы өндірушінің пайдалану құжаттарына сәйкес аппаратура жоспарлы жөндеуден, мыналардан: техникалық қызмет көрсетуден кемінде жылына 1 рет, орташа жөндеуден 2 жылда кемінде 1 рет, жаңғыртудан 4-6 жылда кемінде бір рет өтпеген жол өлшеуіш және дефектоскопты аппаратурамен жабдықталған АЖҚ пайдалануы;</w:t>
      </w:r>
      <w:r>
        <w:br/>
      </w:r>
      <w:r>
        <w:rPr>
          <w:rFonts w:ascii="Times New Roman"/>
          <w:b w:val="false"/>
          <w:i w:val="false"/>
          <w:color w:val="000000"/>
          <w:sz w:val="28"/>
        </w:rPr>
        <w:t>
      жұмыс істеп тұрған локомотивтерді, моторвагонды және АЖҚ, оларды пайдалана алатын қызметкердің қадағалауынсыз депо жолдарында және кәсіпорындар жолдарында, ал АЖҚ машиниссіз және жүргізушісіз немесе олардың көмекшісінсіз станциялық жолдарда қалдыруы;</w:t>
      </w:r>
      <w:r>
        <w:br/>
      </w:r>
      <w:r>
        <w:rPr>
          <w:rFonts w:ascii="Times New Roman"/>
          <w:b w:val="false"/>
          <w:i w:val="false"/>
          <w:color w:val="000000"/>
          <w:sz w:val="28"/>
        </w:rPr>
        <w:t>
      жолаушылар локомотивінде электрпневматикалық тежегіштерді басқару құрылғыларының, жоғары вольтті жылыту үшін қуатты іріктеудің болмауы;</w:t>
      </w:r>
      <w:r>
        <w:br/>
      </w:r>
      <w:r>
        <w:rPr>
          <w:rFonts w:ascii="Times New Roman"/>
          <w:b w:val="false"/>
          <w:i w:val="false"/>
          <w:color w:val="000000"/>
          <w:sz w:val="28"/>
        </w:rPr>
        <w:t>
      жүк поезының локомотивтерінде тежегіш магистральдың тығыздығын бақылау үшін құрылғылардың, аспаптардың болмауы;</w:t>
      </w:r>
      <w:r>
        <w:br/>
      </w:r>
      <w:r>
        <w:rPr>
          <w:rFonts w:ascii="Times New Roman"/>
          <w:b w:val="false"/>
          <w:i w:val="false"/>
          <w:color w:val="000000"/>
          <w:sz w:val="28"/>
        </w:rPr>
        <w:t>
      жүк поездарына арналған ақаулы тежеуіш магистралінің тығыздығын бақылау қондырғысы локомотивте болмауы;</w:t>
      </w:r>
      <w:r>
        <w:br/>
      </w:r>
      <w:r>
        <w:rPr>
          <w:rFonts w:ascii="Times New Roman"/>
          <w:b w:val="false"/>
          <w:i w:val="false"/>
          <w:color w:val="000000"/>
          <w:sz w:val="28"/>
        </w:rPr>
        <w:t>
      бір машинист қызмет көрсеткен кезде поезды локомотивте немесе моторвагонды поезда поездың тежелуін немесе кешенді локомотивтік қауіпсіздік құрылғысын автоматты басқару жүйесінің, сондай-ақ машинистің сергектігін бақылау жүйесінің болмауы;</w:t>
      </w:r>
      <w:r>
        <w:br/>
      </w:r>
      <w:r>
        <w:rPr>
          <w:rFonts w:ascii="Times New Roman"/>
          <w:b w:val="false"/>
          <w:i w:val="false"/>
          <w:color w:val="000000"/>
          <w:sz w:val="28"/>
        </w:rPr>
        <w:t>
      бір машинист қызмет көрсеткен кезде поезды локомотивте және моторвагонды поезда автожүргізу жүйесі құрылғысының болмауы;</w:t>
      </w:r>
      <w:r>
        <w:br/>
      </w:r>
      <w:r>
        <w:rPr>
          <w:rFonts w:ascii="Times New Roman"/>
          <w:b w:val="false"/>
          <w:i w:val="false"/>
          <w:color w:val="000000"/>
          <w:sz w:val="28"/>
        </w:rPr>
        <w:t>
      моторвагонды жылжымалы құрамда есіктің жабылуын бақылау сигнализацияларының және «жолаушы-машинист» байланысының болмауы;</w:t>
      </w:r>
      <w:r>
        <w:br/>
      </w:r>
      <w:r>
        <w:rPr>
          <w:rFonts w:ascii="Times New Roman"/>
          <w:b w:val="false"/>
          <w:i w:val="false"/>
          <w:color w:val="000000"/>
          <w:sz w:val="28"/>
        </w:rPr>
        <w:t>
      бір машинист қызмет көрсететін маневрлік локомотивте оларды вагондардан қашықтық ажырату құрылғыларының болмауы;</w:t>
      </w:r>
      <w:r>
        <w:br/>
      </w:r>
      <w:r>
        <w:rPr>
          <w:rFonts w:ascii="Times New Roman"/>
          <w:b w:val="false"/>
          <w:i w:val="false"/>
          <w:color w:val="000000"/>
          <w:sz w:val="28"/>
        </w:rPr>
        <w:t>
      бір машинист қызмет көрсететін маневрлік локомотивте басқарудың екінші пультінің болмауы;</w:t>
      </w:r>
      <w:r>
        <w:br/>
      </w:r>
      <w:r>
        <w:rPr>
          <w:rFonts w:ascii="Times New Roman"/>
          <w:b w:val="false"/>
          <w:i w:val="false"/>
          <w:color w:val="000000"/>
          <w:sz w:val="28"/>
        </w:rPr>
        <w:t>
      жылына екі рет (көктемде және күзде) комиссиялық түрде қарауынсыз тартқыш жылжымалы құрам, жолаушылар вагондары және АЖҚ рұқсат етілуі;</w:t>
      </w:r>
      <w:r>
        <w:br/>
      </w:r>
      <w:r>
        <w:rPr>
          <w:rFonts w:ascii="Times New Roman"/>
          <w:b w:val="false"/>
          <w:i w:val="false"/>
          <w:color w:val="000000"/>
          <w:sz w:val="28"/>
        </w:rPr>
        <w:t>
      бір машинист қызмет көрсететін маневрлік локомотивте машинистің локомотивті жүргізу қабілеттілігі кенеттен жоғалған жағдайда автоматты тоқтатуды қамтамасыз ететін құрылғының болмауы;</w:t>
      </w:r>
      <w:r>
        <w:br/>
      </w:r>
      <w:r>
        <w:rPr>
          <w:rFonts w:ascii="Times New Roman"/>
          <w:b w:val="false"/>
          <w:i w:val="false"/>
          <w:color w:val="000000"/>
          <w:sz w:val="28"/>
        </w:rPr>
        <w:t>
      локомотивтердің және моторвагонды жылжымалы құрамның белгіленген қызмет мерзімін өтеген жүк және жолаушы поезына жіберілуі;</w:t>
      </w:r>
      <w:r>
        <w:br/>
      </w:r>
      <w:r>
        <w:rPr>
          <w:rFonts w:ascii="Times New Roman"/>
          <w:b w:val="false"/>
          <w:i w:val="false"/>
          <w:color w:val="000000"/>
          <w:sz w:val="28"/>
        </w:rPr>
        <w:t>
      дыбыс сигналын беруге арналған аспаптың ақаулығымен локомотивті, моторвагонды және жылжымалы құрамды пайдалануға жіберуі;</w:t>
      </w:r>
      <w:r>
        <w:br/>
      </w:r>
      <w:r>
        <w:rPr>
          <w:rFonts w:ascii="Times New Roman"/>
          <w:b w:val="false"/>
          <w:i w:val="false"/>
          <w:color w:val="000000"/>
          <w:sz w:val="28"/>
        </w:rPr>
        <w:t>
      пневматикалық ақаулығымен локомотивті, моторвагонды және жылжымалы құрамды пайдалануға жіберуі;</w:t>
      </w:r>
      <w:r>
        <w:br/>
      </w:r>
      <w:r>
        <w:rPr>
          <w:rFonts w:ascii="Times New Roman"/>
          <w:b w:val="false"/>
          <w:i w:val="false"/>
          <w:color w:val="000000"/>
          <w:sz w:val="28"/>
        </w:rPr>
        <w:t>
      ең болмаса бір тартымдық электр қозғалтқышының ақаулығы немесе өшіп қалған локомотивті, моторвагонды және жылжымалы құрамды пайдалануға жіберуі;</w:t>
      </w:r>
      <w:r>
        <w:br/>
      </w:r>
      <w:r>
        <w:rPr>
          <w:rFonts w:ascii="Times New Roman"/>
          <w:b w:val="false"/>
          <w:i w:val="false"/>
          <w:color w:val="000000"/>
          <w:sz w:val="28"/>
        </w:rPr>
        <w:t>
      автоматты локомативтік сигнализациясы немесе қауіпсіздік құрылғылары ақаулы локомотивті, моторвагонды және жылжымалы құрамды пайдалануға жіберуі;</w:t>
      </w:r>
      <w:r>
        <w:br/>
      </w:r>
      <w:r>
        <w:rPr>
          <w:rFonts w:ascii="Times New Roman"/>
          <w:b w:val="false"/>
          <w:i w:val="false"/>
          <w:color w:val="000000"/>
          <w:sz w:val="28"/>
        </w:rPr>
        <w:t>
      автотоқтату немесе машинистің сергектігін тексеру құрылғылары қаулы локомотивті, моторвагонды және жылжымалы құрамды пайдалануға жіберуі;</w:t>
      </w:r>
      <w:r>
        <w:br/>
      </w:r>
      <w:r>
        <w:rPr>
          <w:rFonts w:ascii="Times New Roman"/>
          <w:b w:val="false"/>
          <w:i w:val="false"/>
          <w:color w:val="000000"/>
          <w:sz w:val="28"/>
        </w:rPr>
        <w:t>
      электрпневматикалық ақаулығымен локомотивті, моторвагонды және жылжымалы құрамды пайдалануға жіберуі;</w:t>
      </w:r>
      <w:r>
        <w:br/>
      </w:r>
      <w:r>
        <w:rPr>
          <w:rFonts w:ascii="Times New Roman"/>
          <w:b w:val="false"/>
          <w:i w:val="false"/>
          <w:color w:val="000000"/>
          <w:sz w:val="28"/>
        </w:rPr>
        <w:t>
      поездық және маневрлік радиобайланысы ақаулығы, ал моторвагонды жылжымалы құрамда – «жолаушы - машинист» байланысының ақаулығы бар локомотивті, моторвагонды және жылжымалы құрамды жіберуі;</w:t>
      </w:r>
      <w:r>
        <w:br/>
      </w:r>
      <w:r>
        <w:rPr>
          <w:rFonts w:ascii="Times New Roman"/>
          <w:b w:val="false"/>
          <w:i w:val="false"/>
          <w:color w:val="000000"/>
          <w:sz w:val="28"/>
        </w:rPr>
        <w:t>
      гидродемпферлерінің, аккумуляторлық батареясының ақаулығы бар локомотивті, моторвагонды және жылжымалы құрамды пайдалануға жіберуі;</w:t>
      </w:r>
      <w:r>
        <w:br/>
      </w:r>
      <w:r>
        <w:rPr>
          <w:rFonts w:ascii="Times New Roman"/>
          <w:b w:val="false"/>
          <w:i w:val="false"/>
          <w:color w:val="000000"/>
          <w:sz w:val="28"/>
        </w:rPr>
        <w:t>
      автотіркегіш құрылғыларының ақаулығы бар, соның ішінде ағыту тұтқышы шынжырының үзілуі немесе оның деформациясы бар локомотивті, моторвагонды және жылжымалы құрамды пайдалануға жіберуі;</w:t>
      </w:r>
      <w:r>
        <w:br/>
      </w:r>
      <w:r>
        <w:rPr>
          <w:rFonts w:ascii="Times New Roman"/>
          <w:b w:val="false"/>
          <w:i w:val="false"/>
          <w:color w:val="000000"/>
          <w:sz w:val="28"/>
        </w:rPr>
        <w:t>
      құм беру жүйесінің ақаулығы бар локомотивті, моторвагонды және жылжымалы құрамды пайдалануға жіберуі;</w:t>
      </w:r>
      <w:r>
        <w:br/>
      </w:r>
      <w:r>
        <w:rPr>
          <w:rFonts w:ascii="Times New Roman"/>
          <w:b w:val="false"/>
          <w:i w:val="false"/>
          <w:color w:val="000000"/>
          <w:sz w:val="28"/>
        </w:rPr>
        <w:t>
      прожекторының, буферлік шамының, жарықтандыруының, бақылау немесе өлшеу аспабының ақаулығы бар локомотивті, моторвагонды және жылжымалы құрамды пайдалануға жіберуі;</w:t>
      </w:r>
      <w:r>
        <w:br/>
      </w:r>
      <w:r>
        <w:rPr>
          <w:rFonts w:ascii="Times New Roman"/>
          <w:b w:val="false"/>
          <w:i w:val="false"/>
          <w:color w:val="000000"/>
          <w:sz w:val="28"/>
        </w:rPr>
        <w:t>
      қамыты, серіппелі іліністе немесе серіппесінің түпкі табанында жарығы, серіппе табағының сынуы бар локомотивті, моторвагонды және жылжымалы құрамды пайдалануға жіберуі;</w:t>
      </w:r>
      <w:r>
        <w:br/>
      </w:r>
      <w:r>
        <w:rPr>
          <w:rFonts w:ascii="Times New Roman"/>
          <w:b w:val="false"/>
          <w:i w:val="false"/>
          <w:color w:val="000000"/>
          <w:sz w:val="28"/>
        </w:rPr>
        <w:t>
      букс корпусындағы жарық локомотивті, моторвагонды және жылжымалы құрамды пайдалануға жіберуі;</w:t>
      </w:r>
      <w:r>
        <w:br/>
      </w:r>
      <w:r>
        <w:rPr>
          <w:rFonts w:ascii="Times New Roman"/>
          <w:b w:val="false"/>
          <w:i w:val="false"/>
          <w:color w:val="000000"/>
          <w:sz w:val="28"/>
        </w:rPr>
        <w:t>
      букстық немесе моторлы – осьтік мойынтірегі ақаулы локомотивті, моторвагонды және жылжымалы құрамды пайдалануға жіберуі;</w:t>
      </w:r>
      <w:r>
        <w:br/>
      </w:r>
      <w:r>
        <w:rPr>
          <w:rFonts w:ascii="Times New Roman"/>
          <w:b w:val="false"/>
          <w:i w:val="false"/>
          <w:color w:val="000000"/>
          <w:sz w:val="28"/>
        </w:rPr>
        <w:t>
      бөлшектердің жолға түсіп қалуынан сақтандыратын конструкцияда көзделген құрылғының болмауы немесе оның ақаулығы бар локомотивті, моторвагонды және жылжымалы құрамды пайдалануға жіберуі;</w:t>
      </w:r>
      <w:r>
        <w:br/>
      </w:r>
      <w:r>
        <w:rPr>
          <w:rFonts w:ascii="Times New Roman"/>
          <w:b w:val="false"/>
          <w:i w:val="false"/>
          <w:color w:val="000000"/>
          <w:sz w:val="28"/>
        </w:rPr>
        <w:t>
      тартқыш тісті берілістің ең болмағанда бір ғана тісінің жарығы немесе сызаты болған жағдайда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жаққыш майдың ағып кетуіне әкелетін тісті беріліс қаптамасының ақаулығымен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жоғары вольтты камераның қорғағыш бұғаттауының ақаулығымен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ток қабылдағыштың ақаулығымен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өрт сөндіру құралдарының, автоматты өрт сөндіру сигнализациясының (локомотив конструкциясында көзделген) ақаулығы болған жағдайда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электр жабдығының қорғану қаптамаларының болмаған жағдайда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локомотивті басқарудың микропроцессорлық жүйесінің ақаулығы болған жағдайда локомотивті, моторвагонды және жылжымалы құрамды пайдалануға шығаруға рұқсат етілуі;</w:t>
      </w:r>
      <w:r>
        <w:br/>
      </w:r>
      <w:r>
        <w:rPr>
          <w:rFonts w:ascii="Times New Roman"/>
          <w:b w:val="false"/>
          <w:i w:val="false"/>
          <w:color w:val="000000"/>
          <w:sz w:val="28"/>
        </w:rPr>
        <w:t>
      қол тежегіштердің немесе сығымдағыштың ақаулығымен локомотивті, моторвагонды және жылжымалы құрамды пайдалануға жіберуі;</w:t>
      </w:r>
      <w:r>
        <w:br/>
      </w:r>
      <w:r>
        <w:rPr>
          <w:rFonts w:ascii="Times New Roman"/>
          <w:b w:val="false"/>
          <w:i w:val="false"/>
          <w:color w:val="000000"/>
          <w:sz w:val="28"/>
        </w:rPr>
        <w:t>
      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қосуға рұқсат етілуі;</w:t>
      </w:r>
      <w:r>
        <w:br/>
      </w:r>
      <w:r>
        <w:rPr>
          <w:rFonts w:ascii="Times New Roman"/>
          <w:b w:val="false"/>
          <w:i w:val="false"/>
          <w:color w:val="000000"/>
          <w:sz w:val="28"/>
        </w:rPr>
        <w:t>
      жүк тиеуге және адамдарды отырғызуға техникалық қызмет көрсетуге ұсынылмаған вагондарды беруге рұқсат етілуі;</w:t>
      </w:r>
      <w:r>
        <w:br/>
      </w:r>
      <w:r>
        <w:rPr>
          <w:rFonts w:ascii="Times New Roman"/>
          <w:b w:val="false"/>
          <w:i w:val="false"/>
          <w:color w:val="000000"/>
          <w:sz w:val="28"/>
        </w:rPr>
        <w:t>
      құрастыру және тарату станцияларында, жүру жолында поездар қозғалысы графигінде көзделген станцияларда техникалық қызмет көрсетуді өтпестен поезда вагонды пайдалануы;</w:t>
      </w:r>
      <w:r>
        <w:br/>
      </w:r>
      <w:r>
        <w:rPr>
          <w:rFonts w:ascii="Times New Roman"/>
          <w:b w:val="false"/>
          <w:i w:val="false"/>
          <w:color w:val="000000"/>
          <w:sz w:val="28"/>
        </w:rPr>
        <w:t>
      жолаушылар вагондарындағы электр қорғау құрылғылары, өрт сөндіру құралдары, өрт сигнализациясы және автоматика кезеңдік сынақтан өткізілуі;</w:t>
      </w:r>
      <w:r>
        <w:br/>
      </w:r>
      <w:r>
        <w:rPr>
          <w:rFonts w:ascii="Times New Roman"/>
          <w:b w:val="false"/>
          <w:i w:val="false"/>
          <w:color w:val="000000"/>
          <w:sz w:val="28"/>
        </w:rPr>
        <w:t>
      қалпына келтіру және өрт сөндіру поездары жөндеудің жоспарлы-ескерту түрлерінен, техникалық қызмет көрсетуді уақытылы өткізу және пайдалану процесінде техникалық жарамды күйде пайдалануы;</w:t>
      </w:r>
      <w:r>
        <w:br/>
      </w:r>
      <w:r>
        <w:rPr>
          <w:rFonts w:ascii="Times New Roman"/>
          <w:b w:val="false"/>
          <w:i w:val="false"/>
          <w:color w:val="000000"/>
          <w:sz w:val="28"/>
        </w:rPr>
        <w:t>
      деполық немесе күрделі жөндеуден өтпеген, жедел резервтегі қар жинағыш және қар тазалағыш техниканы қар жинау бойынша жұмысқа жіберу;</w:t>
      </w:r>
      <w:r>
        <w:br/>
      </w:r>
      <w:r>
        <w:rPr>
          <w:rFonts w:ascii="Times New Roman"/>
          <w:b w:val="false"/>
          <w:i w:val="false"/>
          <w:color w:val="000000"/>
          <w:sz w:val="28"/>
        </w:rPr>
        <w:t>
      жедел резервтегі АЖҚ-ны техникалық қарап тексермей станциядан жөнелтілуі;</w:t>
      </w:r>
      <w:r>
        <w:br/>
      </w:r>
      <w:r>
        <w:rPr>
          <w:rFonts w:ascii="Times New Roman"/>
          <w:b w:val="false"/>
          <w:i w:val="false"/>
          <w:color w:val="000000"/>
          <w:sz w:val="28"/>
        </w:rPr>
        <w:t>
      автоматты тежегіштермен жабдықталмаған арнайы өздігінен жүретін жылжымалы құрамды пайдалануға жіберуі;</w:t>
      </w:r>
      <w:r>
        <w:br/>
      </w:r>
      <w:r>
        <w:rPr>
          <w:rFonts w:ascii="Times New Roman"/>
          <w:b w:val="false"/>
          <w:i w:val="false"/>
          <w:color w:val="000000"/>
          <w:sz w:val="28"/>
        </w:rPr>
        <w:t>
      автоматты тежегіштермен жабдықталмаған жылжымалы құрамды элекрпневматикалық тежегіштермен жабдықталмаған, жолаушылар поездарын жүргізуге арналған жолаушылар вагондарын, моторвагонды жылжымалы құрам мен локомотивтерді жіберу;</w:t>
      </w:r>
      <w:r>
        <w:br/>
      </w:r>
      <w:r>
        <w:rPr>
          <w:rFonts w:ascii="Times New Roman"/>
          <w:b w:val="false"/>
          <w:i w:val="false"/>
          <w:color w:val="000000"/>
          <w:sz w:val="28"/>
        </w:rPr>
        <w:t>
      тоқтату кранымен жабдықталмаған, адамдарды тасымалдау үшін шаруашылық, қала маңы поездарды қосылатын жүк вагондарын жіберу;</w:t>
      </w:r>
      <w:r>
        <w:br/>
      </w:r>
      <w:r>
        <w:rPr>
          <w:rFonts w:ascii="Times New Roman"/>
          <w:b w:val="false"/>
          <w:i w:val="false"/>
          <w:color w:val="000000"/>
          <w:sz w:val="28"/>
        </w:rPr>
        <w:t>
      жолаушылар поезды бастығының (механик-бригадирінің) локомотив машинисімен радиобайланысы жұмыс істемейтін радиокупесі (штабтық) бар жолаушылар вагондарын қосуға рұқсат етілуі;</w:t>
      </w:r>
      <w:r>
        <w:br/>
      </w:r>
      <w:r>
        <w:rPr>
          <w:rFonts w:ascii="Times New Roman"/>
          <w:b w:val="false"/>
          <w:i w:val="false"/>
          <w:color w:val="000000"/>
          <w:sz w:val="28"/>
        </w:rPr>
        <w:t>
      локомотивті, жолаушылар, жүк вагондарын, моторвагонды және АЖҚ қол тежегішінсіз пайдаланылуы;</w:t>
      </w:r>
      <w:r>
        <w:br/>
      </w:r>
      <w:r>
        <w:rPr>
          <w:rFonts w:ascii="Times New Roman"/>
          <w:b w:val="false"/>
          <w:i w:val="false"/>
          <w:color w:val="000000"/>
          <w:sz w:val="28"/>
        </w:rPr>
        <w:t>
      жылжымалы құрамның және АЖҚ іліністік құрылғысыз пайдаланылуы;</w:t>
      </w:r>
      <w:r>
        <w:br/>
      </w:r>
      <w:r>
        <w:rPr>
          <w:rFonts w:ascii="Times New Roman"/>
          <w:b w:val="false"/>
          <w:i w:val="false"/>
          <w:color w:val="000000"/>
          <w:sz w:val="28"/>
        </w:rPr>
        <w:t>
      жылжымалы құрамды, сонымен қоса АЖҚ егер оның доңғалақ жұбы осінің кез-келген бөлігінде немесе оның құрсауында, дискісінде доңғалақ күпшегінде жарығы, доңғалақ жұбының жалында сүйірленген қажағы болғанда пайдалануға берілуі және поездармен жүруге жіберу;</w:t>
      </w:r>
      <w:r>
        <w:br/>
      </w:r>
      <w:r>
        <w:rPr>
          <w:rFonts w:ascii="Times New Roman"/>
          <w:b w:val="false"/>
          <w:i w:val="false"/>
          <w:color w:val="000000"/>
          <w:sz w:val="28"/>
        </w:rPr>
        <w:t>
      қозғалыс жылдамдықтары сағатына 120 км-ден жоғары және сағатына 140 км-ге дейін: локомотивтердің, моторвагонды жылжымалы құрамның, жолаушы вагондарының домалау шеңбері бойынша 5 мм-ден артық сырғанау рұқсат етілуі;</w:t>
      </w:r>
      <w:r>
        <w:br/>
      </w:r>
      <w:r>
        <w:rPr>
          <w:rFonts w:ascii="Times New Roman"/>
          <w:b w:val="false"/>
          <w:i w:val="false"/>
          <w:color w:val="000000"/>
          <w:sz w:val="28"/>
        </w:rPr>
        <w:t>
      қозғалыс жылдамдықтары сағатына 120 км-ден жоғары және сағатына 140 км-ге дейін: жотаның биіктігі 30 мм кезінде жотаның басынан 20 мм қашықтықта өлшеген кезде локомотивтерде, ал жотаның биіктігі 28 мм жылжымалы құрамда - жотаның басынан 18 мм қашықтықта өлшегенде жалдың қалыңдығы 33 мм-ден астам немесе 25 мм-ден кем болса рұқсат етілуі;</w:t>
      </w:r>
      <w:r>
        <w:br/>
      </w:r>
      <w:r>
        <w:rPr>
          <w:rFonts w:ascii="Times New Roman"/>
          <w:b w:val="false"/>
          <w:i w:val="false"/>
          <w:color w:val="000000"/>
          <w:sz w:val="28"/>
        </w:rPr>
        <w:t>
      қозғалыс жылдамдықтары сағатына 120 км болғанда жүріп өту шеңбері бойынша локомотивтерде, сондай-ақ моторвагонды жылжымалы құрамда және алыс сапардағы қатынастағы поездардың жолаушы вагондарында - 7 мм-ден астам, моторвагондық және арнайы өздігінен жүретін жылжымалы құрамда, жергілікті және қала маңы қатынасы поездарының жолаушы вагондарында - 8 мм-ден астам, рефрижераторлық парк вагондарында және жүк вагондарында - 9 мм-ден астам болғанда рұқсат етілуі;</w:t>
      </w:r>
      <w:r>
        <w:br/>
      </w:r>
      <w:r>
        <w:rPr>
          <w:rFonts w:ascii="Times New Roman"/>
          <w:b w:val="false"/>
          <w:i w:val="false"/>
          <w:color w:val="000000"/>
          <w:sz w:val="28"/>
        </w:rPr>
        <w:t>
      қозғалыс жылдамдықтары сағатына 120 км болғанда жотаның биіктігі 30 мм кезінде жотаның басынан 20 мм қашықтықта өлшеген кезде локомотивтерде, ал жотаның биіктігі 28 мм жылжымалы құрамда - жотаның басынан 18 мм қашықтықта өлшегенде жалдың қалыңдығы 33 мм-ден астам немесе 25 мм-ден кем болса рұқсат етілуі;</w:t>
      </w:r>
      <w:r>
        <w:br/>
      </w:r>
      <w:r>
        <w:rPr>
          <w:rFonts w:ascii="Times New Roman"/>
          <w:b w:val="false"/>
          <w:i w:val="false"/>
          <w:color w:val="000000"/>
          <w:sz w:val="28"/>
        </w:rPr>
        <w:t>
      қозғалыс жылдамдықтары сағатына 120 км болғанда арнайы шаблонмен өлшенетін жотаның тігінен қиылысуының биіктігі 18 мм - ден астам болғанда рұқсат етілуі;</w:t>
      </w:r>
      <w:r>
        <w:br/>
      </w:r>
      <w:r>
        <w:rPr>
          <w:rFonts w:ascii="Times New Roman"/>
          <w:b w:val="false"/>
          <w:i w:val="false"/>
          <w:color w:val="000000"/>
          <w:sz w:val="28"/>
        </w:rPr>
        <w:t>
      локомотивтерде, моторвагонды және АЖҚ, сондай-ақ роликтік букс мойынтіректері және кассеталық үлгідегі мойынтіректері бар вагондарда тереңдігі 1 мм-ден астам, ал тендерлерде 2 мм-ден астам сырғанау сырғақ (ойық) бетінде болғанда рұқсат етілуі;</w:t>
      </w:r>
      <w:r>
        <w:br/>
      </w:r>
      <w:r>
        <w:rPr>
          <w:rFonts w:ascii="Times New Roman"/>
          <w:b w:val="false"/>
          <w:i w:val="false"/>
          <w:color w:val="000000"/>
          <w:sz w:val="28"/>
        </w:rPr>
        <w:t>
      поездарда айналадағы ауытқулары ұлғаюы жағына 3 мм-ден және азаю жағына да 1 мм-ден аспаған жағдайда жылдамдығы сағатына 160 км-ге дейінгі «Patentes Talgo S.L.» компаниясы шығарған вагондардарды пайдалану;</w:t>
      </w:r>
      <w:r>
        <w:br/>
      </w:r>
      <w:r>
        <w:rPr>
          <w:rFonts w:ascii="Times New Roman"/>
          <w:b w:val="false"/>
          <w:i w:val="false"/>
          <w:color w:val="000000"/>
          <w:sz w:val="28"/>
        </w:rPr>
        <w:t>
      жотаның қалыңдығы 28 мм кем болмауы, доңғалақ құрсамасының қалыңдығы – кем дегенде 40 мм, домалау шеңбері бойынша сырғанауы 3 мм-ден артық болған жағдайда «Patentes Talgo S.L.» компаниясы шығарған вагондардарды пайдалану;</w:t>
      </w:r>
      <w:r>
        <w:br/>
      </w:r>
      <w:r>
        <w:rPr>
          <w:rFonts w:ascii="Times New Roman"/>
          <w:b w:val="false"/>
          <w:i w:val="false"/>
          <w:color w:val="000000"/>
          <w:sz w:val="28"/>
        </w:rPr>
        <w:t>
      сырғанау шеңбері бойынша доңғалақтар диаметрлерінің айырмашылығы доңғалақ жұбын шығарып қайрау кезінде – 0,5 мм артық болмайды, шығарусыз – 1 мм артық болған жағдайда «Patentes Talgo S.L.» компаниясы шығарған вагондардарды пайдалану;</w:t>
      </w:r>
      <w:r>
        <w:br/>
      </w:r>
      <w:r>
        <w:rPr>
          <w:rFonts w:ascii="Times New Roman"/>
          <w:b w:val="false"/>
          <w:i w:val="false"/>
          <w:color w:val="000000"/>
          <w:sz w:val="28"/>
        </w:rPr>
        <w:t>
      шектес вагондар арбашаларының арасындағы доңғалақ диаметрлерінің айырмашылығы – 5 мм артық болған жағдайда «Patentes Talgo S.L.» компаниясы шығарған вагондардарды пайдалану;</w:t>
      </w:r>
      <w:r>
        <w:br/>
      </w:r>
      <w:r>
        <w:rPr>
          <w:rFonts w:ascii="Times New Roman"/>
          <w:b w:val="false"/>
          <w:i w:val="false"/>
          <w:color w:val="000000"/>
          <w:sz w:val="28"/>
        </w:rPr>
        <w:t>
      құрылыстар, жабдықтар, механизм мен құралдардың «Темір жол көлігінде техникалық пайдаланымы ережесін бекіту туралы» 2013 жылғы 5 ақпандағы Қазақстан Республикасы Үкіметінің № 87 қаулысымен қабылданған Темір жол көлігінде техникалық пайдаланымы </w:t>
      </w:r>
      <w:r>
        <w:rPr>
          <w:rFonts w:ascii="Times New Roman"/>
          <w:b w:val="false"/>
          <w:i w:val="false"/>
          <w:color w:val="000000"/>
          <w:sz w:val="28"/>
        </w:rPr>
        <w:t>ережесіне</w:t>
      </w:r>
      <w:r>
        <w:rPr>
          <w:rFonts w:ascii="Times New Roman"/>
          <w:b w:val="false"/>
          <w:i w:val="false"/>
          <w:color w:val="000000"/>
          <w:sz w:val="28"/>
        </w:rPr>
        <w:t xml:space="preserve"> сәйкестігі;</w:t>
      </w:r>
      <w:r>
        <w:br/>
      </w:r>
      <w:r>
        <w:rPr>
          <w:rFonts w:ascii="Times New Roman"/>
          <w:b w:val="false"/>
          <w:i w:val="false"/>
          <w:color w:val="000000"/>
          <w:sz w:val="28"/>
        </w:rPr>
        <w:t>
      бас және станциондық жолдардағы барлық қарсы бағыттамалық бұрмалардың үшкірлері мен рельс эксплуатациясы қуаттылығы мен жағдайы сәйкес келуі;</w:t>
      </w:r>
      <w:r>
        <w:br/>
      </w:r>
      <w:r>
        <w:rPr>
          <w:rFonts w:ascii="Times New Roman"/>
          <w:b w:val="false"/>
          <w:i w:val="false"/>
          <w:color w:val="000000"/>
          <w:sz w:val="28"/>
        </w:rPr>
        <w:t>
      бас жолдардағы барлық қарсы бағыттамалық бұрмалардың үшкірлері алдынан бастап тепкіш білеулердің болмауы;</w:t>
      </w:r>
      <w:r>
        <w:br/>
      </w:r>
      <w:r>
        <w:rPr>
          <w:rFonts w:ascii="Times New Roman"/>
          <w:b w:val="false"/>
          <w:i w:val="false"/>
          <w:color w:val="000000"/>
          <w:sz w:val="28"/>
        </w:rPr>
        <w:t>
      қисық учаскелерде басты жолдарға жаңадан бағыттамалық бұрмаларды орнатуға рұқсат ету;</w:t>
      </w:r>
      <w:r>
        <w:br/>
      </w:r>
      <w:r>
        <w:rPr>
          <w:rFonts w:ascii="Times New Roman"/>
          <w:b w:val="false"/>
          <w:i w:val="false"/>
          <w:color w:val="000000"/>
          <w:sz w:val="28"/>
        </w:rPr>
        <w:t>
      бағыттамалық үшкірлердің және тартқыштары бар айқастырмалардың жылжымалы өзекшелерінің ажырауы болған жағдайда бағыттамалық бұрмаларды және тұйық қиылысуларды пайдалануға рұқсат ету;</w:t>
      </w:r>
      <w:r>
        <w:br/>
      </w:r>
      <w:r>
        <w:rPr>
          <w:rFonts w:ascii="Times New Roman"/>
          <w:b w:val="false"/>
          <w:i w:val="false"/>
          <w:color w:val="000000"/>
          <w:sz w:val="28"/>
        </w:rPr>
        <w:t>
      қысылған үшкір мен рамалық рельс немесе жылжымалы өзекшемен жақтаудың арасындағы саңылау 4 мм және одан астам болған кезде бағыттама үшкірлерінің немесе айқастырманың жылжымалы өзекшесінің тұйықталуына жол берген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үшкірдің немесе жылжымалы өзекшені үгітілуі, бұл кезде жотаның төну қаупі туындайды, және барлық жағдайда ұзындығы: басты жолда 200 м және одан көп болуған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үшкірдің немесе жылжымалы өзекшені үгітілуі, бұл кезде жотаның төну қаупі туындайды, және барлық жағдайда ұзындығы: қабылдау - жөнелту жолдарында 300 мм болған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үшкірдің немесе жылжымалы өзекшені үгітілуі, бұл кезде жотаның төну қаупі туындайды, және барлық жағдайда ұзындығы: өзге станциялық жолдарда 400 мм болуған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 басының немесе жылжымалы өзекшенің ені үстіңгі бетінде 50 мм және одан астам болып келетін қимасында өлшенетін үшкірдің рамалық рельсінің қарсысында және жылжымалы өзекшенің жақтаудың қарсысында 2 мм - ге және одан астамға төмендеген жағдайда бағыттамалық бұрмаларды және тұйық қиылысуларды пайдалануға рұқсат ету;</w:t>
      </w:r>
      <w:r>
        <w:br/>
      </w:r>
      <w:r>
        <w:rPr>
          <w:rFonts w:ascii="Times New Roman"/>
          <w:b w:val="false"/>
          <w:i w:val="false"/>
          <w:color w:val="000000"/>
          <w:sz w:val="28"/>
        </w:rPr>
        <w:t>
      айқастырма өзекшесінің жұмыстың қыры мен жанама рельс тік қалпақшасының жұмыстық қырының арасындағы қашықтық 1472 мм-ден кем болған жағдайда бағыттамалық бұрмаларды және тұйық қиылысуларды пайдалануға рұқсат ету;</w:t>
      </w:r>
      <w:r>
        <w:br/>
      </w:r>
      <w:r>
        <w:rPr>
          <w:rFonts w:ascii="Times New Roman"/>
          <w:b w:val="false"/>
          <w:i w:val="false"/>
          <w:color w:val="000000"/>
          <w:sz w:val="28"/>
        </w:rPr>
        <w:t>
      жанама рельс пен жақтаудың жұмыс қырлары арасындағы қашықтық 1435 мм - ден артық болған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үшкірдің немесе рамалық рельстің омырылуы, айқастырманың (өзекшенің, жақтаудың немесе жанама рельстің) омырылған жағдайда бағыттамалық бұрмаларды және тұйық қиылысуларды пайдалануға рұқсат ету;</w:t>
      </w:r>
      <w:r>
        <w:br/>
      </w:r>
      <w:r>
        <w:rPr>
          <w:rFonts w:ascii="Times New Roman"/>
          <w:b w:val="false"/>
          <w:i w:val="false"/>
          <w:color w:val="000000"/>
          <w:sz w:val="28"/>
        </w:rPr>
        <w:t>
      бір бұрандамалы ішпекте контррельстік бұрандаманың немесе қос болтты ішпекте екеуінің де ажыраған жағдайда бағыттамалық бұрмаларды және тұйық қиылысуларды пайдалануға рұқсат ету;</w:t>
      </w:r>
      <w:r>
        <w:br/>
      </w:r>
      <w:r>
        <w:rPr>
          <w:rFonts w:ascii="Times New Roman"/>
          <w:b w:val="false"/>
          <w:i w:val="false"/>
          <w:color w:val="000000"/>
          <w:sz w:val="28"/>
        </w:rPr>
        <w:t>
      орталықтандырылмаған бағыттамаларында поездарды қабылдау және жөнелту жүргізілетін жолдарда бақылау және қорғалатын бағыттама құлыптарының болмауы;</w:t>
      </w:r>
      <w:r>
        <w:br/>
      </w:r>
      <w:r>
        <w:rPr>
          <w:rFonts w:ascii="Times New Roman"/>
          <w:b w:val="false"/>
          <w:i w:val="false"/>
          <w:color w:val="000000"/>
          <w:sz w:val="28"/>
        </w:rPr>
        <w:t>
      орталықтандырылмаған бағыттамаларында 1-класты қауіпті жүктері (жарылғыш материалдары) бар вагондардың тұруына бөлінген жолдарда бақылау бағыттама құлыптарының болмауы;</w:t>
      </w:r>
      <w:r>
        <w:br/>
      </w:r>
      <w:r>
        <w:rPr>
          <w:rFonts w:ascii="Times New Roman"/>
          <w:b w:val="false"/>
          <w:i w:val="false"/>
          <w:color w:val="000000"/>
          <w:sz w:val="28"/>
        </w:rPr>
        <w:t>
      орталықтандырылмаған бағыттамаларында қалпына келтіру және өрт сөндіру поездарының тұруына бөлінген жолдарда бақылау бағыттама құлыптарының болмауы;</w:t>
      </w:r>
      <w:r>
        <w:br/>
      </w:r>
      <w:r>
        <w:rPr>
          <w:rFonts w:ascii="Times New Roman"/>
          <w:b w:val="false"/>
          <w:i w:val="false"/>
          <w:color w:val="000000"/>
          <w:sz w:val="28"/>
        </w:rPr>
        <w:t>
      орталықтандырылмаған бағыттамаларында сақтандырғыш және ұстағыш тұйықтарында бақылау бағыттама құлыптарының болмауы;</w:t>
      </w:r>
      <w:r>
        <w:br/>
      </w:r>
      <w:r>
        <w:rPr>
          <w:rFonts w:ascii="Times New Roman"/>
          <w:b w:val="false"/>
          <w:i w:val="false"/>
          <w:color w:val="000000"/>
          <w:sz w:val="28"/>
        </w:rPr>
        <w:t>
      орталықтандырылмаған бағыттамаларында ақаутапқыш вагондардың, жол өлшегіш вагондардың, теміржол құрылыс машиналарын тоқтатып қоюға бөлінген жолдарда бақылау бағыттама құлыптарының болмауы;</w:t>
      </w:r>
      <w:r>
        <w:br/>
      </w:r>
      <w:r>
        <w:rPr>
          <w:rFonts w:ascii="Times New Roman"/>
          <w:b w:val="false"/>
          <w:i w:val="false"/>
          <w:color w:val="000000"/>
          <w:sz w:val="28"/>
        </w:rPr>
        <w:t>
      бағыттамалар және айқастырмалардың жылжымалы өзекшелері (дөңестік және сұрыптау жолдарында орналасқандардан басқа), соның ішінде орталықтандырылған және бақылау құлыптары барлары, оларды ілінбелі құлыппен жабудың мүмкіндігі болу үшін үлгі құралдармен жабдықталмауы;</w:t>
      </w:r>
      <w:r>
        <w:br/>
      </w:r>
      <w:r>
        <w:rPr>
          <w:rFonts w:ascii="Times New Roman"/>
          <w:b w:val="false"/>
          <w:i w:val="false"/>
          <w:color w:val="000000"/>
          <w:sz w:val="28"/>
        </w:rPr>
        <w:t>
      темір жолдағы кірме және қосылу жолдарының қабылдау-жөнелту және басқа станциялық жолдарға қосылу жерлерінде жылжымалы құрамның өздігінен станцияға немесе аралыққа қарай шығып кетуіне жол бермеу үшін сақтандырғыш тұйықтар, қорғағыш бағыттамалар, лақтырғыш табандықтар, лақтырғыш үшкірлер немесе түсіргіш бағыттамалардың пайдалануы;</w:t>
      </w:r>
      <w:r>
        <w:br/>
      </w:r>
      <w:r>
        <w:rPr>
          <w:rFonts w:ascii="Times New Roman"/>
          <w:b w:val="false"/>
          <w:i w:val="false"/>
          <w:color w:val="000000"/>
          <w:sz w:val="28"/>
        </w:rPr>
        <w:t>
      сақтандырғыш тұйықтардың ұзындығы 50 м кем болғанда пайдалануы;</w:t>
      </w:r>
      <w:r>
        <w:br/>
      </w:r>
      <w:r>
        <w:rPr>
          <w:rFonts w:ascii="Times New Roman"/>
          <w:b w:val="false"/>
          <w:i w:val="false"/>
          <w:color w:val="000000"/>
          <w:sz w:val="28"/>
        </w:rPr>
        <w:t>
      бір станцияның шегінде сериясы бірдей бағыттамалық бақылау құлыптарына, ал ірі станцияларда – бір бағыттамалық аудан шегінде және онымен іргелес орналасқан басқа аудандардың бағыттамалық қосындардың қолданылуы;</w:t>
      </w:r>
      <w:r>
        <w:br/>
      </w:r>
      <w:r>
        <w:rPr>
          <w:rFonts w:ascii="Times New Roman"/>
          <w:b w:val="false"/>
          <w:i w:val="false"/>
          <w:color w:val="000000"/>
          <w:sz w:val="28"/>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қойылуы;</w:t>
      </w:r>
      <w:r>
        <w:br/>
      </w:r>
      <w:r>
        <w:rPr>
          <w:rFonts w:ascii="Times New Roman"/>
          <w:b w:val="false"/>
          <w:i w:val="false"/>
          <w:color w:val="000000"/>
          <w:sz w:val="28"/>
        </w:rPr>
        <w:t>
      қозғалыс үшін қауіпті, жұмыстар жүргізілетін жерлер немесе сигналдармен қоршалғанға дейін жұмыстарға кірісуге рұқсат етілуі;</w:t>
      </w:r>
      <w:r>
        <w:br/>
      </w:r>
      <w:r>
        <w:rPr>
          <w:rFonts w:ascii="Times New Roman"/>
          <w:b w:val="false"/>
          <w:i w:val="false"/>
          <w:color w:val="000000"/>
          <w:sz w:val="28"/>
        </w:rPr>
        <w:t>
      кедергі жойылғанға, жұмыстар толық аяқталғанға, жолдың, түйіспе желісінің күйі, габариттің сақталуы тексерілгенге дейін, кедергіні немесе жұмыстар жүргізілетін жерді қоршап тұрған сигналдарды алуға рұқсат етілуі;</w:t>
      </w:r>
      <w:r>
        <w:br/>
      </w:r>
      <w:r>
        <w:rPr>
          <w:rFonts w:ascii="Times New Roman"/>
          <w:b w:val="false"/>
          <w:i w:val="false"/>
          <w:color w:val="000000"/>
          <w:sz w:val="28"/>
        </w:rPr>
        <w:t>
      елеулі бұзушылықтарға мыналар жатады:</w:t>
      </w:r>
      <w:r>
        <w:br/>
      </w:r>
      <w:r>
        <w:rPr>
          <w:rFonts w:ascii="Times New Roman"/>
          <w:b w:val="false"/>
          <w:i w:val="false"/>
          <w:color w:val="000000"/>
          <w:sz w:val="28"/>
        </w:rPr>
        <w:t>
      егер осындай вагондардың жол жүруі туралы ерекше нұсқаулар берілмесе габаритті емес жүктері бар поездарды шығару және платформаларды, транспортерлер мен жартылай вагондарды жіберу;</w:t>
      </w:r>
      <w:r>
        <w:br/>
      </w:r>
      <w:r>
        <w:rPr>
          <w:rFonts w:ascii="Times New Roman"/>
          <w:b w:val="false"/>
          <w:i w:val="false"/>
          <w:color w:val="000000"/>
          <w:sz w:val="28"/>
        </w:rPr>
        <w:t>
      жабылмаған және бекітілмеген борттары бар поездарды шығару және платформаларды, бекітілмеген бункерлерлі бар вагондарды, тиеу-түсіру жоғарғы және төменгі құрылғысының ашық қақпақтары бар цистерналарды, хопперлерді, бидай тасушыларды және осындай жылжымалы құрамды жолға жіберу;</w:t>
      </w:r>
      <w:r>
        <w:br/>
      </w:r>
      <w:r>
        <w:rPr>
          <w:rFonts w:ascii="Times New Roman"/>
          <w:b w:val="false"/>
          <w:i w:val="false"/>
          <w:color w:val="000000"/>
          <w:sz w:val="28"/>
        </w:rPr>
        <w:t>
      ашық есіктері мен люктері немесе бекіту механизімінің бір бекітпесімен жабылған люктері бар поездарды шығару және жартылай вагондарды жолға жіберу;</w:t>
      </w:r>
      <w:r>
        <w:br/>
      </w:r>
      <w:r>
        <w:rPr>
          <w:rFonts w:ascii="Times New Roman"/>
          <w:b w:val="false"/>
          <w:i w:val="false"/>
          <w:color w:val="000000"/>
          <w:sz w:val="28"/>
        </w:rPr>
        <w:t>
      ашық және есік бекітпесімен құлыпталмаған есіктері бар поездарды шығару және жабық жүк тиелмеген вагондарды, айналу дөңгелегі бойынша битумнан тазаланбаған доңғалақ жұптары бар мұнай битумын тасымалдауға арналған вагондарды жолға шығару;</w:t>
      </w:r>
      <w:r>
        <w:br/>
      </w:r>
      <w:r>
        <w:rPr>
          <w:rFonts w:ascii="Times New Roman"/>
          <w:b w:val="false"/>
          <w:i w:val="false"/>
          <w:color w:val="000000"/>
          <w:sz w:val="28"/>
        </w:rPr>
        <w:t>
      жолаушылар поезында ақаулы жылу жабдығымен вагондардың бар болуы;</w:t>
      </w:r>
      <w:r>
        <w:br/>
      </w:r>
      <w:r>
        <w:rPr>
          <w:rFonts w:ascii="Times New Roman"/>
          <w:b w:val="false"/>
          <w:i w:val="false"/>
          <w:color w:val="000000"/>
          <w:sz w:val="28"/>
        </w:rPr>
        <w:t>
      жолаушылар поезында ақаулы желдеткішімен вагондардың бар болуы;</w:t>
      </w:r>
      <w:r>
        <w:br/>
      </w:r>
      <w:r>
        <w:rPr>
          <w:rFonts w:ascii="Times New Roman"/>
          <w:b w:val="false"/>
          <w:i w:val="false"/>
          <w:color w:val="000000"/>
          <w:sz w:val="28"/>
        </w:rPr>
        <w:t>
      жылжымалы құрамның жолаушылар вагондарында, жолаушылардың және қызмет көрсететін персоналдың жүруі мүмкін жерлерде (бас, аяқ, дене деңгейінде) оларды жарақаттауы мүмкін құрылым және жабдық элементтерінің болуы;</w:t>
      </w:r>
      <w:r>
        <w:br/>
      </w:r>
      <w:r>
        <w:rPr>
          <w:rFonts w:ascii="Times New Roman"/>
          <w:b w:val="false"/>
          <w:i w:val="false"/>
          <w:color w:val="000000"/>
          <w:sz w:val="28"/>
        </w:rPr>
        <w:t>
      жолаушылар вагондарында пломбаланбаған тоқтату-крандардың болуы;</w:t>
      </w:r>
      <w:r>
        <w:br/>
      </w:r>
      <w:r>
        <w:rPr>
          <w:rFonts w:ascii="Times New Roman"/>
          <w:b w:val="false"/>
          <w:i w:val="false"/>
          <w:color w:val="000000"/>
          <w:sz w:val="28"/>
        </w:rPr>
        <w:t>
      вагонды ақаулы электржабдығымен, жарықтандыру желісімен, қыздыру аспаптарымен пайдалану;</w:t>
      </w:r>
      <w:r>
        <w:br/>
      </w:r>
      <w:r>
        <w:rPr>
          <w:rFonts w:ascii="Times New Roman"/>
          <w:b w:val="false"/>
          <w:i w:val="false"/>
          <w:color w:val="000000"/>
          <w:sz w:val="28"/>
        </w:rPr>
        <w:t>
      үйлестіру стандарттарында немесе вагондарды жасаушы зауыттың нұсқаулығында белгіленбеген әдіспен аккумулятор батареяларын зарядтау;</w:t>
      </w:r>
      <w:r>
        <w:br/>
      </w:r>
      <w:r>
        <w:rPr>
          <w:rFonts w:ascii="Times New Roman"/>
          <w:b w:val="false"/>
          <w:i w:val="false"/>
          <w:color w:val="000000"/>
          <w:sz w:val="28"/>
        </w:rPr>
        <w:t>
      жол жүру кезінде вагондарда бүркеніштерді ашу немесе стабилизаторлардың жөндеуін немесе реттеуін жүргізу;</w:t>
      </w:r>
      <w:r>
        <w:br/>
      </w:r>
      <w:r>
        <w:rPr>
          <w:rFonts w:ascii="Times New Roman"/>
          <w:b w:val="false"/>
          <w:i w:val="false"/>
          <w:color w:val="000000"/>
          <w:sz w:val="28"/>
        </w:rPr>
        <w:t>
      жолаушылар вагондарында өлшеу құралдарын тиісті бақылаусыз (вольтметрдегі, амперметрдегі көрсеткіштерді) тоқпайдаланушылардың болуы;</w:t>
      </w:r>
      <w:r>
        <w:br/>
      </w:r>
      <w:r>
        <w:rPr>
          <w:rFonts w:ascii="Times New Roman"/>
          <w:b w:val="false"/>
          <w:i w:val="false"/>
          <w:color w:val="000000"/>
          <w:sz w:val="28"/>
        </w:rPr>
        <w:t>
      жолаушылар вагонын ақаулы аккумулятор батареясымен пайдалану (қысқа тұйық элементтердің бар болуы, маңдайшаның немесе сымның иілмелі желісінің 20 пайызының үзілуі, сақтандырушылардың қақпақсыз немесе ашық қораптармен болуы кезінде, бүлінген немесе электрлитпен төгілген тыстың, электрлиттің тиісті тығыздығынсыз және деңгейінсіз);</w:t>
      </w:r>
      <w:r>
        <w:br/>
      </w:r>
      <w:r>
        <w:rPr>
          <w:rFonts w:ascii="Times New Roman"/>
          <w:b w:val="false"/>
          <w:i w:val="false"/>
          <w:color w:val="000000"/>
          <w:sz w:val="28"/>
        </w:rPr>
        <w:t>
      габаритті емес поездарды өткізуге арналған станциялардағы жол біліктерінің арасы 4800 мм кем болуы;</w:t>
      </w:r>
      <w:r>
        <w:br/>
      </w:r>
      <w:r>
        <w:rPr>
          <w:rFonts w:ascii="Times New Roman"/>
          <w:b w:val="false"/>
          <w:i w:val="false"/>
          <w:color w:val="000000"/>
          <w:sz w:val="28"/>
        </w:rPr>
        <w:t>
      авариялық жағдайларды және олардың салдарын жою үшін қажет құралдардың және мобильді бөлімшелердің (оның ішінде келісім бойынша) болмауы;</w:t>
      </w:r>
      <w:r>
        <w:br/>
      </w:r>
      <w:r>
        <w:rPr>
          <w:rFonts w:ascii="Times New Roman"/>
          <w:b w:val="false"/>
          <w:i w:val="false"/>
          <w:color w:val="000000"/>
          <w:sz w:val="28"/>
        </w:rPr>
        <w:t>
      тасымалдаушылардың жолаушылар вагонының белгіленген санаттарын, оның ішінде жайлылық деңгейі бойынша сақтамауы;</w:t>
      </w:r>
      <w:r>
        <w:br/>
      </w:r>
      <w:r>
        <w:rPr>
          <w:rFonts w:ascii="Times New Roman"/>
          <w:b w:val="false"/>
          <w:i w:val="false"/>
          <w:color w:val="000000"/>
          <w:sz w:val="28"/>
        </w:rPr>
        <w:t>
      жолаушыларға жолаушылар поездары мен вокзалдарында көрсетілетін міндетті қызмет тізбесін, оның ішінде жедел медициналық көмекті қоса алғанда сақтамау;</w:t>
      </w:r>
      <w:r>
        <w:br/>
      </w:r>
      <w:r>
        <w:rPr>
          <w:rFonts w:ascii="Times New Roman"/>
          <w:b w:val="false"/>
          <w:i w:val="false"/>
          <w:color w:val="000000"/>
          <w:sz w:val="28"/>
        </w:rPr>
        <w:t>
      жолаушылардың жол жүруі, төсек жабдықтарын және поезда өзге қызмет көрсету шартының өзгеру тәртібін сақтамауы;</w:t>
      </w:r>
      <w:r>
        <w:br/>
      </w:r>
      <w:r>
        <w:rPr>
          <w:rFonts w:ascii="Times New Roman"/>
          <w:b w:val="false"/>
          <w:i w:val="false"/>
          <w:color w:val="000000"/>
          <w:sz w:val="28"/>
        </w:rPr>
        <w:t>
      тасымалдаушыларға багажды, жүк багажын қабылдау және беру шартын және тәртібін сақтамауы;</w:t>
      </w:r>
      <w:r>
        <w:br/>
      </w:r>
      <w:r>
        <w:rPr>
          <w:rFonts w:ascii="Times New Roman"/>
          <w:b w:val="false"/>
          <w:i w:val="false"/>
          <w:color w:val="000000"/>
          <w:sz w:val="28"/>
        </w:rPr>
        <w:t>
      тасымалдау құжаттарының белгіленген нысандарын және оларды ресімдеу тәртібін сақтамауы;</w:t>
      </w:r>
      <w:r>
        <w:br/>
      </w:r>
      <w:r>
        <w:rPr>
          <w:rFonts w:ascii="Times New Roman"/>
          <w:b w:val="false"/>
          <w:i w:val="false"/>
          <w:color w:val="000000"/>
          <w:sz w:val="28"/>
        </w:rPr>
        <w:t>
      тасымалдаушылардың жүк багаждарын тасымалдау тәртібін сақтамауы;</w:t>
      </w:r>
      <w:r>
        <w:br/>
      </w:r>
      <w:r>
        <w:rPr>
          <w:rFonts w:ascii="Times New Roman"/>
          <w:b w:val="false"/>
          <w:i w:val="false"/>
          <w:color w:val="000000"/>
          <w:sz w:val="28"/>
        </w:rPr>
        <w:t>
      тасымалдаушылардың багажды және жүк багажын сақтау, ұстап қалу, беру тәртібін сақтамауы;</w:t>
      </w:r>
      <w:r>
        <w:br/>
      </w:r>
      <w:r>
        <w:rPr>
          <w:rFonts w:ascii="Times New Roman"/>
          <w:b w:val="false"/>
          <w:i w:val="false"/>
          <w:color w:val="000000"/>
          <w:sz w:val="28"/>
        </w:rPr>
        <w:t>
      жылжымалы құрамды мемлекеттік қайта/тіркеудің жоқтығы;</w:t>
      </w:r>
      <w:r>
        <w:br/>
      </w:r>
      <w:r>
        <w:rPr>
          <w:rFonts w:ascii="Times New Roman"/>
          <w:b w:val="false"/>
          <w:i w:val="false"/>
          <w:color w:val="000000"/>
          <w:sz w:val="28"/>
        </w:rPr>
        <w:t>
      кәмелетке толмаған балаларды алып жүру ережесін сақтамау;</w:t>
      </w:r>
      <w:r>
        <w:br/>
      </w:r>
      <w:r>
        <w:rPr>
          <w:rFonts w:ascii="Times New Roman"/>
          <w:b w:val="false"/>
          <w:i w:val="false"/>
          <w:color w:val="000000"/>
          <w:sz w:val="28"/>
        </w:rPr>
        <w:t>
      халықаралық қатынаста 1520 мм жолтабанда жол жүруге арналған темір жол жылжымалы құрамына сертификаттың болуы;</w:t>
      </w:r>
      <w:r>
        <w:br/>
      </w:r>
      <w:r>
        <w:rPr>
          <w:rFonts w:ascii="Times New Roman"/>
          <w:b w:val="false"/>
          <w:i w:val="false"/>
          <w:color w:val="000000"/>
          <w:sz w:val="28"/>
        </w:rPr>
        <w:t>
      жылдамдығы 60 км/сағ жолаушылар поезының жүру маршрутын өздігінен жүретін жылжымалы құрамсыз (жолөлшегіш вагон, вагон-дефектоскоп) тексеру;</w:t>
      </w:r>
      <w:r>
        <w:br/>
      </w:r>
      <w:r>
        <w:rPr>
          <w:rFonts w:ascii="Times New Roman"/>
          <w:b w:val="false"/>
          <w:i w:val="false"/>
          <w:color w:val="000000"/>
          <w:sz w:val="28"/>
        </w:rPr>
        <w:t>
      электрифициттелген жолдардың үстінде орналасқан құбырларда және жаяу жүргінші көпірлерде сақтандыру қалқандарының және жоғарғы кернеулі байланыс желісінің бөлшектерін қоршау үшін адамдар өтетін жерде бірыңғай төсеудің жоқтығы;</w:t>
      </w:r>
      <w:r>
        <w:br/>
      </w:r>
      <w:r>
        <w:rPr>
          <w:rFonts w:ascii="Times New Roman"/>
          <w:b w:val="false"/>
          <w:i w:val="false"/>
          <w:color w:val="000000"/>
          <w:sz w:val="28"/>
        </w:rPr>
        <w:t>
      жолаушылар поездарында сигналды фонарьлардың болмауы;</w:t>
      </w:r>
      <w:r>
        <w:br/>
      </w:r>
      <w:r>
        <w:rPr>
          <w:rFonts w:ascii="Times New Roman"/>
          <w:b w:val="false"/>
          <w:i w:val="false"/>
          <w:color w:val="000000"/>
          <w:sz w:val="28"/>
        </w:rPr>
        <w:t>
      жүк контейнерлерінде жағымсыз иісті, ластаушы жүктерді тасымалдағаннан кейін контейнерді, контейнердің жоғарғы жағын жуу және дизинфекциялау;</w:t>
      </w:r>
      <w:r>
        <w:br/>
      </w:r>
      <w:r>
        <w:rPr>
          <w:rFonts w:ascii="Times New Roman"/>
          <w:b w:val="false"/>
          <w:i w:val="false"/>
          <w:color w:val="000000"/>
          <w:sz w:val="28"/>
        </w:rPr>
        <w:t>
      вагонның трафареттік жүккөтергіштігін бекіту реквизиттерін есепке алғанда жүк массасын асыру;</w:t>
      </w:r>
      <w:r>
        <w:br/>
      </w:r>
      <w:r>
        <w:rPr>
          <w:rFonts w:ascii="Times New Roman"/>
          <w:b w:val="false"/>
          <w:i w:val="false"/>
          <w:color w:val="000000"/>
          <w:sz w:val="28"/>
        </w:rPr>
        <w:t xml:space="preserve">
      кадрларды техникалық оқытуды және олардың біліктілігін көтеруді ұйымдастырудың, қалыпты емес жағдайларда (жылжымалы құрамның жолдан шығуы, соқтығысуы, авариялық жағдайдың туындауы) әрекет етудің практикалық дағдысының болмауы; </w:t>
      </w:r>
      <w:r>
        <w:br/>
      </w:r>
      <w:r>
        <w:rPr>
          <w:rFonts w:ascii="Times New Roman"/>
          <w:b w:val="false"/>
          <w:i w:val="false"/>
          <w:color w:val="000000"/>
          <w:sz w:val="28"/>
        </w:rPr>
        <w:t>
      темір жол вокзалдарында жолаушылар поездарының келу және кету уақыты туралы қажетті және нақты ақпараттың болмауы;</w:t>
      </w:r>
      <w:r>
        <w:br/>
      </w:r>
      <w:r>
        <w:rPr>
          <w:rFonts w:ascii="Times New Roman"/>
          <w:b w:val="false"/>
          <w:i w:val="false"/>
          <w:color w:val="000000"/>
          <w:sz w:val="28"/>
        </w:rPr>
        <w:t>
      локомотивттер мен моторвагонды теміржол жылжымалы құрамды (өздігінен жүретін арнайы жылжымалы құрамды) поездардың айналым бағыттары бойынша инфрақұрылымның поездық радиобайланыс жүйесімен үйлесетін (инфрақұрылымда пайдаланған жағдайда) поездық радиобайланыс құрылғыларымен, белгіленген көрсеткіштерді тіркейтін жылдамдық өлшегішпен, автоматты локомотивтік сигнализацияның локомотивтік құрылғыларының және қауіпсіздік құрылғыларының болмауы;</w:t>
      </w:r>
      <w:r>
        <w:br/>
      </w:r>
      <w:r>
        <w:rPr>
          <w:rFonts w:ascii="Times New Roman"/>
          <w:b w:val="false"/>
          <w:i w:val="false"/>
          <w:color w:val="000000"/>
          <w:sz w:val="28"/>
        </w:rPr>
        <w:t>
      поездық локомотивтерге және моторвагондық поездарға бір машинист қызмет көрсеткен кезде артқы көрініс айналарымен немесе басқа ұқсас құрылғылардың болмауы;</w:t>
      </w:r>
      <w:r>
        <w:br/>
      </w:r>
      <w:r>
        <w:rPr>
          <w:rFonts w:ascii="Times New Roman"/>
          <w:b w:val="false"/>
          <w:i w:val="false"/>
          <w:color w:val="000000"/>
          <w:sz w:val="28"/>
        </w:rPr>
        <w:t>
      поездық локомотивтерге және моторвагондық поездарға бір машинист қызмет көрсеткен кезде автоматты өрт сөндіру жүйесінің және өртсөндіргіш жүйесінің болмауы;</w:t>
      </w:r>
      <w:r>
        <w:br/>
      </w:r>
      <w:r>
        <w:rPr>
          <w:rFonts w:ascii="Times New Roman"/>
          <w:b w:val="false"/>
          <w:i w:val="false"/>
          <w:color w:val="000000"/>
          <w:sz w:val="28"/>
        </w:rPr>
        <w:t>
      локомотивттің және моторвагонды және жылжымалы құрамның қысқа тұйықталу токтарынан, асқын жүктемеден және асқын кернеуден қорғау, дизельдің авариялық тоғынын сақтандыру құрылғыларының ақаулығы, дизельден тарсылдау, бөтен шуылдарының рұқсат етілуі;</w:t>
      </w:r>
      <w:r>
        <w:br/>
      </w:r>
      <w:r>
        <w:rPr>
          <w:rFonts w:ascii="Times New Roman"/>
          <w:b w:val="false"/>
          <w:i w:val="false"/>
          <w:color w:val="000000"/>
          <w:sz w:val="28"/>
        </w:rPr>
        <w:t>
      локомотивттің және моторвагонды және жылжымалы құрамның дизельден тарсылдау, бөтен шуыл дыбыстарының пайда болуына рұқсат етілуі;</w:t>
      </w:r>
      <w:r>
        <w:br/>
      </w:r>
      <w:r>
        <w:rPr>
          <w:rFonts w:ascii="Times New Roman"/>
          <w:b w:val="false"/>
          <w:i w:val="false"/>
          <w:color w:val="000000"/>
          <w:sz w:val="28"/>
        </w:rPr>
        <w:t>
      электр жылытуды автоматты басқару жүйесінсіз электр жылытуы бар жолаушылар поездарына қосылатын пайдалануға берілетін вагондар рұқсат ету;</w:t>
      </w:r>
      <w:r>
        <w:br/>
      </w:r>
      <w:r>
        <w:rPr>
          <w:rFonts w:ascii="Times New Roman"/>
          <w:b w:val="false"/>
          <w:i w:val="false"/>
          <w:color w:val="000000"/>
          <w:sz w:val="28"/>
        </w:rPr>
        <w:t>
      тасымалданатын жүктің сақталуына кепілдік бермейтін поезға жүк вагондарының қосылуы;</w:t>
      </w:r>
      <w:r>
        <w:br/>
      </w:r>
      <w:r>
        <w:rPr>
          <w:rFonts w:ascii="Times New Roman"/>
          <w:b w:val="false"/>
          <w:i w:val="false"/>
          <w:color w:val="000000"/>
          <w:sz w:val="28"/>
        </w:rPr>
        <w:t>
      шамалы бұзушылықтарға мыналар жатады:</w:t>
      </w:r>
      <w:r>
        <w:br/>
      </w:r>
      <w:r>
        <w:rPr>
          <w:rFonts w:ascii="Times New Roman"/>
          <w:b w:val="false"/>
          <w:i w:val="false"/>
          <w:color w:val="000000"/>
          <w:sz w:val="28"/>
        </w:rPr>
        <w:t>
      жаңа құрылғыларды, қауіпсіздік аспаптарын және жүйелерін жасау және енгізу бойынша тұрақты жұмысты орындамау;</w:t>
      </w:r>
      <w:r>
        <w:br/>
      </w:r>
      <w:r>
        <w:rPr>
          <w:rFonts w:ascii="Times New Roman"/>
          <w:b w:val="false"/>
          <w:i w:val="false"/>
          <w:color w:val="000000"/>
          <w:sz w:val="28"/>
        </w:rPr>
        <w:t>
      мемлекеттік көліктік бақылау органдарына қозғалыс қауіпсіздігіне қауіп төндіретін апаттың немесе апаттық жағдайдың туындауы туралы ақпаратты уақытында ұсынбау;</w:t>
      </w:r>
      <w:r>
        <w:br/>
      </w:r>
      <w:r>
        <w:rPr>
          <w:rFonts w:ascii="Times New Roman"/>
          <w:b w:val="false"/>
          <w:i w:val="false"/>
          <w:color w:val="000000"/>
          <w:sz w:val="28"/>
        </w:rPr>
        <w:t>
      ерекше құжатпен жол жүретін вагондарды (өз білігіндегі жүк ретінде) қоспағанда, белгіленген жөндеу түрлерін жасау туралы трафареті жоқ поездарды шығару және вагондарды жолға жіберу;</w:t>
      </w:r>
      <w:r>
        <w:br/>
      </w:r>
      <w:r>
        <w:rPr>
          <w:rFonts w:ascii="Times New Roman"/>
          <w:b w:val="false"/>
          <w:i w:val="false"/>
          <w:color w:val="000000"/>
          <w:sz w:val="28"/>
        </w:rPr>
        <w:t>
      өз өлшемі, орамы, қасиеті бойынша тасымалдаушының мүлкіне, пошта жөнелтілімдеріне және багажға, өзге жолаушылардың жүк багажына зиян келтіру арқылы багаж вагонына тиелетін және орналасатын заттарды және нәрселерді багажбен, жүкбагажымен тасымалдауға қабылдау;</w:t>
      </w:r>
      <w:r>
        <w:br/>
      </w:r>
      <w:r>
        <w:rPr>
          <w:rFonts w:ascii="Times New Roman"/>
          <w:b w:val="false"/>
          <w:i w:val="false"/>
          <w:color w:val="000000"/>
          <w:sz w:val="28"/>
        </w:rPr>
        <w:t>
      жолаушылар вагонында қуаттылығы схемамен және зауыт-жасаушымен белгіленгеннен жоғары электр шамдары бар жолаушылар вагонын пайдалану;</w:t>
      </w:r>
      <w:r>
        <w:br/>
      </w:r>
      <w:r>
        <w:rPr>
          <w:rFonts w:ascii="Times New Roman"/>
          <w:b w:val="false"/>
          <w:i w:val="false"/>
          <w:color w:val="000000"/>
          <w:sz w:val="28"/>
        </w:rPr>
        <w:t>
      санитарлық-эпидемиологиялық қауіпсіздік талаптарын сақтаусыз адамдарды, жануарларды, қауіпті және аса қауіпті жүктерді тасымалдау;</w:t>
      </w:r>
      <w:r>
        <w:br/>
      </w:r>
      <w:r>
        <w:rPr>
          <w:rFonts w:ascii="Times New Roman"/>
          <w:b w:val="false"/>
          <w:i w:val="false"/>
          <w:color w:val="000000"/>
          <w:sz w:val="28"/>
        </w:rPr>
        <w:t>
      ашық жылжымалы құрамда қағаздан, пергаминнен және өзге тез жанатын материалдардан сыртқы орамы бар жүктерді тасымалдау;</w:t>
      </w:r>
      <w:r>
        <w:br/>
      </w:r>
      <w:r>
        <w:rPr>
          <w:rFonts w:ascii="Times New Roman"/>
          <w:b w:val="false"/>
          <w:i w:val="false"/>
          <w:color w:val="000000"/>
          <w:sz w:val="28"/>
        </w:rPr>
        <w:t>
      пайдаланудың барлық мерзіміне темір жол жылжымалы құрамында және оның құрамдас бөлшектерінде «Темір жол көлігінің және онымен байланысты инфрақұрылымның қауіпсіздігіне талаптар» Техникалық регламентін бекіту туралы» Қазақстан Республикасы Үкіметінің 2010 жылғы 4 тамыздағы № 794 </w:t>
      </w:r>
      <w:r>
        <w:rPr>
          <w:rFonts w:ascii="Times New Roman"/>
          <w:b w:val="false"/>
          <w:i w:val="false"/>
          <w:color w:val="000000"/>
          <w:sz w:val="28"/>
        </w:rPr>
        <w:t>қаулысымен</w:t>
      </w:r>
      <w:r>
        <w:rPr>
          <w:rFonts w:ascii="Times New Roman"/>
          <w:b w:val="false"/>
          <w:i w:val="false"/>
          <w:color w:val="000000"/>
          <w:sz w:val="28"/>
        </w:rPr>
        <w:t xml:space="preserve"> бекітілген «Темір жол көлігінің және онымен байланысты инфрақұрылымның қауіпсіздігіне талаптар» Техникалық регламентте қарастырылған қажетті сәйкестендіру және ескерту жазбалары мен маркировкалардың, қауіпсіз пайдаланудың ерекшеліктері мен шарттары туралы белгілердің болмауы;</w:t>
      </w:r>
      <w:r>
        <w:br/>
      </w:r>
      <w:r>
        <w:rPr>
          <w:rFonts w:ascii="Times New Roman"/>
          <w:b w:val="false"/>
          <w:i w:val="false"/>
          <w:color w:val="000000"/>
          <w:sz w:val="28"/>
        </w:rPr>
        <w:t>
      тасымалдаушылардың тасымалдауға рұқсат етілген жануарларды тасымалдау тәртібін, оларды тасымалдау шарттарын сақтамауы;</w:t>
      </w:r>
      <w:r>
        <w:br/>
      </w:r>
      <w:r>
        <w:rPr>
          <w:rFonts w:ascii="Times New Roman"/>
          <w:b w:val="false"/>
          <w:i w:val="false"/>
          <w:color w:val="000000"/>
          <w:sz w:val="28"/>
        </w:rPr>
        <w:t>
      жол жүру кезінде тасымалдаушының багажды және жүк багажын беру тәртібін сақтамауы;</w:t>
      </w:r>
      <w:r>
        <w:br/>
      </w:r>
      <w:r>
        <w:rPr>
          <w:rFonts w:ascii="Times New Roman"/>
          <w:b w:val="false"/>
          <w:i w:val="false"/>
          <w:color w:val="000000"/>
          <w:sz w:val="28"/>
        </w:rPr>
        <w:t>
      темір жол вокзалдарында перронға шығу үшін шығару тәртібінің болмауы;</w:t>
      </w:r>
      <w:r>
        <w:br/>
      </w:r>
      <w:r>
        <w:rPr>
          <w:rFonts w:ascii="Times New Roman"/>
          <w:b w:val="false"/>
          <w:i w:val="false"/>
          <w:color w:val="000000"/>
          <w:sz w:val="28"/>
        </w:rPr>
        <w:t>
      багажды тасымалдау үшін ақы төлеудің болмауы;</w:t>
      </w:r>
      <w:r>
        <w:br/>
      </w:r>
      <w:r>
        <w:rPr>
          <w:rFonts w:ascii="Times New Roman"/>
          <w:b w:val="false"/>
          <w:i w:val="false"/>
          <w:color w:val="000000"/>
          <w:sz w:val="28"/>
        </w:rPr>
        <w:t>
      темір жол вокзалдарында билет және багаж кассаларының жұмыс режимі, вокзал орын-жайларының орналасуы, сондай-ақ халыққа көрсетілетін қызметтердің тізбесі туралы ақпараттардың болмауы;</w:t>
      </w:r>
      <w:r>
        <w:br/>
      </w:r>
      <w:r>
        <w:rPr>
          <w:rFonts w:ascii="Times New Roman"/>
          <w:b w:val="false"/>
          <w:i w:val="false"/>
          <w:color w:val="000000"/>
          <w:sz w:val="28"/>
        </w:rPr>
        <w:t>
      бір машинист қызмет көрсететін маневрлік локомотивтерінің артқы көрініс айналарының болмауы;</w:t>
      </w:r>
      <w:r>
        <w:br/>
      </w:r>
      <w:r>
        <w:rPr>
          <w:rFonts w:ascii="Times New Roman"/>
          <w:b w:val="false"/>
          <w:i w:val="false"/>
          <w:color w:val="000000"/>
          <w:sz w:val="28"/>
        </w:rPr>
        <w:t>
      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тіркейтін аппараттар мен аспаптарда пломбасының болмауы;</w:t>
      </w:r>
      <w:r>
        <w:br/>
      </w:r>
      <w:r>
        <w:rPr>
          <w:rFonts w:ascii="Times New Roman"/>
          <w:b w:val="false"/>
          <w:i w:val="false"/>
          <w:color w:val="000000"/>
          <w:sz w:val="28"/>
        </w:rPr>
        <w:t>
      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тіркейтін аппараттар мен аспаптарда пломбасының болмауы;»;</w:t>
      </w:r>
      <w:r>
        <w:br/>
      </w:r>
      <w:r>
        <w:rPr>
          <w:rFonts w:ascii="Times New Roman"/>
          <w:b w:val="false"/>
          <w:i w:val="false"/>
          <w:color w:val="000000"/>
          <w:sz w:val="28"/>
        </w:rPr>
        <w:t>
</w:t>
      </w:r>
      <w:r>
        <w:rPr>
          <w:rFonts w:ascii="Times New Roman"/>
          <w:b w:val="false"/>
          <w:i w:val="false"/>
          <w:color w:val="000000"/>
          <w:sz w:val="28"/>
        </w:rPr>
        <w:t>
      көрсетілген бірлескен бұйрықпен бекітілген темір жол көлігі саласындағы мемлекеттік бақылау бойынша жеке кәсіпкерлік саласындағы тексеру парағының </w:t>
      </w:r>
      <w:r>
        <w:rPr>
          <w:rFonts w:ascii="Times New Roman"/>
          <w:b w:val="false"/>
          <w:i w:val="false"/>
          <w:color w:val="000000"/>
          <w:sz w:val="28"/>
        </w:rPr>
        <w:t>нысаны</w:t>
      </w:r>
      <w:r>
        <w:rPr>
          <w:rFonts w:ascii="Times New Roman"/>
          <w:b w:val="false"/>
          <w:i w:val="false"/>
          <w:color w:val="000000"/>
          <w:sz w:val="28"/>
        </w:rPr>
        <w:t xml:space="preserve"> мынадай мазмұндағы реттік нөмірі 123-220-жолдармен толықтырылсын:</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7545"/>
        <w:gridCol w:w="1834"/>
        <w:gridCol w:w="2207"/>
      </w:tblGrid>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қауіпсіздігіне қауіп төндіретін ақаулары бар жылжымалы құрамды, соның ішінде арнайы жылжымалы құрамды пайдалануға және поездарда жүруге жібермеу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жоспарлы-ескерту түрлерінен және техникалық қызмет көрсетуден уақытылы өтпеген жылжымалы құрамды және АҚЖ пайдалануға рұқсат бермеу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метрологиялық тексеруден аппаратурасы өндірушінің пайдалану құжаттарына сәйкес аппаратура, кемінде мыналардан, техникалық қызмет көрсетуден кемінде жылына 1 рет, орташа жөндеуден 2 жылда кемінде 1 рет, жаңғыртудан 4-6 жылда кемінде бір рет өтпеген жол өлшеуіш және дефектоскопты аппаратурамен жабдықталған АЖҚ жіберуге рұқсат бермеу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локомотивтерді, моторвагонды және АЖҚ, оларды пайдалана алатын қызметкердің қадағалауынсыз депо жолдарында және кәсіпорындардың жолдарында, ал АЖҚ машиниссіз және жүргізушісіз немесе олардың көмекшісінсіз станциялық жолдарда қалдыруға рұқсат етпеу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локомотивінде электрпневматикалық тежегіштерді басқару құрылғыларының, жоғары вольтті жылыту үшін қуатты іріктеудің болуы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поездарының локомотивтері магистральды тежегіш тығыздығын бақылау үшін құрылғылармен, аспаптармен жабдықталуы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және моторвагондық поездарға бір машинист қызмет көрсеткен кезде поездың тежелуін автоматты басқару жүйесімен немесе кешенді локомотивтік қауіпсіздік құрылғысымен, сондай-ақ машинистің сергектігін бақылау жүйесімен жабдықталуы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және моторвагондық поездарға бір машинист қызмет көрсеткен кезде автожүргізу жүйесімен жарақтандырылуы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Моторвагонды жылжымалы құрам есіктердің жабылуын бақылау сигнализациясымен және «жолаушы-машинист» байланысымен жабдықталуы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машинист қызмет көрсететін маневрлік локомотивтер оларды вагондардан дистанциялық ағыту құрылғыларымен жабдықталуы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машинист қызмет көрсететін маневрлік локомотивтер екінші басқару пультімен жабдықталуы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машинист қызмет көрсететін маневрлік локомотивтер артқы көрініс айналарымен жабдықталуы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машинист қызмет көрсететін маневрлік локомотивтер машинист кенеттен локомотив жүргізу қабілетінен айырылған кезде автоматты тоқтату құрылғыларымен жабдықталуы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қызмет көрсету мерзімі өткен локомотивтер мен моторвагонды жылжымалы құрамды жүк және жолаушы поездарға беруге рұқсат етілмеуі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сигналын беруге арналған аспаптың ақаулығы болған жағдайда локомотивтерді, моторвагонды және жылжымалы құрамды пайдалануға шығаруға рұқсат етілмеуі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тежегіштің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болмаса бір тартымдық электр қозғалтқышының ақаулығы немесе өшіп қалуы болған жағдайда локомотивтерді, моторвагонды және жылжымалы құрамды пайдалануға шығаруға рұқсат етілмеуі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локомотивтік сигнализациясының немесе қауіпсіздік құрылғыларының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Автоқтатудың немесе машинистің сергектігін тексеру құрылғыларының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Электрпневматикалық тежегіштің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және маневрлік радиобайланыс құрылғыларының ақаулылығы, ал моторвагонды жылжымалы құрамда - «жолаушы-машинист» байланысының ақаулылығы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Гидродемпферлердің, аккумуляторлық батареяның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Автотіркегіш құрылғылардың ақаулығы, соның ішінде ағыту тұтқышы шынжырының үзілуі немесе оның деформациясы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беру жүйесінің ақаулығы болған жағдайда локомотивтерді, моторвагонды және жылжымалы құрамды пайдалануға шығаруға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Прожектордың, буферлік шамның, жарықтандырудың, бақылау немесе өлшеу аспабының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Қамыттағы, серіппелі іліністегі немесе серіппенің түпкі табағындағы жарық, серіппе табағының сынуы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 корпусындағы жарық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Букстық немесе моторлы-осьтік мойынтіректің ақаулығы болған жағдайда локомотивтерді, моторвагонды және жылжымалы құрамды пайдалануға шығаруға рұқсат етілмеуі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Бөлшектердің жолға түсіп қалуынан сақтандыратын конструкцияда көзделген құрылғының болмауы немесе оның ақаулығы болған жағдайда локомотивтерді, моторвагонды және жылжымалы құрамды пайдалануға шығаруға рұқсат етілмеуі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тісті берілістің ең болмағанда бір ғана тісінің жарығы немесе сызаты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Жаққыш майдың ағып кетуіне әкелетін тісті беріліс қаптамасының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вольтты камераның қорғағыш бұғаттауының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қабылдағыштың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құралдарының, автоматты өрт сөндіру сигнализациясының ақаулығы (локомотив конструкциясында көзделген)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жабдығының қорғаныш қаптамаларының болмауы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басқарудың микропроцессорлық жүйесінің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тежегіштің немесе сығымдағыштың ақаулығы болған жағдайда локомотивтерді, моторвагонды және жылжымалы құрамды пайдалануға шығаруға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қосуға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тиеуге және адамдарды отырғызуға техникалық қызмет көрсетуге ұсынылмаған вагондарды беруге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және тарату станцияларында, жол жүріп келе жатқанда – поездардың қозғалысы кестесінде көзделген станцияларда вагондардың техникалық қызмет көрсетуден өтуі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вагондарындағы электр қорғау құрылғылары, өрт сөндіру құралдары, өрт сигнализациясы және автоматика кезеңдік сынақтан өткізілуі рұқсат етілмеуі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жөндеудің жоспарлы-ескерту түрлерінен, техникалық қызмет көрсетуді уақытылы өткізу және пайдалану процесінде техникалық жарамды күйде ұсталуы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резервтегі деповтық және капиталды жөндеуден өтпеген қар жинағыш және қар тазалағыш техникасы бар поездарды жұмысқа кірісуіне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резервтегі АЖҚ-ны техникалық қарап тексермей станциядан жөнелтуге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арнайы жылжымалы құрам автоматты тежегіштермен жабдықталуына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 моторвагонды жылжымалы құрам және жолаушылар поездарын жүргізуге арналған локомотивтер, бұдан басқа, электрпневматикалық тежегіштермен жабдықталуына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қала маңындағы поездардың құрамына адамдарды тасымалдау үшін енгізілетін жүк вагондары тоқтату кранымен жабдықталмаған жағдайда пайдалануға жібермеуі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поезды бастығының (механик-бригадирінің) локомотив машинисімен радиобайланысы жұмыс істемейтін радиокупесі (штабтық) бар жолаушылар вагондарын қосуға рұқсат етілуі;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Локомотивтер, жолаушылар, жүк вагондары, моторвагонды және АЖҚ қол тежегіштерімен жабдықталмауы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тіркеу құрылғысымен жабдықталуы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жылдамдықтары сағатына 120 км-ден жоғары және сағатына 140 км-ге дейін: локомотивтердің, моторвагонды жылжымалы құрамның, жолаушы вагондарының домалау шеңбері бойынша 5 мм-ден артық сырғанау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Жотаның биіктігі 30 мм кезінде жотаның басынан 20 мм қашықтықта өлшеген кезде локомотивтерде, ал жотаның биіктігі 28 мм жылжымалы құрамда - жотаның басынан 18 мм қашықтықта өлшегенде жалдың қалыңдығы 33 мм-ден астам немесе 25 мм-ден кем болса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 өту шеңбері бойынша локомотивтерде, сондай-ақ моторвагонды жылжымалы құрамда және алыс сапардағы қатынастағы поездардың жолаушы вагондарында - 7 мм-ден астам, моторвагондық және арнайы өздігінен жүретін жылжымалы құрамда, жергілікті және қала маңы қатынасы поездарының жолаушы вагондарында - 8 мм-ден астам, рефрижераторлық парк вагондарында және жүк вагондарында - 9 мм-ден астам болғанда рұқсат етілмеуі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Жотаның биіктігі 30 мм кезінде жотаның басынан 20 мм қашықтықта өлшеген кезде локомотивтерде, ал жотаның биіктігі 28 мм жылжымалы құрамда - жотаның басынан 18 мм қашықтықта өлшегенде жалдың қалыңдығы 33 мм-ден астам немесе 25 мм-ден кем болса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шаблонмен өлшенетін жотаның тігінен қиылысуының биіктігі 18 мм-ден астам болғанда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моторвагонды және АЖҚ, сондай-ақ роликтік букс мойынтіректері және кассеталық үлгідегі мойынтіректері бар вагондарда тереңдігі 1 мм-ден астам, ал тендерлерде 2 мм-ден астам сырғанау сырғақ (ойық) бетінде болғанда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Доңғалақтардың ішкі қырларының арасындағы қашықтық 1440 мм болуы тиіс, «Patentes Talgo S.L.» компаниясы шығарған, жылдамдығы сағатына 160 км-ге дейінгі поездарда айналадағы ауытқулары ұлғаюы жағына 3 мм-ден және азаю жағына да 1 мм-ден асуы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Жотаның қалыңдығы 28 мм кем болмауы, доңғалақ құрсамасының қалыңдығы – кем дегенде 40 мм, домалау шеңбері бойынша сырғанауы 3 мм-ден артық болуы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шеңбері бойынша доңғалақтар диаметрлерінің айырмашылығы доңғалақ жұбын шығарып қайрау кезінде – 0,5 мм артық болмайды, шығарусыз – 1 мм артық болуы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вагондар арбашаларының арасындағы доңғалақ диаметрлерінің айырмашылығы – 5 мм артық болуы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құрылғылар, механизмдер мен жабдықтар «Темір жол көлігінде техникалық пайдаланымы ережесін бекіту туралы» Қазақстан Республикасы Үкіметінің 2013 жылғы 5 ақпандағы № 87 қаулысымен бекітілген Темір жолдардың техникалық пайдалану </w:t>
            </w:r>
            <w:r>
              <w:rPr>
                <w:rFonts w:ascii="Times New Roman"/>
                <w:b w:val="false"/>
                <w:i w:val="false"/>
                <w:color w:val="000000"/>
                <w:sz w:val="20"/>
              </w:rPr>
              <w:t>қағидаларының</w:t>
            </w:r>
            <w:r>
              <w:rPr>
                <w:rFonts w:ascii="Times New Roman"/>
                <w:b w:val="false"/>
                <w:i w:val="false"/>
                <w:color w:val="000000"/>
                <w:sz w:val="20"/>
              </w:rPr>
              <w:t xml:space="preserve"> талаптарына сәйкес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және станциондық жолдардағы барлық қарсы бағыттамалық бұрмалардың үшкірлері мен рельс эксплуатациясы қуаттылығы мен жағдайы сәйкес келмесе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жолдардағы барлық қарсы бағыттамалық бұрмалардың үшкірлері алдынан бастап тепкіш білеулер төселуі тиіс</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учаскелерде басты жолдарға жаңадан бағыттамалық бұрмаларды орнатуға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Қысылған үшкірі бар бағыттамалық бұрмалар және жылжымалы жүрекше қиылысын эксплуатацияға жіберуге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Қысылған үшкір мен рамалық рельс немесе жылжымалы өзекшемен жақтаудың арасындағы саңылау 4 мм және одан астам болған кезде бағыттама үшкірлерінің немесе айқастырманың жылжымалы өзекшесінің тұйықталуына жол бермеу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Үшкірдің немесе жылжымалы өзекшені үгітілуі, бұл кезде жотаның төну қаупі туындайды, және барлық жағдайда ұзындығы: басты жолда 200 м және одан көп болса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Үшкірдің немесе жылжымалы өзекшені үгітілуі, бұл кезде жотаның төну қаупі туындайды, және барлық жағдайда ұзындығы: қабылдау-жөнелту жолдарында 300 мм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Үшкірдің немесе жылжымалы өзекшені үгітілуі, бұл кезде жотаның төну қаупі туындайды, және барлық жағдайда ұзындығы: өзге станциялық жолдарда 400 мм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 басының немесе жылжымалы өзекшенің ені үстіңгі бетінде 50 мм және одан астам болып келетін қимасында өлшенетін үшкірдің рамалық рельсінің қарсысында және жылжымалы өзекшенің жақтаудың қарсысында 2 мм-ге және одан астамға төмендеуі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Айқастырма өзекшесінің жұмыстың қыры мен жанама рельс тік қалпақшасының жұмыстық қырының арасындағы қашықтық 1472 мм-ден кем болса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рельс пен жақтаудың жұмыс қырлары арасындағы қашықтық 1435 мм-ден артық болса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Үшкірдің немесе рамалық рельстің омырылуы, айқастырманың (өзекшенің, жақтаудың немесе жанама рельстің) омырылса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бұрандамалы ішпекте контррельстік бұрандаманың немесе қос болтты ішпекте екеуінің де ажыраса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поездарды қабылдау және жөнелту жүргізілетін жолдарда орналасқан, сондай-ақ қорғалатын болса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1-класты қауіпті жүктері (жарылғыш материалдары) бар вагондардың тұруына бөлінген жолдарға апару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қалпына келтіру және өрт сөндіру поездарының тұруына бөлінген жолдарға апару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сақтандырғыш және ұстағыш тұйықтарға апару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ақау тапқыш вагондардың, жол өлшегіш вагондардың, теміржол құрылыс машиналарын тоқтатып қоюға бөлінген жолдарға апаратын орталықтандырылмаған бағыттамалар жабдықталмаса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Бағыттамалар және айқастырмалардың жылжымалы өзекшелері (дөңестік және сұрыптау жолдарында орналасқандардан басқа), соның ішінде орталықтандырылған және бақылау құлыптары барлары, оларды ілінбелі құлыппен жабудың мүмкіндігі болу үшін үлгі құралдармен жабдықталады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үшкірдің рамалық рельске, айқастырманың жылжымалы өзекшесін жақтауға тығыз жанасуын қамтамасыз етілмесе рұқсат етілмейді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өздігінен басқа жолдарға, поездарды қабылдау және жөнелту маршруттарына шығып кетуінің алдын алу үшін сақтандыру тұйықтарын, қорғағыш бағыттамаларын, лақтырғыш табаншалардың, лақтырғыш үшкірлерді, лақтырғыш бағыттамаларды орналастырылуы, сондай-ақ вагондарды бекітуге арналған стационарлық құрылғыларды қолдану рұқсат етілмеуі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тұйықтардың ұзындығы 50 м кем болғанда пайдалануға жол бермеу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станцияның шегінде сериясы бірдей бағыттамалық бақылау құлыптарына, ал ірі станцияларда – бір бағыттамалық аудан шегінде және онымен іргелес орналасқан басқа аудандардың бағыттамалық қосындардың қолданылуы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қойылуы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үшін қауіпті, жұмыстар жүргізілетін жерлер немесе сигналдармен қоршалғанға дейін жұмыстарға кірісуге рұқсат етілуі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 жойылғанға, жұмыстар толық аяқталғанға, жолдың, түйіспе желісінің күйі, габариттің сақталуы тексерілгенге дейін, кедергіні немесе жұмыстар жүргізілетін жерді қоршап тұрған сигналдарды алуға рұқсат етілуі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Локомотивттер мен моторвагонды теміржол жылжымалы құрамды (өздігінен жүретін арнайы жылжымалы құрамды) поездардың айналым бағыттары бойынша инфрақұрылымның поездық радиобайланыс жүйесімен үйлесетін (инфрақұрылымда пайдаланған жағдайда) поездық радиобайланыс құрылғыларымен, белгіленген көрсеткіштерді тіркейтін жылдамдық өлшегішпен, автоматты локомотивтік сигнализацияның локомотивтік құрылғыларының және қауіпсіздік құрылғыларының болмауы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және моторвагондық поездарға бір машинист қызмет көрсеткен кезде артқы көрініс айналарымен немесе басқа ұқсас құрылғылардың болмауы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және моторвагондық поездарға бір машинист қызмет көрсеткен кезде автоматты өрт сөндіру жүйесінің және өртсөндіргіш жүйесінің болмауы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Локомотивтің және моторвагонды және жылжымалы құрамның қысқа тұйықталу токтарынан, асқын жүктемеден және асқын кернеуден қорғау, дизельдің авариялық тоғынын сақтандыру құрылғыларының ақаулығы рұқсат етілуі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Локомотивттің және моторвагонды және жылжымалы құрамның дизельден тарсылдау, бөтен шуыл дыбыстарының пайда болуына рұқсат етілуі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жылытуды автоматты басқару жүйесінсіз электр жылытуы бар жолаушылар поездарына қосылатын пайдалануға берілетін вагондар рұқсат ету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жүктің сақталуына кепілдік беремейтін поезға жүк вагондарының қосылуы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машинист қызмет көрсететін маневрлік локомотивтерінің артқы көрініс айналарының болмауы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тіркейтін аппараттар мен аспаптарда пломбасының болмауы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тіркейтін аппараттар мен аспаптарда пломбасының болмауы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Қазақстан Республикасы Көлік және коммуникация министрлігінің Көліктік бақылау комитеті (Қ.Б. Әбсаттаров):</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бұйрықты Қазақстан Республикасы Әділет министрлігінде мемлекеттік тіркелгеннен кейін күнтізбелік он күн ішінде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Ауыл шаруашылығы министрлігінің ресми Интернет-ресурсында жариялануын және оның МОИП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Премьер-Министрінің орынбасары -      Көлік және коммуникация</w:t>
      </w:r>
      <w:r>
        <w:br/>
      </w:r>
      <w:r>
        <w:rPr>
          <w:rFonts w:ascii="Times New Roman"/>
          <w:b w:val="false"/>
          <w:i w:val="false"/>
          <w:color w:val="000000"/>
          <w:sz w:val="28"/>
        </w:rPr>
        <w:t>
      </w:t>
      </w:r>
      <w:r>
        <w:rPr>
          <w:rFonts w:ascii="Times New Roman"/>
          <w:b w:val="false"/>
          <w:i/>
          <w:color w:val="000000"/>
          <w:sz w:val="28"/>
        </w:rPr>
        <w:t>Қазақстан Республикасының             министрі</w:t>
      </w:r>
      <w:r>
        <w:br/>
      </w:r>
      <w:r>
        <w:rPr>
          <w:rFonts w:ascii="Times New Roman"/>
          <w:b w:val="false"/>
          <w:i w:val="false"/>
          <w:color w:val="000000"/>
          <w:sz w:val="28"/>
        </w:rPr>
        <w:t>
      </w:t>
      </w:r>
      <w:r>
        <w:rPr>
          <w:rFonts w:ascii="Times New Roman"/>
          <w:b w:val="false"/>
          <w:i/>
          <w:color w:val="000000"/>
          <w:sz w:val="28"/>
        </w:rPr>
        <w:t>Өңірлік даму министрі                 ________ А. Жұмағалиев</w:t>
      </w:r>
      <w:r>
        <w:br/>
      </w:r>
      <w:r>
        <w:rPr>
          <w:rFonts w:ascii="Times New Roman"/>
          <w:b w:val="false"/>
          <w:i w:val="false"/>
          <w:color w:val="000000"/>
          <w:sz w:val="28"/>
        </w:rPr>
        <w:t>
</w:t>
      </w:r>
      <w:r>
        <w:rPr>
          <w:rFonts w:ascii="Times New Roman"/>
          <w:b w:val="false"/>
          <w:i/>
          <w:color w:val="000000"/>
          <w:sz w:val="28"/>
        </w:rPr>
        <w:t>      __________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