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e58b" w14:textId="5b1e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25 маусымдағы № 191 бұйрығы. Қазақстан Республикасының Әділет министрлігінде 2013 жылы 02 шілдеде № 8550 тіркелді. Күші жойылды - Қазақстан Республикасы Қаржы министрінің 2014 жылғы 18 қыркүйектегі № 404 бұйрығымен</w:t>
      </w:r>
    </w:p>
    <w:p>
      <w:pPr>
        <w:spacing w:after="0"/>
        <w:ind w:left="0"/>
        <w:jc w:val="both"/>
      </w:pPr>
      <w:bookmarkStart w:name="z1" w:id="0"/>
      <w:r>
        <w:rPr>
          <w:rFonts w:ascii="Times New Roman"/>
          <w:b w:val="false"/>
          <w:i w:val="false"/>
          <w:color w:val="ff0000"/>
          <w:sz w:val="28"/>
        </w:rPr>
        <w:t>
      Ескерту. Күші жойылды - ҚР Қаржы министрінің 18.09.2014 </w:t>
      </w:r>
      <w:r>
        <w:rPr>
          <w:rFonts w:ascii="Times New Roman"/>
          <w:b w:val="false"/>
          <w:i w:val="false"/>
          <w:color w:val="ff0000"/>
          <w:sz w:val="28"/>
        </w:rPr>
        <w:t>№ 404</w:t>
      </w:r>
      <w:r>
        <w:rPr>
          <w:rFonts w:ascii="Times New Roman"/>
          <w:b w:val="false"/>
          <w:i w:val="false"/>
          <w:color w:val="ff0000"/>
          <w:sz w:val="28"/>
        </w:rPr>
        <w:t> бұйрығымен.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8459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«Салықтық түсімдер» санатында:</w:t>
      </w:r>
      <w:r>
        <w:br/>
      </w:r>
      <w:r>
        <w:rPr>
          <w:rFonts w:ascii="Times New Roman"/>
          <w:b w:val="false"/>
          <w:i w:val="false"/>
          <w:color w:val="000000"/>
          <w:sz w:val="28"/>
        </w:rPr>
        <w:t>
</w:t>
      </w:r>
      <w:r>
        <w:rPr>
          <w:rFonts w:ascii="Times New Roman"/>
          <w:b w:val="false"/>
          <w:i w:val="false"/>
          <w:color w:val="000000"/>
          <w:sz w:val="28"/>
        </w:rPr>
        <w:t>
      05 «Тауарларға, жұмыстарға және қызметтерге салынатын iшкi салықтар» сыныбында:</w:t>
      </w:r>
      <w:r>
        <w:br/>
      </w:r>
      <w:r>
        <w:rPr>
          <w:rFonts w:ascii="Times New Roman"/>
          <w:b w:val="false"/>
          <w:i w:val="false"/>
          <w:color w:val="000000"/>
          <w:sz w:val="28"/>
        </w:rPr>
        <w:t>
</w:t>
      </w:r>
      <w:r>
        <w:rPr>
          <w:rFonts w:ascii="Times New Roman"/>
          <w:b w:val="false"/>
          <w:i w:val="false"/>
          <w:color w:val="000000"/>
          <w:sz w:val="28"/>
        </w:rPr>
        <w:t>
      4 «Кәсiпкерлiк және кәсiби қызметтi жүргiзгенi үшiн алынатын алымдар» кіші сыныбында: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пайдаланудағы автомобиль жолдарының бөлінген белдеуінде сыртқы (көрнекі) жарнаманы орналастырғаны үшін төлем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4"/>
        <w:gridCol w:w="740"/>
        <w:gridCol w:w="650"/>
        <w:gridCol w:w="673"/>
        <w:gridCol w:w="695"/>
        <w:gridCol w:w="968"/>
        <w:gridCol w:w="695"/>
        <w:gridCol w:w="900"/>
        <w:gridCol w:w="946"/>
        <w:gridCol w:w="969"/>
      </w:tblGrid>
      <w:tr>
        <w:trPr>
          <w:trHeight w:val="30" w:hRule="atLeast"/>
        </w:trPr>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01 «Мемлекеттік меншіктен түсетін кірістер» сыныбында:</w:t>
      </w:r>
      <w:r>
        <w:br/>
      </w:r>
      <w:r>
        <w:rPr>
          <w:rFonts w:ascii="Times New Roman"/>
          <w:b w:val="false"/>
          <w:i w:val="false"/>
          <w:color w:val="000000"/>
          <w:sz w:val="28"/>
        </w:rPr>
        <w:t>
</w:t>
      </w:r>
      <w:r>
        <w:rPr>
          <w:rFonts w:ascii="Times New Roman"/>
          <w:b w:val="false"/>
          <w:i w:val="false"/>
          <w:color w:val="000000"/>
          <w:sz w:val="28"/>
        </w:rPr>
        <w:t>
      5 «Мемлекет меншігіндегі мүлікті жалға беруден түсетін кірістер» кіші сыныбында: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5"/>
        <w:gridCol w:w="743"/>
        <w:gridCol w:w="652"/>
        <w:gridCol w:w="675"/>
        <w:gridCol w:w="698"/>
        <w:gridCol w:w="971"/>
        <w:gridCol w:w="880"/>
        <w:gridCol w:w="903"/>
        <w:gridCol w:w="949"/>
        <w:gridCol w:w="744"/>
      </w:tblGrid>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мүлікті жалға беруден түсетін кірістер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тұрғын үй қорынан үйлердi жалға беруден түсетін кірістер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4"/>
        <w:gridCol w:w="696"/>
        <w:gridCol w:w="719"/>
        <w:gridCol w:w="674"/>
        <w:gridCol w:w="696"/>
        <w:gridCol w:w="970"/>
        <w:gridCol w:w="879"/>
        <w:gridCol w:w="901"/>
        <w:gridCol w:w="947"/>
        <w:gridCol w:w="744"/>
      </w:tblGrid>
      <w:tr>
        <w:trPr>
          <w:trHeight w:val="30" w:hRule="atLeast"/>
        </w:trPr>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4"/>
        <w:gridCol w:w="740"/>
        <w:gridCol w:w="650"/>
        <w:gridCol w:w="673"/>
        <w:gridCol w:w="695"/>
        <w:gridCol w:w="968"/>
        <w:gridCol w:w="695"/>
        <w:gridCol w:w="900"/>
        <w:gridCol w:w="946"/>
        <w:gridCol w:w="969"/>
      </w:tblGrid>
      <w:tr>
        <w:trPr>
          <w:trHeight w:val="30" w:hRule="atLeast"/>
        </w:trPr>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ауылдар, кенттер, ауылдық округтер әкімдері салатын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14"/>
    <w:p>
      <w:pPr>
        <w:spacing w:after="0"/>
        <w:ind w:left="0"/>
        <w:jc w:val="both"/>
      </w:pPr>
      <w:r>
        <w:rPr>
          <w:rFonts w:ascii="Times New Roman"/>
          <w:b w:val="false"/>
          <w:i/>
          <w:color w:val="000000"/>
          <w:sz w:val="28"/>
        </w:rPr>
        <w:t xml:space="preserve">      Министр                                    Е. Досаев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