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f576" w14:textId="cfef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дәрежелер беру ережесін бекіту туралы" Қазақстан Республикасы 
Білім және ғылым министрінің 2011 жылғы 31 наурыздағы № 127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30 мамырдағы № 214 бұйрығы. Қазақстан Республикасының Әділет министрлігінде 2013 жылы 02 шілдеде № 8552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«Ғылыми дәрежелер беру ережесін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6951 тіркелген, «Егемен Қазақстан» газетінің 2011 жылғы 20 мамырдағы № 207-210 (26612)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Ғылыми дәрежелер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Диссертацияның негізгі мазмұны ғылыми, ғылыми-сараптау және ғылыми-практикалық басылымдарда жариялануы тиіс.</w:t>
      </w:r>
      <w:r>
        <w:br/>
      </w:r>
      <w:r>
        <w:rPr>
          <w:rFonts w:ascii="Times New Roman"/>
          <w:b w:val="false"/>
          <w:i w:val="false"/>
          <w:color w:val="000000"/>
          <w:sz w:val="28"/>
        </w:rPr>
        <w:t>
</w:t>
      </w:r>
      <w:r>
        <w:rPr>
          <w:rFonts w:ascii="Times New Roman"/>
          <w:b w:val="false"/>
          <w:i w:val="false"/>
          <w:color w:val="000000"/>
          <w:sz w:val="28"/>
        </w:rPr>
        <w:t>
      Философия докторы (PhD), бейіні бойынша доктор ғылыми дәрежелеріне ұсынылған диссертацияның ғылыми нәтижелері кем дегенде 7 (жеті) жарияланымда, оның ішінде кем дегенде 3 (үшеуі) уәкілетті орган ұсынатын ғылыми басылымдарда, 1 (біреуі) Томсон Рейтер (ISI Web of Knowledge, Thomson Reuters) компаниясының ақпараттық базасының деректері бойынша нөлдік емес импакт-факторға ие немесе Scopus компаниясының деректер базасына кіретін халықаралық ғылыми журналда, 3 (үшеуі) халықаралық конференция материалында, оның ішінде 1 (біреуі) шетелдік конференция материалында жариялануы тиіс.</w:t>
      </w:r>
      <w:r>
        <w:br/>
      </w:r>
      <w:r>
        <w:rPr>
          <w:rFonts w:ascii="Times New Roman"/>
          <w:b w:val="false"/>
          <w:i w:val="false"/>
          <w:color w:val="000000"/>
          <w:sz w:val="28"/>
        </w:rPr>
        <w:t>
</w:t>
      </w:r>
      <w:r>
        <w:rPr>
          <w:rFonts w:ascii="Times New Roman"/>
          <w:b w:val="false"/>
          <w:i w:val="false"/>
          <w:color w:val="000000"/>
          <w:sz w:val="28"/>
        </w:rPr>
        <w:t>
      Мемлекеттік құпиялары бар диссертация қорғалған жағдайда шет елдік ғылыми журналдағы жарияланымның орнына уәкілетті орган ұсынған ғылыми басылымдағы жарияланым есептеледі.</w:t>
      </w:r>
      <w:r>
        <w:br/>
      </w:r>
      <w:r>
        <w:rPr>
          <w:rFonts w:ascii="Times New Roman"/>
          <w:b w:val="false"/>
          <w:i w:val="false"/>
          <w:color w:val="000000"/>
          <w:sz w:val="28"/>
        </w:rPr>
        <w:t>
</w:t>
      </w:r>
      <w:r>
        <w:rPr>
          <w:rFonts w:ascii="Times New Roman"/>
          <w:b w:val="false"/>
          <w:i w:val="false"/>
          <w:color w:val="000000"/>
          <w:sz w:val="28"/>
        </w:rPr>
        <w:t>
      Шетелде алған ғылыми дәрежесінің баламалылығын тануға құжаттарын ұсынған тұлғалар үшін аттестациялық ісі Комитетке ұсынылған мерзімге дейін жарияланған ғылыми еңбектер ескеріледі. Бұл ретте диссертация тақырыбы бойынша кемінде 7 (жеті) жарияланымы, оның ішінде кемінде дегенде 3 (үшеуі) уәкілетті орган ұсынатын ғылыми басылымдарда немесе 3 (үшеуі) диссертация қорғалған елдің ғылыми басылымдарында, 1 (біреуі) Томсон Рейтер (ISI Web of Knowledge, Thomson Reuters) компаниясының ақпараттық базасының деректері бойынша нөлдік емес импакт-факторға ие немесе Scopus компаниясының деректер базасына кіретін халықаралық ғылыми басылымда және 3 (үшеуі) халықаралық конференция материалдарында, оның ішінде 1 (біреуі) шетелдік конференция материалдарында (Қазақстан Республикасында және (немесе) диссертация қорғалған елде өткізілмеген) жариялануы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«Докторант авторы мен дереккөзін көрсетпей бөтен материалды пайдаланған жағдайда диссертациялық кеңес немесе Комитет теріс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Аттестациялық істерінің қаралу мерзімі Комитетке келіп тіркелген күнінен бастап 4 (төрт) айды құрайды. Аттестациялық істер Қазақстан Республикасы Білім және ғылым министрінің 2011 жылғы 31 наурыздағы № 126 </w:t>
      </w:r>
      <w:r>
        <w:rPr>
          <w:rFonts w:ascii="Times New Roman"/>
          <w:b w:val="false"/>
          <w:i w:val="false"/>
          <w:color w:val="000000"/>
          <w:sz w:val="28"/>
        </w:rPr>
        <w:t>бұйрығымен</w:t>
      </w:r>
      <w:r>
        <w:rPr>
          <w:rFonts w:ascii="Times New Roman"/>
          <w:b w:val="false"/>
          <w:i w:val="false"/>
          <w:color w:val="000000"/>
          <w:sz w:val="28"/>
        </w:rPr>
        <w:t xml:space="preserve"> бекітілген және Нормативтік құқықтық актілерді мемлекеттік тіркеу тізілімінде № 6929 болып тіркелген Диссертациялық кеңес туралы үлгі ереженің (бұдан әрі - Диссертациялық кеңес туралы үлгі ереже) </w:t>
      </w:r>
      <w:r>
        <w:rPr>
          <w:rFonts w:ascii="Times New Roman"/>
          <w:b w:val="false"/>
          <w:i w:val="false"/>
          <w:color w:val="000000"/>
          <w:sz w:val="28"/>
        </w:rPr>
        <w:t>20-тармағының</w:t>
      </w:r>
      <w:r>
        <w:rPr>
          <w:rFonts w:ascii="Times New Roman"/>
          <w:b w:val="false"/>
          <w:i w:val="false"/>
          <w:color w:val="000000"/>
          <w:sz w:val="28"/>
        </w:rPr>
        <w:t xml:space="preserve"> және осы Ереженің </w:t>
      </w:r>
      <w:r>
        <w:rPr>
          <w:rFonts w:ascii="Times New Roman"/>
          <w:b w:val="false"/>
          <w:i w:val="false"/>
          <w:color w:val="000000"/>
          <w:sz w:val="28"/>
        </w:rPr>
        <w:t>22-тармағының</w:t>
      </w:r>
      <w:r>
        <w:rPr>
          <w:rFonts w:ascii="Times New Roman"/>
          <w:b w:val="false"/>
          <w:i w:val="false"/>
          <w:color w:val="000000"/>
          <w:sz w:val="28"/>
        </w:rPr>
        <w:t xml:space="preserve"> талаптарына сәйкес келмесе, сондай-ақ Комитет аттестациялық істің құжаттары бойынша мәліметтерді сұраса, аттестациялық істі қарау мерзімі 1 (бір) айға созылады. Қарау мерзімі созылғаны туралы Комитет докторантқа немесе арызданушыға созылған күннен бастап 7 (жеті) жұмыс күн ішінде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Сараптау кеңесінің отырысы бекітілген құрамның 2/3-сінен (үштен екісінен) кем болмаған жағдайда құқылы болып саналады.</w:t>
      </w:r>
      <w:r>
        <w:br/>
      </w:r>
      <w:r>
        <w:rPr>
          <w:rFonts w:ascii="Times New Roman"/>
          <w:b w:val="false"/>
          <w:i w:val="false"/>
          <w:color w:val="000000"/>
          <w:sz w:val="28"/>
        </w:rPr>
        <w:t>
</w:t>
      </w:r>
      <w:r>
        <w:rPr>
          <w:rFonts w:ascii="Times New Roman"/>
          <w:b w:val="false"/>
          <w:i w:val="false"/>
          <w:color w:val="000000"/>
          <w:sz w:val="28"/>
        </w:rPr>
        <w:t>
      Егер ашық дауыс беру кезінде кеңес мүшелерінің жартысынан көбі дауыс берсе, қорытындылар мен ұсынымдар қабылданған болып есептеледі және оларға төрағалық етуші, кеңестің ғалым хатшысы қол қояды. Дауыстар тең болған жағдайда сараптау кеңесі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Сараптау кеңесі мүшелерінің қатысуы осы Ережеге 2-қосымшаға сәйкес келу парағымен расталады.»;</w:t>
      </w:r>
      <w:r>
        <w:br/>
      </w:r>
      <w:r>
        <w:rPr>
          <w:rFonts w:ascii="Times New Roman"/>
          <w:b w:val="false"/>
          <w:i w:val="false"/>
          <w:color w:val="000000"/>
          <w:sz w:val="28"/>
        </w:rPr>
        <w:t>
</w:t>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w:t>
      </w:r>
      <w:r>
        <w:rPr>
          <w:rFonts w:ascii="Times New Roman"/>
          <w:b w:val="false"/>
          <w:i w:val="false"/>
          <w:color w:val="000000"/>
          <w:sz w:val="28"/>
        </w:rPr>
        <w:t>
      «16-1. Осы Ереженің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8-тармақтарының</w:t>
      </w:r>
      <w:r>
        <w:rPr>
          <w:rFonts w:ascii="Times New Roman"/>
          <w:b w:val="false"/>
          <w:i w:val="false"/>
          <w:color w:val="000000"/>
          <w:sz w:val="28"/>
        </w:rPr>
        <w:t xml:space="preserve"> талаптарына сәйкес болмағандықтан философия докторы (PhD), бейіні бойынша доктор ғылыми дәрежелерін беруден бас тартылған немесе аттестациялық істі Комитет қайтарған жағдайда докторант диссертацияны кем дегенде бір жылдан кейін қайта қорғауға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Қазақстан Республикасы азаматтарының, шетелдіктердің және азаматтығы жоқ тұлғалардың шетелде алған ғылыми дәрежелерінің, философия докторы (PhD), бейіні бойынша доктор дәрежелерінің баламалылығын тану философия докторы (PhD), бейіні бойынша доктор ғылыми дәрежелерін беру арқылы жүзеге асырылады. Баламалылықты тану рәсімін осы Ереженің </w:t>
      </w:r>
      <w:r>
        <w:rPr>
          <w:rFonts w:ascii="Times New Roman"/>
          <w:b w:val="false"/>
          <w:i w:val="false"/>
          <w:color w:val="000000"/>
          <w:sz w:val="28"/>
        </w:rPr>
        <w:t>21</w:t>
      </w:r>
      <w:r>
        <w:rPr>
          <w:rFonts w:ascii="Times New Roman"/>
          <w:b w:val="false"/>
          <w:i w:val="false"/>
          <w:color w:val="000000"/>
          <w:sz w:val="28"/>
        </w:rPr>
        <w:t>, 21-1, </w:t>
      </w:r>
      <w:r>
        <w:rPr>
          <w:rFonts w:ascii="Times New Roman"/>
          <w:b w:val="false"/>
          <w:i w:val="false"/>
          <w:color w:val="000000"/>
          <w:sz w:val="28"/>
        </w:rPr>
        <w:t>22-тармақтарында</w:t>
      </w:r>
      <w:r>
        <w:rPr>
          <w:rFonts w:ascii="Times New Roman"/>
          <w:b w:val="false"/>
          <w:i w:val="false"/>
          <w:color w:val="000000"/>
          <w:sz w:val="28"/>
        </w:rPr>
        <w:t xml:space="preserve"> белгіленген тәртіпте өздерінің жеке өтініштері және (немесе) олар жұмыс істейтін ұйымның қолдаухаты бойынша Комитет жүргізеді.</w:t>
      </w:r>
      <w:r>
        <w:br/>
      </w:r>
      <w:r>
        <w:rPr>
          <w:rFonts w:ascii="Times New Roman"/>
          <w:b w:val="false"/>
          <w:i w:val="false"/>
          <w:color w:val="000000"/>
          <w:sz w:val="28"/>
        </w:rPr>
        <w:t>
</w:t>
      </w:r>
      <w:r>
        <w:rPr>
          <w:rFonts w:ascii="Times New Roman"/>
          <w:b w:val="false"/>
          <w:i w:val="false"/>
          <w:color w:val="000000"/>
          <w:sz w:val="28"/>
        </w:rPr>
        <w:t>
      21. Ғылыми дәрежесін шетелде алған Қазақстан Республикасы азаматтарына, шетелдіктерге және азаматтығы жоқ тұлғаларға философия докторы (PhD), бейіні бойынша доктор ғылыми дәрежелерін беру рәсімі үш кезеңнен тұрады:</w:t>
      </w:r>
      <w:r>
        <w:br/>
      </w:r>
      <w:r>
        <w:rPr>
          <w:rFonts w:ascii="Times New Roman"/>
          <w:b w:val="false"/>
          <w:i w:val="false"/>
          <w:color w:val="000000"/>
          <w:sz w:val="28"/>
        </w:rPr>
        <w:t>
</w:t>
      </w:r>
      <w:r>
        <w:rPr>
          <w:rFonts w:ascii="Times New Roman"/>
          <w:b w:val="false"/>
          <w:i w:val="false"/>
          <w:color w:val="000000"/>
          <w:sz w:val="28"/>
        </w:rPr>
        <w:t>
      1) ғылыми дәреженің берілгені туралы құжаттың түбірін растау;</w:t>
      </w:r>
      <w:r>
        <w:br/>
      </w:r>
      <w:r>
        <w:rPr>
          <w:rFonts w:ascii="Times New Roman"/>
          <w:b w:val="false"/>
          <w:i w:val="false"/>
          <w:color w:val="000000"/>
          <w:sz w:val="28"/>
        </w:rPr>
        <w:t>
</w:t>
      </w:r>
      <w:r>
        <w:rPr>
          <w:rFonts w:ascii="Times New Roman"/>
          <w:b w:val="false"/>
          <w:i w:val="false"/>
          <w:color w:val="000000"/>
          <w:sz w:val="28"/>
        </w:rPr>
        <w:t>
      2) меңгерілген кәсіптік білім беру бағдарламаларының (күндізгі оқу бөлімінде) қазақстандық докторантураның мемлекеттік жалпыға міндетті білім беру стандарттарына сәйкестігін анықтау рәсімдері;</w:t>
      </w:r>
      <w:r>
        <w:br/>
      </w:r>
      <w:r>
        <w:rPr>
          <w:rFonts w:ascii="Times New Roman"/>
          <w:b w:val="false"/>
          <w:i w:val="false"/>
          <w:color w:val="000000"/>
          <w:sz w:val="28"/>
        </w:rPr>
        <w:t>
</w:t>
      </w:r>
      <w:r>
        <w:rPr>
          <w:rFonts w:ascii="Times New Roman"/>
          <w:b w:val="false"/>
          <w:i w:val="false"/>
          <w:color w:val="000000"/>
          <w:sz w:val="28"/>
        </w:rPr>
        <w:t>
      3) диссертациялардың осы Ереженің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8-тармақтарына</w:t>
      </w:r>
      <w:r>
        <w:rPr>
          <w:rFonts w:ascii="Times New Roman"/>
          <w:b w:val="false"/>
          <w:i w:val="false"/>
          <w:color w:val="000000"/>
          <w:sz w:val="28"/>
        </w:rPr>
        <w:t xml:space="preserve"> сәйкестігін сараптау.»;</w:t>
      </w:r>
      <w:r>
        <w:br/>
      </w:r>
      <w:r>
        <w:rPr>
          <w:rFonts w:ascii="Times New Roman"/>
          <w:b w:val="false"/>
          <w:i w:val="false"/>
          <w:color w:val="000000"/>
          <w:sz w:val="28"/>
        </w:rPr>
        <w:t>
</w:t>
      </w:r>
      <w:r>
        <w:rPr>
          <w:rFonts w:ascii="Times New Roman"/>
          <w:b w:val="false"/>
          <w:i w:val="false"/>
          <w:color w:val="000000"/>
          <w:sz w:val="28"/>
        </w:rPr>
        <w:t>
      мынадай мазмұндағы 21-1-тармақпен толықтырылсын:</w:t>
      </w:r>
      <w:r>
        <w:br/>
      </w:r>
      <w:r>
        <w:rPr>
          <w:rFonts w:ascii="Times New Roman"/>
          <w:b w:val="false"/>
          <w:i w:val="false"/>
          <w:color w:val="000000"/>
          <w:sz w:val="28"/>
        </w:rPr>
        <w:t>
</w:t>
      </w:r>
      <w:r>
        <w:rPr>
          <w:rFonts w:ascii="Times New Roman"/>
          <w:b w:val="false"/>
          <w:i w:val="false"/>
          <w:color w:val="000000"/>
          <w:sz w:val="28"/>
        </w:rPr>
        <w:t>
      «21-1. 500 академиялық рейтингтердің тобына (Джао Тонг Шанхай университеті, Таймс, QS) немесе U.S. News and World Report рейтингінің 200 ұлттық университетінің тобына кіретін жоғары оқу орындарында диссертация қорғаған және кемінде 3 жыл жұмыс істеген тұлғалардың шетелде алған философия докторы (PhD), бейіні бойынша доктор дипломдарының баламалылығын тану осы Ереженің 21-тармағының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рәсімдерсіз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Ғылыми дәрежесін шетелде алған Қазақстан Республикасы азаматтарының, шетелдіктердің және азаматтығы жоқ тұлғалардың философия докторы (PhD), бейіні бойынша доктор ғылыми дәрежелерін беру туралы жеке өтінішті немесе қолдаухатты тапсыру кезінде келесі құжаттар қоса беріледі:</w:t>
      </w:r>
      <w:r>
        <w:br/>
      </w:r>
      <w:r>
        <w:rPr>
          <w:rFonts w:ascii="Times New Roman"/>
          <w:b w:val="false"/>
          <w:i w:val="false"/>
          <w:color w:val="000000"/>
          <w:sz w:val="28"/>
        </w:rPr>
        <w:t>
</w:t>
      </w:r>
      <w:r>
        <w:rPr>
          <w:rFonts w:ascii="Times New Roman"/>
          <w:b w:val="false"/>
          <w:i w:val="false"/>
          <w:color w:val="000000"/>
          <w:sz w:val="28"/>
        </w:rPr>
        <w:t>
      1) құжат иесінің жеке басын растайтын құжаттың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 ғылыми дәреженің берілгені туралы құжаттың нотариалды расталған көшірмесі немесе дәрежені беру туралы құжаттың нотариалды расталған мемлекеттік немесе орыс тіліне аудармасы;</w:t>
      </w:r>
      <w:r>
        <w:br/>
      </w:r>
      <w:r>
        <w:rPr>
          <w:rFonts w:ascii="Times New Roman"/>
          <w:b w:val="false"/>
          <w:i w:val="false"/>
          <w:color w:val="000000"/>
          <w:sz w:val="28"/>
        </w:rPr>
        <w:t>
</w:t>
      </w:r>
      <w:r>
        <w:rPr>
          <w:rFonts w:ascii="Times New Roman"/>
          <w:b w:val="false"/>
          <w:i w:val="false"/>
          <w:color w:val="000000"/>
          <w:sz w:val="28"/>
        </w:rPr>
        <w:t>
      3) мынадай ақпараттары бар ғылыми дәреженің берілгені туралы құжатқа (транскрипт) қосымшаның нотариалды расталған көшірмесі: өткен оқу пәндері мен практикалардың, алған қорытынды бағалары және бітіру біліктілік жұмыстарының көлемі. Транскрипт жоқ болған жағдайда аспирантураға (докторантура)қабылданғаны және оқудан шығарылғаны туралы бұйрықтан үзінді, өткен оқу пәндері мен практикалардың көлемі туралы мәліметтер, кандидаттық емтихан тапсырғаны туралы куәлік ұсынылады;</w:t>
      </w:r>
      <w:r>
        <w:br/>
      </w:r>
      <w:r>
        <w:rPr>
          <w:rFonts w:ascii="Times New Roman"/>
          <w:b w:val="false"/>
          <w:i w:val="false"/>
          <w:color w:val="000000"/>
          <w:sz w:val="28"/>
        </w:rPr>
        <w:t>
</w:t>
      </w:r>
      <w:r>
        <w:rPr>
          <w:rFonts w:ascii="Times New Roman"/>
          <w:b w:val="false"/>
          <w:i w:val="false"/>
          <w:color w:val="000000"/>
          <w:sz w:val="28"/>
        </w:rPr>
        <w:t>
      4) берік түптелген және электронды тасымалдағыштағы (CD-диск) диссертация. Шет тіліндегі диссертацияға мемлекеттік немесе орыс тіліндегі авторефераттың немесе кеңейтілген аннотацияның (40 мың баспа белгілерден кем емес) нотариалды куәландырылған аудармасы қоса беріледі. Аннотацияда зерттеудің шығу мәліметі, мақсаты, міндеттері, таңдалған тақырыптың өзектілігі, негізгі ғылыми ережелері, қорытындылар мен ұсынымдар көрсетіледі;</w:t>
      </w:r>
      <w:r>
        <w:br/>
      </w:r>
      <w:r>
        <w:rPr>
          <w:rFonts w:ascii="Times New Roman"/>
          <w:b w:val="false"/>
          <w:i w:val="false"/>
          <w:color w:val="000000"/>
          <w:sz w:val="28"/>
        </w:rPr>
        <w:t>
</w:t>
      </w:r>
      <w:r>
        <w:rPr>
          <w:rFonts w:ascii="Times New Roman"/>
          <w:b w:val="false"/>
          <w:i w:val="false"/>
          <w:color w:val="000000"/>
          <w:sz w:val="28"/>
        </w:rPr>
        <w:t>
      5) диссертация тақырыбы бойынша жарияланымдар тізімі мен көшірмесі;</w:t>
      </w:r>
      <w:r>
        <w:br/>
      </w:r>
      <w:r>
        <w:rPr>
          <w:rFonts w:ascii="Times New Roman"/>
          <w:b w:val="false"/>
          <w:i w:val="false"/>
          <w:color w:val="000000"/>
          <w:sz w:val="28"/>
        </w:rPr>
        <w:t>
</w:t>
      </w:r>
      <w:r>
        <w:rPr>
          <w:rFonts w:ascii="Times New Roman"/>
          <w:b w:val="false"/>
          <w:i w:val="false"/>
          <w:color w:val="000000"/>
          <w:sz w:val="28"/>
        </w:rPr>
        <w:t>
      6) Диссертациялық кеңес туралы үлгі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және орыс тілдеріндегі диссертацияның есептік-тіркеу карточкасы;</w:t>
      </w:r>
      <w:r>
        <w:br/>
      </w:r>
      <w:r>
        <w:rPr>
          <w:rFonts w:ascii="Times New Roman"/>
          <w:b w:val="false"/>
          <w:i w:val="false"/>
          <w:color w:val="000000"/>
          <w:sz w:val="28"/>
        </w:rPr>
        <w:t>
</w:t>
      </w:r>
      <w:r>
        <w:rPr>
          <w:rFonts w:ascii="Times New Roman"/>
          <w:b w:val="false"/>
          <w:i w:val="false"/>
          <w:color w:val="000000"/>
          <w:sz w:val="28"/>
        </w:rPr>
        <w:t>
      7) жұмыс орнында расталған кадр есебі жөніндегі жеке іс парағы;</w:t>
      </w:r>
      <w:r>
        <w:br/>
      </w:r>
      <w:r>
        <w:rPr>
          <w:rFonts w:ascii="Times New Roman"/>
          <w:b w:val="false"/>
          <w:i w:val="false"/>
          <w:color w:val="000000"/>
          <w:sz w:val="28"/>
        </w:rPr>
        <w:t>
</w:t>
      </w:r>
      <w:r>
        <w:rPr>
          <w:rFonts w:ascii="Times New Roman"/>
          <w:b w:val="false"/>
          <w:i w:val="false"/>
          <w:color w:val="000000"/>
          <w:sz w:val="28"/>
        </w:rPr>
        <w:t>
      8) диссертацияда докторанттың авторы мен дереккөзін көрсетпей бөтен материалды пайдаланғанын тексергені туралы Қазақстан Республикасы Ұлттық ғылыми-техникалық ақпарат орталығының немесе диссертация қорғаған елдің уәкілетті органының анықтамасы (ерікті нысанда).</w:t>
      </w:r>
      <w:r>
        <w:br/>
      </w:r>
      <w:r>
        <w:rPr>
          <w:rFonts w:ascii="Times New Roman"/>
          <w:b w:val="false"/>
          <w:i w:val="false"/>
          <w:color w:val="000000"/>
          <w:sz w:val="28"/>
        </w:rPr>
        <w:t>
</w:t>
      </w:r>
      <w:r>
        <w:rPr>
          <w:rFonts w:ascii="Times New Roman"/>
          <w:b w:val="false"/>
          <w:i w:val="false"/>
          <w:color w:val="000000"/>
          <w:sz w:val="28"/>
        </w:rPr>
        <w:t>
      23. Осы Ереженің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жеке өтініші немесе қолдаухат пен құжаттар Сараптау кеңесінде қаралады. Ол шетелде берілген философия докторы (PhD), бейіні бойынша доктор ғылыми дәрежесін тану туралы қорытынды шығарады. Қорытынды осы Ережеге 3-қосымшаға сәйкес нысан бойынша беріледі.</w:t>
      </w:r>
      <w:r>
        <w:br/>
      </w:r>
      <w:r>
        <w:rPr>
          <w:rFonts w:ascii="Times New Roman"/>
          <w:b w:val="false"/>
          <w:i w:val="false"/>
          <w:color w:val="000000"/>
          <w:sz w:val="28"/>
        </w:rPr>
        <w:t>
</w:t>
      </w:r>
      <w:r>
        <w:rPr>
          <w:rFonts w:ascii="Times New Roman"/>
          <w:b w:val="false"/>
          <w:i w:val="false"/>
          <w:color w:val="000000"/>
          <w:sz w:val="28"/>
        </w:rPr>
        <w:t>
      Электронды тасымалдағыштағы (CD-диск) диссертацияны Комитет Қазақстан Республикасы Ұлттық ғылыми-техникалық ақпарат орталығына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Философия докторы (PhD), бейіні бойынша доктор ғылыми дәрежелерін беру мәселелері бойынша дауларды сотқа дейін реттеу үшін апелляция берілген күннен бастап 2 (екі) ай ішінде Комитет құрамы өзінің 2 (екі) өкілінен және ғылыми кеңесші, рецензент, диссертациялық және Сараптау кеңестерінің мүшелері болып табылмайтын тиісті мамандық бойынша 3 (үш) ғалымнан тұратын апелляциялық комиссияны (бұдан әрі – комиссия)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 және 3-қосымшалармен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Білім және ғылым саласындағы бақылау комитеті (С.Ә. Ырсалиев):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М.Қ.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Жұмағұлов</w:t>
      </w:r>
    </w:p>
    <w:bookmarkStart w:name="z5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30 мамырдағы    </w:t>
      </w:r>
      <w:r>
        <w:br/>
      </w:r>
      <w:r>
        <w:rPr>
          <w:rFonts w:ascii="Times New Roman"/>
          <w:b w:val="false"/>
          <w:i w:val="false"/>
          <w:color w:val="000000"/>
          <w:sz w:val="28"/>
        </w:rPr>
        <w:t xml:space="preserve">
№ 214 бұйрығына      </w:t>
      </w:r>
      <w:r>
        <w:br/>
      </w:r>
      <w:r>
        <w:rPr>
          <w:rFonts w:ascii="Times New Roman"/>
          <w:b w:val="false"/>
          <w:i w:val="false"/>
          <w:color w:val="000000"/>
          <w:sz w:val="28"/>
        </w:rPr>
        <w:t xml:space="preserve">
1-қосымша         </w:t>
      </w:r>
    </w:p>
    <w:bookmarkEnd w:id="1"/>
    <w:bookmarkStart w:name="z51" w:id="2"/>
    <w:p>
      <w:pPr>
        <w:spacing w:after="0"/>
        <w:ind w:left="0"/>
        <w:jc w:val="both"/>
      </w:pPr>
      <w:r>
        <w:rPr>
          <w:rFonts w:ascii="Times New Roman"/>
          <w:b w:val="false"/>
          <w:i w:val="false"/>
          <w:color w:val="000000"/>
          <w:sz w:val="28"/>
        </w:rPr>
        <w:t xml:space="preserve">
Ғылыми дәрежелерді   </w:t>
      </w:r>
      <w:r>
        <w:br/>
      </w:r>
      <w:r>
        <w:rPr>
          <w:rFonts w:ascii="Times New Roman"/>
          <w:b w:val="false"/>
          <w:i w:val="false"/>
          <w:color w:val="000000"/>
          <w:sz w:val="28"/>
        </w:rPr>
        <w:t xml:space="preserve">
беру ережесіне     </w:t>
      </w:r>
      <w:r>
        <w:br/>
      </w:r>
      <w:r>
        <w:rPr>
          <w:rFonts w:ascii="Times New Roman"/>
          <w:b w:val="false"/>
          <w:i w:val="false"/>
          <w:color w:val="000000"/>
          <w:sz w:val="28"/>
        </w:rPr>
        <w:t xml:space="preserve">
1-қосымша        </w:t>
      </w:r>
    </w:p>
    <w:bookmarkEnd w:id="2"/>
    <w:bookmarkStart w:name="z52" w:id="3"/>
    <w:p>
      <w:pPr>
        <w:spacing w:after="0"/>
        <w:ind w:left="0"/>
        <w:jc w:val="both"/>
      </w:pPr>
      <w:r>
        <w:rPr>
          <w:rFonts w:ascii="Times New Roman"/>
          <w:b w:val="false"/>
          <w:i w:val="false"/>
          <w:color w:val="000000"/>
          <w:sz w:val="28"/>
        </w:rPr>
        <w:t>
                                                                Нысан</w:t>
      </w:r>
    </w:p>
    <w:bookmarkEnd w:id="3"/>
    <w:p>
      <w:pPr>
        <w:spacing w:after="0"/>
        <w:ind w:left="0"/>
        <w:jc w:val="both"/>
      </w:pPr>
      <w:r>
        <w:rPr>
          <w:rFonts w:ascii="Times New Roman"/>
          <w:b w:val="false"/>
          <w:i w:val="false"/>
          <w:color w:val="000000"/>
          <w:sz w:val="28"/>
        </w:rPr>
        <w:t>___________________________________________________ бойынша</w:t>
      </w:r>
      <w:r>
        <w:br/>
      </w:r>
      <w:r>
        <w:rPr>
          <w:rFonts w:ascii="Times New Roman"/>
          <w:b w:val="false"/>
          <w:i w:val="false"/>
          <w:color w:val="000000"/>
          <w:sz w:val="28"/>
        </w:rPr>
        <w:t xml:space="preserve">
                  (ғылым саласы)            </w:t>
      </w:r>
    </w:p>
    <w:p>
      <w:pPr>
        <w:spacing w:after="0"/>
        <w:ind w:left="0"/>
        <w:jc w:val="both"/>
      </w:pPr>
      <w:r>
        <w:rPr>
          <w:rFonts w:ascii="Times New Roman"/>
          <w:b w:val="false"/>
          <w:i w:val="false"/>
          <w:color w:val="000000"/>
          <w:sz w:val="28"/>
        </w:rPr>
        <w:t>Сараптау кеңесінің</w:t>
      </w:r>
    </w:p>
    <w:p>
      <w:pPr>
        <w:spacing w:after="0"/>
        <w:ind w:left="0"/>
        <w:jc w:val="left"/>
      </w:pPr>
      <w:r>
        <w:rPr>
          <w:rFonts w:ascii="Times New Roman"/>
          <w:b/>
          <w:i w:val="false"/>
          <w:color w:val="000000"/>
        </w:rPr>
        <w:t xml:space="preserve"> Қ О Р Ы Т Ы Н Д Ы С Ы </w:t>
      </w:r>
    </w:p>
    <w:p>
      <w:pPr>
        <w:spacing w:after="0"/>
        <w:ind w:left="0"/>
        <w:jc w:val="both"/>
      </w:pPr>
      <w:r>
        <w:rPr>
          <w:rFonts w:ascii="Times New Roman"/>
          <w:b w:val="false"/>
          <w:i w:val="false"/>
          <w:color w:val="000000"/>
          <w:sz w:val="28"/>
        </w:rPr>
        <w:t>20__ ж. «_______» _________________ № ________________ хаттама</w:t>
      </w:r>
    </w:p>
    <w:p>
      <w:pPr>
        <w:spacing w:after="0"/>
        <w:ind w:left="0"/>
        <w:jc w:val="both"/>
      </w:pPr>
      <w:r>
        <w:rPr>
          <w:rFonts w:ascii="Times New Roman"/>
          <w:b w:val="false"/>
          <w:i w:val="false"/>
          <w:color w:val="000000"/>
          <w:sz w:val="28"/>
        </w:rPr>
        <w:t>           </w:t>
      </w:r>
      <w:r>
        <w:rPr>
          <w:rFonts w:ascii="Times New Roman"/>
          <w:b/>
          <w:i w:val="false"/>
          <w:color w:val="000000"/>
          <w:sz w:val="28"/>
        </w:rPr>
        <w:t>ТЫҢДАЛДЫ</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 мамандығы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тақырыбындағы диссертацияны қорғау негізінде докторант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(докторанттың тегі, аты, әкесінің аты (бұдан әрі - Т.А.Ә.)</w:t>
      </w:r>
      <w:r>
        <w:br/>
      </w:r>
      <w:r>
        <w:rPr>
          <w:rFonts w:ascii="Times New Roman"/>
          <w:b w:val="false"/>
          <w:i w:val="false"/>
          <w:color w:val="000000"/>
          <w:sz w:val="28"/>
        </w:rPr>
        <w:t>
философия докторы (PhD), бейіні бойынша доктор ғылыми дәрежесін беру</w:t>
      </w:r>
      <w:r>
        <w:br/>
      </w:r>
      <w:r>
        <w:rPr>
          <w:rFonts w:ascii="Times New Roman"/>
          <w:b w:val="false"/>
          <w:i w:val="false"/>
          <w:color w:val="000000"/>
          <w:sz w:val="28"/>
        </w:rPr>
        <w:t>
туралы қолдаухат бойынша 20___ ж. “____” ____________ (№ ___ хаттама)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(диссертациялық кеңестің шешімі туралы)</w:t>
      </w:r>
    </w:p>
    <w:p>
      <w:pPr>
        <w:spacing w:after="0"/>
        <w:ind w:left="0"/>
        <w:jc w:val="both"/>
      </w:pPr>
      <w:r>
        <w:rPr>
          <w:rFonts w:ascii="Times New Roman"/>
          <w:b w:val="false"/>
          <w:i w:val="false"/>
          <w:color w:val="000000"/>
          <w:sz w:val="28"/>
        </w:rPr>
        <w:t>№ __________ іс.</w:t>
      </w:r>
    </w:p>
    <w:p>
      <w:pPr>
        <w:spacing w:after="0"/>
        <w:ind w:left="0"/>
        <w:jc w:val="both"/>
      </w:pPr>
      <w:r>
        <w:rPr>
          <w:rFonts w:ascii="Times New Roman"/>
          <w:b w:val="false"/>
          <w:i w:val="false"/>
          <w:color w:val="000000"/>
          <w:sz w:val="28"/>
        </w:rPr>
        <w:t>      Сарапшы __________________________________________ тыңдап және</w:t>
      </w:r>
      <w:r>
        <w:br/>
      </w:r>
      <w:r>
        <w:rPr>
          <w:rFonts w:ascii="Times New Roman"/>
          <w:b w:val="false"/>
          <w:i w:val="false"/>
          <w:color w:val="000000"/>
          <w:sz w:val="28"/>
        </w:rPr>
        <w:t>
істің материалдарын талқылап, Сараптау кеңесі мынаны белгіледі:</w:t>
      </w:r>
    </w:p>
    <w:p>
      <w:pPr>
        <w:spacing w:after="0"/>
        <w:ind w:left="0"/>
        <w:jc w:val="both"/>
      </w:pPr>
      <w:r>
        <w:rPr>
          <w:rFonts w:ascii="Times New Roman"/>
          <w:b w:val="false"/>
          <w:i w:val="false"/>
          <w:color w:val="000000"/>
          <w:sz w:val="28"/>
        </w:rPr>
        <w:t>      1. Диссертация тақырыбының өзектілігін бағалау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 мен техниканың дамуына, қоғамдық практика сұраныстарына сәйкестігі)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Диссертация тақырыбының Қазақстан Республикасында іске</w:t>
      </w:r>
      <w:r>
        <w:br/>
      </w:r>
      <w:r>
        <w:rPr>
          <w:rFonts w:ascii="Times New Roman"/>
          <w:b w:val="false"/>
          <w:i w:val="false"/>
          <w:color w:val="000000"/>
          <w:sz w:val="28"/>
        </w:rPr>
        <w:t>
асырылатын ғылыми дамудың басым бағыттарына және/немесе мемлекеттік бағдарламаларға сәйкестігі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Ең маңызды ғылыми нәтижелері, олардың жаңалығы және негізділігі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(теориялық жағдайы, мәдени-әлеуметтік, экономикалық, саяси,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техникалық немесе технологиялық шешімдер; жұмыстың кемшіліктері)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Диссертацияның қолданбалы немесе теориялық мәні бар (керектісін сызу қажет).</w:t>
      </w:r>
      <w:r>
        <w:br/>
      </w:r>
      <w:r>
        <w:rPr>
          <w:rFonts w:ascii="Times New Roman"/>
          <w:b w:val="false"/>
          <w:i w:val="false"/>
          <w:color w:val="000000"/>
          <w:sz w:val="28"/>
        </w:rPr>
        <w:t>
      Диссертация нәтижелерін енгізу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(өнеркәсіптік ендіру ауқымы, тәжірибелік-өнеркәсіптік,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зертханалық сынақтар, оқу процесінде пайдалану және т.б.)</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Пайдаланудан алынған әсер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(экономикалық, техникалық, экологиялық, әлеуметтік және т.б.)</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Практикаға ендіру үшін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(авторлық куәліктер, патенттер, алдын ала патенттер, зияткерлік меншік туралы куәліктер)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(ғылыми нәтижелерді пайдалану жөнінде теоретикалық ұсыныстар)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ұсынылады.</w:t>
      </w:r>
      <w:r>
        <w:br/>
      </w:r>
      <w:r>
        <w:rPr>
          <w:rFonts w:ascii="Times New Roman"/>
          <w:b w:val="false"/>
          <w:i w:val="false"/>
          <w:color w:val="000000"/>
          <w:sz w:val="28"/>
        </w:rPr>
        <w:t>
      5. Жарияланымдар толықтығының сәйкестігі: диссертация тақырыбы</w:t>
      </w:r>
      <w:r>
        <w:br/>
      </w:r>
      <w:r>
        <w:rPr>
          <w:rFonts w:ascii="Times New Roman"/>
          <w:b w:val="false"/>
          <w:i w:val="false"/>
          <w:color w:val="000000"/>
          <w:sz w:val="28"/>
        </w:rPr>
        <w:t>
бойынша _______ ғылыми еңбек, оның ішінде:</w:t>
      </w:r>
      <w:r>
        <w:br/>
      </w:r>
      <w:r>
        <w:rPr>
          <w:rFonts w:ascii="Times New Roman"/>
          <w:b w:val="false"/>
          <w:i w:val="false"/>
          <w:color w:val="000000"/>
          <w:sz w:val="28"/>
        </w:rPr>
        <w:t>
      _______ Комитет ұсынатын басылымдарда;</w:t>
      </w:r>
      <w:r>
        <w:br/>
      </w:r>
      <w:r>
        <w:rPr>
          <w:rFonts w:ascii="Times New Roman"/>
          <w:b w:val="false"/>
          <w:i w:val="false"/>
          <w:color w:val="000000"/>
          <w:sz w:val="28"/>
        </w:rPr>
        <w:t>
      ______ Томсон Рейтер компаниясының ақпараттық базасының</w:t>
      </w:r>
      <w:r>
        <w:br/>
      </w:r>
      <w:r>
        <w:rPr>
          <w:rFonts w:ascii="Times New Roman"/>
          <w:b w:val="false"/>
          <w:i w:val="false"/>
          <w:color w:val="000000"/>
          <w:sz w:val="28"/>
        </w:rPr>
        <w:t>
деректері бойынша нөлдік емес импакт-факторға ие немесе Scopus</w:t>
      </w:r>
      <w:r>
        <w:br/>
      </w:r>
      <w:r>
        <w:rPr>
          <w:rFonts w:ascii="Times New Roman"/>
          <w:b w:val="false"/>
          <w:i w:val="false"/>
          <w:color w:val="000000"/>
          <w:sz w:val="28"/>
        </w:rPr>
        <w:t>
компаниясының деректер базасына кіретін халықаралық ғылыми журналдарда;</w:t>
      </w:r>
      <w:r>
        <w:br/>
      </w:r>
      <w:r>
        <w:rPr>
          <w:rFonts w:ascii="Times New Roman"/>
          <w:b w:val="false"/>
          <w:i w:val="false"/>
          <w:color w:val="000000"/>
          <w:sz w:val="28"/>
        </w:rPr>
        <w:t>
      _______ халықаралық конференциялар материалдарында, оның ішінде</w:t>
      </w:r>
      <w:r>
        <w:br/>
      </w:r>
      <w:r>
        <w:rPr>
          <w:rFonts w:ascii="Times New Roman"/>
          <w:b w:val="false"/>
          <w:i w:val="false"/>
          <w:color w:val="000000"/>
          <w:sz w:val="28"/>
        </w:rPr>
        <w:t>
      _______ шетелдік конференциялар материалдарында</w:t>
      </w:r>
      <w:r>
        <w:br/>
      </w:r>
      <w:r>
        <w:rPr>
          <w:rFonts w:ascii="Times New Roman"/>
          <w:b w:val="false"/>
          <w:i w:val="false"/>
          <w:color w:val="000000"/>
          <w:sz w:val="28"/>
        </w:rPr>
        <w:t>
      _______ басқа жарияланымдар.</w:t>
      </w:r>
      <w:r>
        <w:br/>
      </w:r>
      <w:r>
        <w:rPr>
          <w:rFonts w:ascii="Times New Roman"/>
          <w:b w:val="false"/>
          <w:i w:val="false"/>
          <w:color w:val="000000"/>
          <w:sz w:val="28"/>
        </w:rPr>
        <w:t>
      6. Рецензенттер мен ғылыми кеңесшілердің бір-біріне тәуелсіздік</w:t>
      </w:r>
      <w:r>
        <w:br/>
      </w:r>
      <w:r>
        <w:rPr>
          <w:rFonts w:ascii="Times New Roman"/>
          <w:b w:val="false"/>
          <w:i w:val="false"/>
          <w:color w:val="000000"/>
          <w:sz w:val="28"/>
        </w:rPr>
        <w:t>
қағидасының сақталуы ________________________________________________</w:t>
      </w:r>
      <w:r>
        <w:br/>
      </w:r>
      <w:r>
        <w:rPr>
          <w:rFonts w:ascii="Times New Roman"/>
          <w:b w:val="false"/>
          <w:i w:val="false"/>
          <w:color w:val="000000"/>
          <w:sz w:val="28"/>
        </w:rPr>
        <w:t>
      Аттестациялық іс материалдарының Диссертациялық кеңес туралы</w:t>
      </w:r>
      <w:r>
        <w:br/>
      </w:r>
      <w:r>
        <w:rPr>
          <w:rFonts w:ascii="Times New Roman"/>
          <w:b w:val="false"/>
          <w:i w:val="false"/>
          <w:color w:val="000000"/>
          <w:sz w:val="28"/>
        </w:rPr>
        <w:t>
үлгі ережемен осы Ереже талаптарына сәйкестігін бағалау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Диссертацияда авторы мен дереккөзін көрсетпей бөтен</w:t>
      </w:r>
      <w:r>
        <w:br/>
      </w:r>
      <w:r>
        <w:rPr>
          <w:rFonts w:ascii="Times New Roman"/>
          <w:b w:val="false"/>
          <w:i w:val="false"/>
          <w:color w:val="000000"/>
          <w:sz w:val="28"/>
        </w:rPr>
        <w:t>
материалды пайдаланғанының (плагиат) анықталуы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 немесе жоқ)</w:t>
      </w:r>
    </w:p>
    <w:p>
      <w:pPr>
        <w:spacing w:after="0"/>
        <w:ind w:left="0"/>
        <w:jc w:val="both"/>
      </w:pPr>
      <w:r>
        <w:rPr>
          <w:rFonts w:ascii="Times New Roman"/>
          <w:b w:val="false"/>
          <w:i w:val="false"/>
          <w:color w:val="000000"/>
          <w:sz w:val="28"/>
        </w:rPr>
        <w:t>      Плагиат болған жағдайда пайдаланған дереккөзін көрсетілген</w:t>
      </w:r>
      <w:r>
        <w:br/>
      </w:r>
      <w:r>
        <w:rPr>
          <w:rFonts w:ascii="Times New Roman"/>
          <w:b w:val="false"/>
          <w:i w:val="false"/>
          <w:color w:val="000000"/>
          <w:sz w:val="28"/>
        </w:rPr>
        <w:t>
салыстырмалы кесте қоса беріледі.</w:t>
      </w:r>
    </w:p>
    <w:p>
      <w:pPr>
        <w:spacing w:after="0"/>
        <w:ind w:left="0"/>
        <w:jc w:val="both"/>
      </w:pPr>
      <w:r>
        <w:rPr>
          <w:rFonts w:ascii="Times New Roman"/>
          <w:b w:val="false"/>
          <w:i w:val="false"/>
          <w:color w:val="000000"/>
          <w:sz w:val="28"/>
        </w:rPr>
        <w:t>      8. Диссертациялық кеңеске ескертулер___________________________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9. Сараптау кеңесі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9.1. Іс осы Ереженің және Диссертациялық кеңес туралы үлгі</w:t>
      </w:r>
      <w:r>
        <w:br/>
      </w:r>
      <w:r>
        <w:rPr>
          <w:rFonts w:ascii="Times New Roman"/>
          <w:b w:val="false"/>
          <w:i w:val="false"/>
          <w:color w:val="000000"/>
          <w:sz w:val="28"/>
        </w:rPr>
        <w:t>
ереженің барлық талаптарын _________________________________________.</w:t>
      </w:r>
      <w:r>
        <w:br/>
      </w:r>
      <w:r>
        <w:rPr>
          <w:rFonts w:ascii="Times New Roman"/>
          <w:b w:val="false"/>
          <w:i w:val="false"/>
          <w:color w:val="000000"/>
          <w:sz w:val="28"/>
        </w:rPr>
        <w:t xml:space="preserve">
                        (қанағаттандырады немесе қанағаттандармайды) </w:t>
      </w:r>
      <w:r>
        <w:br/>
      </w:r>
      <w:r>
        <w:rPr>
          <w:rFonts w:ascii="Times New Roman"/>
          <w:b w:val="false"/>
          <w:i w:val="false"/>
          <w:color w:val="000000"/>
          <w:sz w:val="28"/>
        </w:rPr>
        <w:t>
      9.2. Комитет докторант _______________________________________</w:t>
      </w:r>
      <w:r>
        <w:br/>
      </w:r>
      <w:r>
        <w:rPr>
          <w:rFonts w:ascii="Times New Roman"/>
          <w:b w:val="false"/>
          <w:i w:val="false"/>
          <w:color w:val="000000"/>
          <w:sz w:val="28"/>
        </w:rPr>
        <w:t>
                                     (докторанттың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(диссертацияның осы Ереженің қандай тармақтарына сәйкес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бағаланғандығы көрсетіледі: жиынтығы маңызды мәнге ие болатын,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пайдаланылуы маңызды қолданбалы міндетті шешуді қамтамасыз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маңызды ғылыми міндетті шешетін ғылыми-негізделген жаңа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теориялық және (немесе) нақты ғылыми бағыттарды дамытуға арналған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тәжірибелік нәтижелер алынды)</w:t>
      </w:r>
      <w:r>
        <w:br/>
      </w:r>
      <w:r>
        <w:rPr>
          <w:rFonts w:ascii="Times New Roman"/>
          <w:b w:val="false"/>
          <w:i w:val="false"/>
          <w:color w:val="000000"/>
          <w:sz w:val="28"/>
        </w:rPr>
        <w:t>
_______________________________________________________________ үшін</w:t>
      </w:r>
      <w:r>
        <w:br/>
      </w:r>
      <w:r>
        <w:rPr>
          <w:rFonts w:ascii="Times New Roman"/>
          <w:b w:val="false"/>
          <w:i w:val="false"/>
          <w:color w:val="000000"/>
          <w:sz w:val="28"/>
        </w:rPr>
        <w:t>
__________________________________________________ мамандығы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философия докторы (PhD), бейіні бойынша доктор ғылыми дәрежесін беруді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(ұсынады немесе ұсынбайды)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Дауыс беру нәтижелері: «ЖАҚТАП» дауыс бергені _________________</w:t>
      </w:r>
    </w:p>
    <w:p>
      <w:pPr>
        <w:spacing w:after="0"/>
        <w:ind w:left="0"/>
        <w:jc w:val="both"/>
      </w:pPr>
      <w:r>
        <w:rPr>
          <w:rFonts w:ascii="Times New Roman"/>
          <w:b w:val="false"/>
          <w:i w:val="false"/>
          <w:color w:val="000000"/>
          <w:sz w:val="28"/>
        </w:rPr>
        <w:t>                             «ҚАРСЫ» ________________________________</w:t>
      </w:r>
    </w:p>
    <w:p>
      <w:pPr>
        <w:spacing w:after="0"/>
        <w:ind w:left="0"/>
        <w:jc w:val="both"/>
      </w:pPr>
      <w:r>
        <w:rPr>
          <w:rFonts w:ascii="Times New Roman"/>
          <w:b w:val="false"/>
          <w:i w:val="false"/>
          <w:color w:val="000000"/>
          <w:sz w:val="28"/>
        </w:rPr>
        <w:t>                             «ҚАЛЫС ҚАЛҒАНЫ» ________________________</w:t>
      </w:r>
    </w:p>
    <w:p>
      <w:pPr>
        <w:spacing w:after="0"/>
        <w:ind w:left="0"/>
        <w:jc w:val="both"/>
      </w:pPr>
      <w:r>
        <w:rPr>
          <w:rFonts w:ascii="Times New Roman"/>
          <w:b w:val="false"/>
          <w:i w:val="false"/>
          <w:color w:val="000000"/>
          <w:sz w:val="28"/>
        </w:rPr>
        <w:t>      Төраға _______________________</w:t>
      </w:r>
      <w:r>
        <w:br/>
      </w:r>
      <w:r>
        <w:rPr>
          <w:rFonts w:ascii="Times New Roman"/>
          <w:b w:val="false"/>
          <w:i w:val="false"/>
          <w:color w:val="000000"/>
          <w:sz w:val="28"/>
        </w:rPr>
        <w:t>
                   (тегі, а.ә.)</w:t>
      </w:r>
    </w:p>
    <w:p>
      <w:pPr>
        <w:spacing w:after="0"/>
        <w:ind w:left="0"/>
        <w:jc w:val="both"/>
      </w:pPr>
      <w:r>
        <w:rPr>
          <w:rFonts w:ascii="Times New Roman"/>
          <w:b w:val="false"/>
          <w:i w:val="false"/>
          <w:color w:val="000000"/>
          <w:sz w:val="28"/>
        </w:rPr>
        <w:t>      Ғалым хатшы __________________</w:t>
      </w:r>
      <w:r>
        <w:br/>
      </w:r>
      <w:r>
        <w:rPr>
          <w:rFonts w:ascii="Times New Roman"/>
          <w:b w:val="false"/>
          <w:i w:val="false"/>
          <w:color w:val="000000"/>
          <w:sz w:val="28"/>
        </w:rPr>
        <w:t>
                    (тегі, а.ә.)</w:t>
      </w:r>
    </w:p>
    <w:bookmarkStart w:name="z5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30 мамырдағы    </w:t>
      </w:r>
      <w:r>
        <w:br/>
      </w:r>
      <w:r>
        <w:rPr>
          <w:rFonts w:ascii="Times New Roman"/>
          <w:b w:val="false"/>
          <w:i w:val="false"/>
          <w:color w:val="000000"/>
          <w:sz w:val="28"/>
        </w:rPr>
        <w:t xml:space="preserve">
№ 214 бұйрығына      </w:t>
      </w:r>
      <w:r>
        <w:br/>
      </w:r>
      <w:r>
        <w:rPr>
          <w:rFonts w:ascii="Times New Roman"/>
          <w:b w:val="false"/>
          <w:i w:val="false"/>
          <w:color w:val="000000"/>
          <w:sz w:val="28"/>
        </w:rPr>
        <w:t xml:space="preserve">
2-қосымша         </w:t>
      </w:r>
    </w:p>
    <w:bookmarkEnd w:id="4"/>
    <w:bookmarkStart w:name="z54" w:id="5"/>
    <w:p>
      <w:pPr>
        <w:spacing w:after="0"/>
        <w:ind w:left="0"/>
        <w:jc w:val="both"/>
      </w:pPr>
      <w:r>
        <w:rPr>
          <w:rFonts w:ascii="Times New Roman"/>
          <w:b w:val="false"/>
          <w:i w:val="false"/>
          <w:color w:val="000000"/>
          <w:sz w:val="28"/>
        </w:rPr>
        <w:t xml:space="preserve">
Ғылыми дәрежелерді   </w:t>
      </w:r>
      <w:r>
        <w:br/>
      </w:r>
      <w:r>
        <w:rPr>
          <w:rFonts w:ascii="Times New Roman"/>
          <w:b w:val="false"/>
          <w:i w:val="false"/>
          <w:color w:val="000000"/>
          <w:sz w:val="28"/>
        </w:rPr>
        <w:t xml:space="preserve">
беру ережесіне     </w:t>
      </w:r>
      <w:r>
        <w:br/>
      </w:r>
      <w:r>
        <w:rPr>
          <w:rFonts w:ascii="Times New Roman"/>
          <w:b w:val="false"/>
          <w:i w:val="false"/>
          <w:color w:val="000000"/>
          <w:sz w:val="28"/>
        </w:rPr>
        <w:t xml:space="preserve">
2-қосымша        </w:t>
      </w:r>
    </w:p>
    <w:bookmarkEnd w:id="5"/>
    <w:bookmarkStart w:name="z55" w:id="6"/>
    <w:p>
      <w:pPr>
        <w:spacing w:after="0"/>
        <w:ind w:left="0"/>
        <w:jc w:val="both"/>
      </w:pPr>
      <w:r>
        <w:rPr>
          <w:rFonts w:ascii="Times New Roman"/>
          <w:b w:val="false"/>
          <w:i w:val="false"/>
          <w:color w:val="000000"/>
          <w:sz w:val="28"/>
        </w:rPr>
        <w:t>
                                                                Нысан</w:t>
      </w:r>
    </w:p>
    <w:bookmarkEnd w:id="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министрлігі</w:t>
      </w:r>
      <w:r>
        <w:br/>
      </w:r>
      <w:r>
        <w:rPr>
          <w:rFonts w:ascii="Times New Roman"/>
          <w:b w:val="false"/>
          <w:i w:val="false"/>
          <w:color w:val="000000"/>
          <w:sz w:val="28"/>
        </w:rPr>
        <w:t>
Білім және ғылым саласындағы</w:t>
      </w:r>
      <w:r>
        <w:br/>
      </w:r>
      <w:r>
        <w:rPr>
          <w:rFonts w:ascii="Times New Roman"/>
          <w:b w:val="false"/>
          <w:i w:val="false"/>
          <w:color w:val="000000"/>
          <w:sz w:val="28"/>
        </w:rPr>
        <w:t>
бақылау комитетінің төрағасы</w:t>
      </w:r>
      <w:r>
        <w:br/>
      </w:r>
      <w:r>
        <w:rPr>
          <w:rFonts w:ascii="Times New Roman"/>
          <w:b w:val="false"/>
          <w:i w:val="false"/>
          <w:color w:val="000000"/>
          <w:sz w:val="28"/>
        </w:rPr>
        <w:t>
__________________________</w:t>
      </w:r>
      <w:r>
        <w:br/>
      </w:r>
      <w:r>
        <w:rPr>
          <w:rFonts w:ascii="Times New Roman"/>
          <w:b w:val="false"/>
          <w:i w:val="false"/>
          <w:color w:val="000000"/>
          <w:sz w:val="28"/>
        </w:rPr>
        <w:t>
20 __ ж. «___» _____</w:t>
      </w:r>
    </w:p>
    <w:p>
      <w:pPr>
        <w:spacing w:after="0"/>
        <w:ind w:left="0"/>
        <w:jc w:val="left"/>
      </w:pPr>
      <w:r>
        <w:rPr>
          <w:rFonts w:ascii="Times New Roman"/>
          <w:b/>
          <w:i w:val="false"/>
          <w:color w:val="000000"/>
        </w:rPr>
        <w:t xml:space="preserve"> ____________________ сараптау кеңесінің келу парағы</w:t>
      </w:r>
    </w:p>
    <w:p>
      <w:pPr>
        <w:spacing w:after="0"/>
        <w:ind w:left="0"/>
        <w:jc w:val="both"/>
      </w:pPr>
      <w:r>
        <w:rPr>
          <w:rFonts w:ascii="Times New Roman"/>
          <w:b w:val="false"/>
          <w:i w:val="false"/>
          <w:color w:val="000000"/>
          <w:sz w:val="28"/>
        </w:rPr>
        <w:t>                                                 20 ___ ж. «___»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530"/>
        <w:gridCol w:w="2489"/>
        <w:gridCol w:w="2875"/>
        <w:gridCol w:w="1914"/>
        <w:gridCol w:w="1820"/>
        <w:gridCol w:w="2201"/>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а.ә.</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Сараптау объектісі, қорытындылар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кеңесі мүшесінің қолы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кеңесі төрағасының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қатысу, сағат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Төраға орынбасары</w:t>
      </w:r>
    </w:p>
    <w:p>
      <w:pPr>
        <w:spacing w:after="0"/>
        <w:ind w:left="0"/>
        <w:jc w:val="both"/>
      </w:pPr>
      <w:r>
        <w:rPr>
          <w:rFonts w:ascii="Times New Roman"/>
          <w:b w:val="false"/>
          <w:i w:val="false"/>
          <w:color w:val="000000"/>
          <w:sz w:val="28"/>
        </w:rPr>
        <w:t>      Басқарма басшысы</w:t>
      </w:r>
    </w:p>
    <w:bookmarkStart w:name="z5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30 мамырдағы    </w:t>
      </w:r>
      <w:r>
        <w:br/>
      </w:r>
      <w:r>
        <w:rPr>
          <w:rFonts w:ascii="Times New Roman"/>
          <w:b w:val="false"/>
          <w:i w:val="false"/>
          <w:color w:val="000000"/>
          <w:sz w:val="28"/>
        </w:rPr>
        <w:t xml:space="preserve">
№ 214 бұйрығына      </w:t>
      </w:r>
      <w:r>
        <w:br/>
      </w:r>
      <w:r>
        <w:rPr>
          <w:rFonts w:ascii="Times New Roman"/>
          <w:b w:val="false"/>
          <w:i w:val="false"/>
          <w:color w:val="000000"/>
          <w:sz w:val="28"/>
        </w:rPr>
        <w:t xml:space="preserve">
3-қосымша         </w:t>
      </w:r>
    </w:p>
    <w:bookmarkEnd w:id="7"/>
    <w:bookmarkStart w:name="z58" w:id="8"/>
    <w:p>
      <w:pPr>
        <w:spacing w:after="0"/>
        <w:ind w:left="0"/>
        <w:jc w:val="both"/>
      </w:pPr>
      <w:r>
        <w:rPr>
          <w:rFonts w:ascii="Times New Roman"/>
          <w:b w:val="false"/>
          <w:i w:val="false"/>
          <w:color w:val="000000"/>
          <w:sz w:val="28"/>
        </w:rPr>
        <w:t xml:space="preserve">
Ғылыми дәрежелерді   </w:t>
      </w:r>
      <w:r>
        <w:br/>
      </w:r>
      <w:r>
        <w:rPr>
          <w:rFonts w:ascii="Times New Roman"/>
          <w:b w:val="false"/>
          <w:i w:val="false"/>
          <w:color w:val="000000"/>
          <w:sz w:val="28"/>
        </w:rPr>
        <w:t xml:space="preserve">
беру ережесіне     </w:t>
      </w:r>
      <w:r>
        <w:br/>
      </w:r>
      <w:r>
        <w:rPr>
          <w:rFonts w:ascii="Times New Roman"/>
          <w:b w:val="false"/>
          <w:i w:val="false"/>
          <w:color w:val="000000"/>
          <w:sz w:val="28"/>
        </w:rPr>
        <w:t xml:space="preserve">
3-қосымша        </w:t>
      </w:r>
    </w:p>
    <w:bookmarkEnd w:id="8"/>
    <w:bookmarkStart w:name="z57" w:id="9"/>
    <w:p>
      <w:pPr>
        <w:spacing w:after="0"/>
        <w:ind w:left="0"/>
        <w:jc w:val="both"/>
      </w:pPr>
      <w:r>
        <w:rPr>
          <w:rFonts w:ascii="Times New Roman"/>
          <w:b w:val="false"/>
          <w:i w:val="false"/>
          <w:color w:val="000000"/>
          <w:sz w:val="28"/>
        </w:rPr>
        <w:t>
                                                                Нысан</w:t>
      </w:r>
    </w:p>
    <w:bookmarkEnd w:id="9"/>
    <w:p>
      <w:pPr>
        <w:spacing w:after="0"/>
        <w:ind w:left="0"/>
        <w:jc w:val="both"/>
      </w:pPr>
      <w:r>
        <w:rPr>
          <w:rFonts w:ascii="Times New Roman"/>
          <w:b w:val="false"/>
          <w:i w:val="false"/>
          <w:color w:val="000000"/>
          <w:sz w:val="28"/>
        </w:rPr>
        <w:t>___________________________________________________ бойынша</w:t>
      </w:r>
      <w:r>
        <w:br/>
      </w:r>
      <w:r>
        <w:rPr>
          <w:rFonts w:ascii="Times New Roman"/>
          <w:b w:val="false"/>
          <w:i w:val="false"/>
          <w:color w:val="000000"/>
          <w:sz w:val="28"/>
        </w:rPr>
        <w:t>
(ғылым саласы)</w:t>
      </w:r>
    </w:p>
    <w:p>
      <w:pPr>
        <w:spacing w:after="0"/>
        <w:ind w:left="0"/>
        <w:jc w:val="both"/>
      </w:pPr>
      <w:r>
        <w:rPr>
          <w:rFonts w:ascii="Times New Roman"/>
          <w:b w:val="false"/>
          <w:i w:val="false"/>
          <w:color w:val="000000"/>
          <w:sz w:val="28"/>
        </w:rPr>
        <w:t xml:space="preserve">Сараптау кеңесінің </w:t>
      </w:r>
    </w:p>
    <w:p>
      <w:pPr>
        <w:spacing w:after="0"/>
        <w:ind w:left="0"/>
        <w:jc w:val="left"/>
      </w:pPr>
      <w:r>
        <w:rPr>
          <w:rFonts w:ascii="Times New Roman"/>
          <w:b/>
          <w:i w:val="false"/>
          <w:color w:val="000000"/>
        </w:rPr>
        <w:t xml:space="preserve"> Қ О Р Ы Т Ы Н Д Ы С Ы</w:t>
      </w:r>
    </w:p>
    <w:p>
      <w:pPr>
        <w:spacing w:after="0"/>
        <w:ind w:left="0"/>
        <w:jc w:val="both"/>
      </w:pPr>
      <w:r>
        <w:rPr>
          <w:rFonts w:ascii="Times New Roman"/>
          <w:b w:val="false"/>
          <w:i w:val="false"/>
          <w:color w:val="000000"/>
          <w:sz w:val="28"/>
        </w:rPr>
        <w:t>20__ ж. «_______» _________________ № ________________ хаттама</w:t>
      </w:r>
    </w:p>
    <w:p>
      <w:pPr>
        <w:spacing w:after="0"/>
        <w:ind w:left="0"/>
        <w:jc w:val="both"/>
      </w:pPr>
      <w:r>
        <w:rPr>
          <w:rFonts w:ascii="Times New Roman"/>
          <w:b/>
          <w:i w:val="false"/>
          <w:color w:val="000000"/>
          <w:sz w:val="28"/>
        </w:rPr>
        <w:t>          ТЫҢДАЛДЫ:</w:t>
      </w:r>
    </w:p>
    <w:p>
      <w:pPr>
        <w:spacing w:after="0"/>
        <w:ind w:left="0"/>
        <w:jc w:val="both"/>
      </w:pPr>
      <w:r>
        <w:rPr>
          <w:rFonts w:ascii="Times New Roman"/>
          <w:b w:val="false"/>
          <w:i w:val="false"/>
          <w:color w:val="000000"/>
          <w:sz w:val="28"/>
        </w:rPr>
        <w:t>__________________________________________________ мамандығы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 елде алған</w:t>
      </w:r>
      <w:r>
        <w:br/>
      </w:r>
      <w:r>
        <w:rPr>
          <w:rFonts w:ascii="Times New Roman"/>
          <w:b w:val="false"/>
          <w:i w:val="false"/>
          <w:color w:val="000000"/>
          <w:sz w:val="28"/>
        </w:rPr>
        <w:t>
               (мемлекет, ұйым)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(ізденушінің тегі, аты, әкесінің аты (бұдан әрі - Т.А.Ә.)</w:t>
      </w:r>
      <w:r>
        <w:br/>
      </w:r>
      <w:r>
        <w:rPr>
          <w:rFonts w:ascii="Times New Roman"/>
          <w:b w:val="false"/>
          <w:i w:val="false"/>
          <w:color w:val="000000"/>
          <w:sz w:val="28"/>
        </w:rPr>
        <w:t>
_________________________________ дәреженің баламалылығын тану туралы</w:t>
      </w:r>
      <w:r>
        <w:br/>
      </w:r>
      <w:r>
        <w:rPr>
          <w:rFonts w:ascii="Times New Roman"/>
          <w:b w:val="false"/>
          <w:i w:val="false"/>
          <w:color w:val="000000"/>
          <w:sz w:val="28"/>
        </w:rPr>
        <w:t>
__________ № аттестациялық іс.</w:t>
      </w:r>
    </w:p>
    <w:p>
      <w:pPr>
        <w:spacing w:after="0"/>
        <w:ind w:left="0"/>
        <w:jc w:val="both"/>
      </w:pPr>
      <w:r>
        <w:rPr>
          <w:rFonts w:ascii="Times New Roman"/>
          <w:b w:val="false"/>
          <w:i w:val="false"/>
          <w:color w:val="000000"/>
          <w:sz w:val="28"/>
        </w:rPr>
        <w:t>Диссертация тақырыбы: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Сарапшы _________________________________________________ тыңдап және</w:t>
      </w:r>
      <w:r>
        <w:br/>
      </w:r>
      <w:r>
        <w:rPr>
          <w:rFonts w:ascii="Times New Roman"/>
          <w:b w:val="false"/>
          <w:i w:val="false"/>
          <w:color w:val="000000"/>
          <w:sz w:val="28"/>
        </w:rPr>
        <w:t>
істің материалдарын талқылап, Сараптау кеңесі мынаны белгіледі:</w:t>
      </w:r>
    </w:p>
    <w:p>
      <w:pPr>
        <w:spacing w:after="0"/>
        <w:ind w:left="0"/>
        <w:jc w:val="both"/>
      </w:pPr>
      <w:r>
        <w:rPr>
          <w:rFonts w:ascii="Times New Roman"/>
          <w:b w:val="false"/>
          <w:i w:val="false"/>
          <w:color w:val="000000"/>
          <w:sz w:val="28"/>
        </w:rPr>
        <w:t>      1. Диссертация тақырыбының өзектілігін бағалау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 мен техниканың дамуына, қоғамдық практика сұраныстарына сәйкестігі)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Ең маңызды ғылыми нәтижелер, олардың жаңалығы және негізділігі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(теориялық жағдайы, мәдени-әлеуметтік, экономикалық, саяси,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техникалық немесе технологиялық шешімдер)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Диссертацияның қолданбалы немесе теориялық мәні бар (керектісін сызу қажет).</w:t>
      </w:r>
      <w:r>
        <w:br/>
      </w:r>
      <w:r>
        <w:rPr>
          <w:rFonts w:ascii="Times New Roman"/>
          <w:b w:val="false"/>
          <w:i w:val="false"/>
          <w:color w:val="000000"/>
          <w:sz w:val="28"/>
        </w:rPr>
        <w:t>
      Диссертация нәтижелерін практикалық пайдалану кезеңі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(өнеркәсіптік ендіру ауқымы, тәжірибелік-өнеркәсіптік,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зертханалық сынақтар, оқу процесінде пайдалану және т.б.)</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Пайдаланудан алынған әсер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(экономикалық, техникалық, экологиялық, әлеуметтік және т.б.)</w:t>
      </w:r>
      <w:r>
        <w:br/>
      </w:r>
      <w:r>
        <w:rPr>
          <w:rFonts w:ascii="Times New Roman"/>
          <w:b w:val="false"/>
          <w:i w:val="false"/>
          <w:color w:val="000000"/>
          <w:sz w:val="28"/>
        </w:rPr>
        <w:t>
      Практикаға ендіру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(авторлық куәліктер, патенттер, алдын ала патенттер, зияткерлік меншік туралы куәліктер)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(ғылыми нәтижелерді пайдалану жөнінде теоретикалық ұсыныстар)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4. Жарияланымдар толықтығының сәйкестігі: диссертация бойынша _______ ғылыми еңбек, оның ішінде:</w:t>
      </w:r>
      <w:r>
        <w:br/>
      </w:r>
      <w:r>
        <w:rPr>
          <w:rFonts w:ascii="Times New Roman"/>
          <w:b w:val="false"/>
          <w:i w:val="false"/>
          <w:color w:val="000000"/>
          <w:sz w:val="28"/>
        </w:rPr>
        <w:t>
      _______ Комитет ұсынатын басылымдарда;</w:t>
      </w:r>
      <w:r>
        <w:br/>
      </w:r>
      <w:r>
        <w:rPr>
          <w:rFonts w:ascii="Times New Roman"/>
          <w:b w:val="false"/>
          <w:i w:val="false"/>
          <w:color w:val="000000"/>
          <w:sz w:val="28"/>
        </w:rPr>
        <w:t>
      _______ Томсон Рейтер компаниясының ақпараттық базасының</w:t>
      </w:r>
      <w:r>
        <w:br/>
      </w:r>
      <w:r>
        <w:rPr>
          <w:rFonts w:ascii="Times New Roman"/>
          <w:b w:val="false"/>
          <w:i w:val="false"/>
          <w:color w:val="000000"/>
          <w:sz w:val="28"/>
        </w:rPr>
        <w:t>
деректері бойынша нөлдік емес импакт-факторға ие немесе Scopus</w:t>
      </w:r>
      <w:r>
        <w:br/>
      </w:r>
      <w:r>
        <w:rPr>
          <w:rFonts w:ascii="Times New Roman"/>
          <w:b w:val="false"/>
          <w:i w:val="false"/>
          <w:color w:val="000000"/>
          <w:sz w:val="28"/>
        </w:rPr>
        <w:t>
компаниясының деректер базасына кіретін халықаралық ғылыми журналдарда;</w:t>
      </w:r>
      <w:r>
        <w:br/>
      </w:r>
      <w:r>
        <w:rPr>
          <w:rFonts w:ascii="Times New Roman"/>
          <w:b w:val="false"/>
          <w:i w:val="false"/>
          <w:color w:val="000000"/>
          <w:sz w:val="28"/>
        </w:rPr>
        <w:t>
      _______ халықаралық конференциялар материалдарында, оның ішінде</w:t>
      </w:r>
      <w:r>
        <w:br/>
      </w:r>
      <w:r>
        <w:rPr>
          <w:rFonts w:ascii="Times New Roman"/>
          <w:b w:val="false"/>
          <w:i w:val="false"/>
          <w:color w:val="000000"/>
          <w:sz w:val="28"/>
        </w:rPr>
        <w:t>
      _______ шетелдік конференциялар материалдарында</w:t>
      </w:r>
      <w:r>
        <w:br/>
      </w:r>
      <w:r>
        <w:rPr>
          <w:rFonts w:ascii="Times New Roman"/>
          <w:b w:val="false"/>
          <w:i w:val="false"/>
          <w:color w:val="000000"/>
          <w:sz w:val="28"/>
        </w:rPr>
        <w:t>
      _______ басқа жарияланымдар.</w:t>
      </w:r>
    </w:p>
    <w:p>
      <w:pPr>
        <w:spacing w:after="0"/>
        <w:ind w:left="0"/>
        <w:jc w:val="both"/>
      </w:pPr>
      <w:r>
        <w:rPr>
          <w:rFonts w:ascii="Times New Roman"/>
          <w:b w:val="false"/>
          <w:i w:val="false"/>
          <w:color w:val="000000"/>
          <w:sz w:val="28"/>
        </w:rPr>
        <w:t>      5. Диссертацияда авторы мен дереккөзін көрсетпей бөтен</w:t>
      </w:r>
      <w:r>
        <w:br/>
      </w:r>
      <w:r>
        <w:rPr>
          <w:rFonts w:ascii="Times New Roman"/>
          <w:b w:val="false"/>
          <w:i w:val="false"/>
          <w:color w:val="000000"/>
          <w:sz w:val="28"/>
        </w:rPr>
        <w:t>
материалды пайдаланғаны (плагиат ) анықталуы ________________________</w:t>
      </w:r>
      <w:r>
        <w:br/>
      </w:r>
      <w:r>
        <w:rPr>
          <w:rFonts w:ascii="Times New Roman"/>
          <w:b w:val="false"/>
          <w:i w:val="false"/>
          <w:color w:val="000000"/>
          <w:sz w:val="28"/>
        </w:rPr>
        <w:t>
                                                     (бар не жоғы)</w:t>
      </w:r>
      <w:r>
        <w:br/>
      </w:r>
      <w:r>
        <w:rPr>
          <w:rFonts w:ascii="Times New Roman"/>
          <w:b w:val="false"/>
          <w:i w:val="false"/>
          <w:color w:val="000000"/>
          <w:sz w:val="28"/>
        </w:rPr>
        <w:t>
      Плагиат анықталған жағдайда пайдаланған дереккөзін көрсетілген салыстырмалы кесте қоса беріледі.</w:t>
      </w:r>
    </w:p>
    <w:p>
      <w:pPr>
        <w:spacing w:after="0"/>
        <w:ind w:left="0"/>
        <w:jc w:val="both"/>
      </w:pPr>
      <w:r>
        <w:rPr>
          <w:rFonts w:ascii="Times New Roman"/>
          <w:b w:val="false"/>
          <w:i w:val="false"/>
          <w:color w:val="000000"/>
          <w:sz w:val="28"/>
        </w:rPr>
        <w:t>      6. Меңгерілген кәсіптік білім беру бағдарламаларының</w:t>
      </w:r>
      <w:r>
        <w:br/>
      </w:r>
      <w:r>
        <w:rPr>
          <w:rFonts w:ascii="Times New Roman"/>
          <w:b w:val="false"/>
          <w:i w:val="false"/>
          <w:color w:val="000000"/>
          <w:sz w:val="28"/>
        </w:rPr>
        <w:t>
қазақстандық докторантураның (күндізгі оқу бөлімінде) мемлекеттік</w:t>
      </w:r>
      <w:r>
        <w:br/>
      </w:r>
      <w:r>
        <w:rPr>
          <w:rFonts w:ascii="Times New Roman"/>
          <w:b w:val="false"/>
          <w:i w:val="false"/>
          <w:color w:val="000000"/>
          <w:sz w:val="28"/>
        </w:rPr>
        <w:t>
жалпыға міндетті білім беру стандарттарына сәйкестігін анықтау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500 академиялық рейтингтердің тобына (Джао Тонг Шанхай</w:t>
      </w:r>
      <w:r>
        <w:br/>
      </w:r>
      <w:r>
        <w:rPr>
          <w:rFonts w:ascii="Times New Roman"/>
          <w:b w:val="false"/>
          <w:i w:val="false"/>
          <w:color w:val="000000"/>
          <w:sz w:val="28"/>
        </w:rPr>
        <w:t>
университеті, Таймс, QS) немесе News рейтингінің 200 ұлттық</w:t>
      </w:r>
      <w:r>
        <w:br/>
      </w:r>
      <w:r>
        <w:rPr>
          <w:rFonts w:ascii="Times New Roman"/>
          <w:b w:val="false"/>
          <w:i w:val="false"/>
          <w:color w:val="000000"/>
          <w:sz w:val="28"/>
        </w:rPr>
        <w:t>
университетінің тобына кіретін жоғары оқу орындарында _______________</w:t>
      </w:r>
      <w:r>
        <w:br/>
      </w:r>
      <w:r>
        <w:rPr>
          <w:rFonts w:ascii="Times New Roman"/>
          <w:b w:val="false"/>
          <w:i w:val="false"/>
          <w:color w:val="000000"/>
          <w:sz w:val="28"/>
        </w:rPr>
        <w:t>
                                                    (ЖОО, рейтинг)</w:t>
      </w:r>
      <w:r>
        <w:br/>
      </w:r>
      <w:r>
        <w:rPr>
          <w:rFonts w:ascii="Times New Roman"/>
          <w:b w:val="false"/>
          <w:i w:val="false"/>
          <w:color w:val="000000"/>
          <w:sz w:val="28"/>
        </w:rPr>
        <w:t>
жұмыс өтілі _________________________________________________________</w:t>
      </w:r>
    </w:p>
    <w:p>
      <w:pPr>
        <w:spacing w:after="0"/>
        <w:ind w:left="0"/>
        <w:jc w:val="both"/>
      </w:pPr>
      <w:r>
        <w:rPr>
          <w:rFonts w:ascii="Times New Roman"/>
          <w:b w:val="false"/>
          <w:i w:val="false"/>
          <w:color w:val="000000"/>
          <w:sz w:val="28"/>
        </w:rPr>
        <w:t xml:space="preserve">      8. Сараптау кеңесі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8.1. Ізденуші _________________________аттестациялық ісі осы</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Ереженің барлық талаптарын __________________________________________</w:t>
      </w:r>
      <w:r>
        <w:br/>
      </w:r>
      <w:r>
        <w:rPr>
          <w:rFonts w:ascii="Times New Roman"/>
          <w:b w:val="false"/>
          <w:i w:val="false"/>
          <w:color w:val="000000"/>
          <w:sz w:val="28"/>
        </w:rPr>
        <w:t>
                         (қанағаттандырады немесе қанағаттандармайды)</w:t>
      </w:r>
    </w:p>
    <w:p>
      <w:pPr>
        <w:spacing w:after="0"/>
        <w:ind w:left="0"/>
        <w:jc w:val="both"/>
      </w:pPr>
      <w:r>
        <w:rPr>
          <w:rFonts w:ascii="Times New Roman"/>
          <w:b w:val="false"/>
          <w:i w:val="false"/>
          <w:color w:val="000000"/>
          <w:sz w:val="28"/>
        </w:rPr>
        <w:t>      8.2. Комитет ізденуші 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(диссертацияның осы Ереженің қандай тармақтарына сәйкес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бағаланғандығы көрсетіледі: жиынтығы маңызды мәнге ие болатын,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пайдаланылуы маңызды қолданбалы міндетті шешуді қамтамасыз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маңызды ғылыми міндетті шешетін ғылыми-негізделген жаңа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теориялық және (немесе) нақты ғылыми бағыттарды дамытуға арналған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тәжірибелік нәтижелер алынды)</w:t>
      </w:r>
      <w:r>
        <w:br/>
      </w:r>
      <w:r>
        <w:rPr>
          <w:rFonts w:ascii="Times New Roman"/>
          <w:b w:val="false"/>
          <w:i w:val="false"/>
          <w:color w:val="000000"/>
          <w:sz w:val="28"/>
        </w:rPr>
        <w:t>
_______________________________________________________________ үшін</w:t>
      </w:r>
      <w:r>
        <w:br/>
      </w:r>
      <w:r>
        <w:rPr>
          <w:rFonts w:ascii="Times New Roman"/>
          <w:b w:val="false"/>
          <w:i w:val="false"/>
          <w:color w:val="000000"/>
          <w:sz w:val="28"/>
        </w:rPr>
        <w:t>
__________________________________________________ мамандығы бойынша</w:t>
      </w:r>
      <w:r>
        <w:br/>
      </w:r>
      <w:r>
        <w:rPr>
          <w:rFonts w:ascii="Times New Roman"/>
          <w:b w:val="false"/>
          <w:i w:val="false"/>
          <w:color w:val="000000"/>
          <w:sz w:val="28"/>
        </w:rPr>
        <w:t>
             (мамандық шифры, мамандық)</w:t>
      </w:r>
      <w:r>
        <w:br/>
      </w:r>
      <w:r>
        <w:rPr>
          <w:rFonts w:ascii="Times New Roman"/>
          <w:b w:val="false"/>
          <w:i w:val="false"/>
          <w:color w:val="000000"/>
          <w:sz w:val="28"/>
        </w:rPr>
        <w:t>
______________________________ дәрежесінің баламалылығы танылсын және</w:t>
      </w:r>
      <w:r>
        <w:br/>
      </w:r>
      <w:r>
        <w:rPr>
          <w:rFonts w:ascii="Times New Roman"/>
          <w:b w:val="false"/>
          <w:i w:val="false"/>
          <w:color w:val="000000"/>
          <w:sz w:val="28"/>
        </w:rPr>
        <w:t>
__________________________________________________ мамандығы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философия докторы (PhD), бейіні бойынша доктор ғылыми дәрежесін беруді ұсынады.</w:t>
      </w:r>
    </w:p>
    <w:p>
      <w:pPr>
        <w:spacing w:after="0"/>
        <w:ind w:left="0"/>
        <w:jc w:val="both"/>
      </w:pPr>
      <w:r>
        <w:rPr>
          <w:rFonts w:ascii="Times New Roman"/>
          <w:b w:val="false"/>
          <w:i w:val="false"/>
          <w:color w:val="000000"/>
          <w:sz w:val="28"/>
        </w:rPr>
        <w:t>      8.3. Комитетке ________________________________________________</w:t>
      </w:r>
      <w:r>
        <w:br/>
      </w:r>
      <w:r>
        <w:rPr>
          <w:rFonts w:ascii="Times New Roman"/>
          <w:b w:val="false"/>
          <w:i w:val="false"/>
          <w:color w:val="000000"/>
          <w:sz w:val="28"/>
        </w:rPr>
        <w:t>
ізденушінің аттестациялық ісін келесі себептерге байланысты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Ереженің қай тармақтарына сәйкес келмейтіні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(ұсынбайды және (немесе) қайтарады)</w:t>
      </w:r>
    </w:p>
    <w:p>
      <w:pPr>
        <w:spacing w:after="0"/>
        <w:ind w:left="0"/>
        <w:jc w:val="both"/>
      </w:pPr>
      <w:r>
        <w:rPr>
          <w:rFonts w:ascii="Times New Roman"/>
          <w:b w:val="false"/>
          <w:i w:val="false"/>
          <w:color w:val="000000"/>
          <w:sz w:val="28"/>
        </w:rPr>
        <w:t>      Дауыс беру нәтижелері: «ЖАҚТАП» дауыс бергені ____________</w:t>
      </w:r>
    </w:p>
    <w:p>
      <w:pPr>
        <w:spacing w:after="0"/>
        <w:ind w:left="0"/>
        <w:jc w:val="both"/>
      </w:pPr>
      <w:r>
        <w:rPr>
          <w:rFonts w:ascii="Times New Roman"/>
          <w:b w:val="false"/>
          <w:i w:val="false"/>
          <w:color w:val="000000"/>
          <w:sz w:val="28"/>
        </w:rPr>
        <w:t>                             «ҚАРСЫ» _________________</w:t>
      </w:r>
    </w:p>
    <w:p>
      <w:pPr>
        <w:spacing w:after="0"/>
        <w:ind w:left="0"/>
        <w:jc w:val="both"/>
      </w:pPr>
      <w:r>
        <w:rPr>
          <w:rFonts w:ascii="Times New Roman"/>
          <w:b w:val="false"/>
          <w:i w:val="false"/>
          <w:color w:val="000000"/>
          <w:sz w:val="28"/>
        </w:rPr>
        <w:t>                             «ҚАЛЫС ҚАЛҒАНЫ» ____________</w:t>
      </w:r>
    </w:p>
    <w:p>
      <w:pPr>
        <w:spacing w:after="0"/>
        <w:ind w:left="0"/>
        <w:jc w:val="both"/>
      </w:pPr>
      <w:r>
        <w:rPr>
          <w:rFonts w:ascii="Times New Roman"/>
          <w:b w:val="false"/>
          <w:i w:val="false"/>
          <w:color w:val="000000"/>
          <w:sz w:val="28"/>
        </w:rPr>
        <w:t>      Төраға ______________________</w:t>
      </w:r>
      <w:r>
        <w:br/>
      </w:r>
      <w:r>
        <w:rPr>
          <w:rFonts w:ascii="Times New Roman"/>
          <w:b w:val="false"/>
          <w:i w:val="false"/>
          <w:color w:val="000000"/>
          <w:sz w:val="28"/>
        </w:rPr>
        <w:t>
                 (тегі, а.ә.)</w:t>
      </w:r>
    </w:p>
    <w:p>
      <w:pPr>
        <w:spacing w:after="0"/>
        <w:ind w:left="0"/>
        <w:jc w:val="both"/>
      </w:pPr>
      <w:r>
        <w:rPr>
          <w:rFonts w:ascii="Times New Roman"/>
          <w:b w:val="false"/>
          <w:i w:val="false"/>
          <w:color w:val="000000"/>
          <w:sz w:val="28"/>
        </w:rPr>
        <w:t>      Ғалым хатшы _________________</w:t>
      </w:r>
      <w:r>
        <w:br/>
      </w:r>
      <w:r>
        <w:rPr>
          <w:rFonts w:ascii="Times New Roman"/>
          <w:b w:val="false"/>
          <w:i w:val="false"/>
          <w:color w:val="000000"/>
          <w:sz w:val="28"/>
        </w:rPr>
        <w:t>
                     (тегі, 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