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ffaf" w14:textId="a65ff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 сигнализациясы құралдарын монтаждау, ретке келтіру және оларға техникалық қызмет көрсету, күзет қызметі, азаматтық және қызметтік қару мен оның патрондарының, жарылғыш заттар, азаматтық пиротехникалық заттар мен оларды қолданып жасалған бұйымдардың айналымы саласында жеке кәсіпкерлік саласында тәуекел дәрежесін бағалау критерийлерін бекіту туралы және "Жеке кәсіпкерлік саласында құрылыс-монтаждау жұмысын орындау кезіндегі қызметті қоспағанда, күзет сигнализациясы құралдарын монтаждау, ретке келтіру және оларға техникалық қызмет көрсету жөніндегі қызметті жүзеге асыратын, күзет қызметі субъектілерін, сондай-ақ азаматтық және қызметтік қару мен оның патрондарының, азаматтық пиротехникалық заттар мен оларды қолданып жасалған бұйымдардың айналымы саласында жұмыспен қамтылған, жарылғыш және улы заттарды қолданатын, сақтайтын жеке және заңды тұлғалардың, түрлі-түсті бейнелі көбейткіш-көшіргіш техниканың, сондай-ақ штемпельдік-гравюралық кәсіпорындардың қызметін тексеру парақтарының нысандарын бекіту туралы" Қазақстан Республикасы Ішкі істер министрінің 2011 жылғы 28 наурыздағы № 131 және Қазақстан Республикасы Экономикалық даму және сауда министрінің 2011 жылғы 11 сәуірдегі № 101 бірлескен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2013 жылғы 29 мамырдағы № 359 және Қазақстан Республикасы Премьер-Министрінің бірінші орынбасары - Қазақстан Республикасы Өңірлік даму министрінің 2013 жылғы 27 маусымдағы № 113/НҚ Бірлескен бұйрығы. Қазақстан Республикасының Әділет министрлігінде 2013 жылы 05 тамызда № 8592 тіркелді. Күші жойылды - Қазақстан Республикасы Ұлттық экономика министрінің 2015 жылғы 29 маусымдағы № 465 Қазақстан Республикасы Ішкі істер министрінің 2015 жылғы 23 маусымдағы № 556 бірлескен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29.06.2015 № 465 және ҚР Ішкі істер министрінің 23.06.2015 № 556 (алғаш ресми жарияланғаннан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«Күзет қызметі туралы»</w:t>
      </w:r>
      <w:r>
        <w:rPr>
          <w:rFonts w:ascii="Times New Roman"/>
          <w:b w:val="false"/>
          <w:i w:val="false"/>
          <w:color w:val="000000"/>
          <w:sz w:val="28"/>
        </w:rPr>
        <w:t xml:space="preserve"> және </w:t>
      </w:r>
      <w:r>
        <w:rPr>
          <w:rFonts w:ascii="Times New Roman"/>
          <w:b w:val="false"/>
          <w:i w:val="false"/>
          <w:color w:val="000000"/>
          <w:sz w:val="28"/>
        </w:rPr>
        <w:t>«Лицензиялау туралы»</w:t>
      </w:r>
      <w:r>
        <w:rPr>
          <w:rFonts w:ascii="Times New Roman"/>
          <w:b w:val="false"/>
          <w:i w:val="false"/>
          <w:color w:val="000000"/>
          <w:sz w:val="28"/>
        </w:rPr>
        <w:t xml:space="preserve"> заңдарына сәйкес келтіру мақсатында «Қазақстан Республикасының кейбір заңнамалық актілеріне қоғамдық қауіпсіздікті қамтамасыз ету саласында ішкі істер органдарының қызметін жетілдіру мәселелері бойынша өзгерістер мен толықтырулар енгізу туралы» және «Қазақстан Республикасының кейбір заңнамалық актілеріне мемлекеттік органдардың рұқсат беру құжаттарын қысқарту және бақылау және қадағалау функцияларын оңтайландыру мәселелері бойынша өзгерістер мен толықтырулар енгізу туралы» Қазақстан Республикасының заңдарымен оларға енгізілген түзетулерді ескере отырып,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күзет сигнализациясы құралдарын монтаждау, ретке келтіру және оларға техникалық қызмет көрсету, күзет қызметі, азаматтық және қызметтік қару мен оның патрондарының, жарылғыш заттар, азаматтық пиротехникалық заттар мен оларды қолданып жасалған бұйымдардың айналымы саласында жеке кәсіпкерлік саласында тәуекел дәрежесін бағалау </w:t>
      </w:r>
      <w:r>
        <w:rPr>
          <w:rFonts w:ascii="Times New Roman"/>
          <w:b w:val="false"/>
          <w:i w:val="false"/>
          <w:color w:val="000000"/>
          <w:sz w:val="28"/>
        </w:rPr>
        <w:t>критерийлері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«Жеке кәсіпкерлік саласында құрылыс-монтаждау жұмысын орындау кезіндегі қызметті қоспағанда, күзет сигнализациясы құралдарын монтаждау, ретке келтіру және оларға техникалық қызмет көрсету жөніндегі қызметті жүзеге асыратын, күзет қызметі субъектілерін, сондай-ақ азаматтық және қызметтік қару мен оның патрондарының, азаматтық пиротехникалық заттар мен оларды қолданып жасалған бұйымдардың айналымы саласында жұмыспен қамтылған, жарылғыш және улы заттарды қолданатын, сақтайтын жеке және заңды тұлғалардың, түрлі-түсті бейнелі көбейткіш-көшіргіш техниканың, сондай-ақ штемпельдік-гравюралық кәсіпорындардың қызметін тексеру парақтарының нысандарын бекіту туралы» Қазақстан Республикасы Ішкі істер министрінің 2011 жылғы 28 наурыздағы № 131 және Қазақстан Республикасы Экономикалық даму және сауда министрінің 2011 жылғы 11 сәуірдегі № 101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актілердің мемлекеттік тіркеу тізілімінде № 6917 болып тіркелген, «Казахстанская правда» газетінде 2011 жылғы 7 маусымда № 179 (26600) жарияланған) (бұдан әрі – бірлескен бұйрық)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«Күзет сигнализациясы құралдарын монтаждау, ретке келтіру және техникалық қызмет көрсету, күзет қызметі, сондай-ақ азаматтық және қызметтік қару мен оның патрондарының, жарылғыш заттар, азаматтық пиротехникалық заттар мен оларды қолданып жасалған бұйымдардың айналымы бойынша қызметіне жеке кәсіпкерлік саласында тексеру парақтарының нысандарын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жеке кәсіпкерлік саласында күзет сигнализациясы құралдарын монтаждау, ретке келтіру және оларға техникалық қызмет көрсету жөніндегі қызметті жүзеге асыратын;»;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бірлескен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бірлескен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бірлескен бұйрыққа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Әкімшілік полиция комитетінің төрағасы (И.В. Лепеха):</w:t>
      </w:r>
      <w:r>
        <w:br/>
      </w:r>
      <w:r>
        <w:rPr>
          <w:rFonts w:ascii="Times New Roman"/>
          <w:b w:val="false"/>
          <w:i w:val="false"/>
          <w:color w:val="000000"/>
          <w:sz w:val="28"/>
        </w:rPr>
        <w:t>
</w:t>
      </w:r>
      <w:r>
        <w:rPr>
          <w:rFonts w:ascii="Times New Roman"/>
          <w:b w:val="false"/>
          <w:i w:val="false"/>
          <w:color w:val="000000"/>
          <w:sz w:val="28"/>
        </w:rPr>
        <w:t>
      1)осы бұйрықты Қазақстан Республикасы Әділет министрілігінде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министрілігінде мемлекеттік тіркелгеннен кейін оны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Ішкі істер министрілігінің ресми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Облыстардың, Астана, Алматы қалаларының және көліктегі ішкі істер департаменттерінің бастықтары осы бұйрықты зерделеуді және талаптарының орындалуын ұйымдастырсын.</w:t>
      </w:r>
      <w:r>
        <w:br/>
      </w:r>
      <w:r>
        <w:rPr>
          <w:rFonts w:ascii="Times New Roman"/>
          <w:b w:val="false"/>
          <w:i w:val="false"/>
          <w:color w:val="000000"/>
          <w:sz w:val="28"/>
        </w:rPr>
        <w:t>
</w:t>
      </w:r>
      <w:r>
        <w:rPr>
          <w:rFonts w:ascii="Times New Roman"/>
          <w:b w:val="false"/>
          <w:i w:val="false"/>
          <w:color w:val="000000"/>
          <w:sz w:val="28"/>
        </w:rPr>
        <w:t>
      5. «Жеке кәсіпкерлік саласында азаматтық және қызметтік қару мен оның патрондарының, азаматтық пиротехникалық заттар мен оларды қолданып жасалған бұйымдардың айналымы саласында жұмыспен қамтылған жеке және заңды тұлғалардың қызметінің, жарылғыш және улы заттарды қолдану мен олардың жұмыс істеуінің белгіленген қағидаларының сақталуының, күзет қызметі, түрлі-түсті бейнелі көбейткіш-көшіргіш техниканың, сондай-ақ штемпельдік-гравюралық кәсіпорындардың қызметінің және құрылыс-монтаждау жұмысын орындау кезіндегі қызметті қоспағанда, күзет сигнализациясы құралдарын монтаждау, ретке келтіру және оларға техникалық қызмет көрсету жөніндегі қызметті жүзеге асыратын субъектілер қызметінің тәуекел дәрежесін бағалау критерийлерін бекіту туралы» Қазақстан Республикасы Ішкі істер министрінің 2011 жылғы 28 наурыздағы № 132 және Қазақстан Республикасы Экономикалық даму және сауда министрінің 2011 жылғы 11 сәуірдегі № 100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актілердің мемлекеттік тіркеу тізілімінде № 6916 болып тіркелген, «Казахстанская правда» газетінде 2011 жылғы 7 маусымда № 179 (26600)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бұйрықтың орындалуын бақылау Қазақстан Республикасы Ішкі істер министрінің орынбасары Е.З. Тургумбаевқа жүктелсін.</w:t>
      </w:r>
      <w:r>
        <w:br/>
      </w:r>
      <w:r>
        <w:rPr>
          <w:rFonts w:ascii="Times New Roman"/>
          <w:b w:val="false"/>
          <w:i w:val="false"/>
          <w:color w:val="000000"/>
          <w:sz w:val="28"/>
        </w:rPr>
        <w:t>
</w:t>
      </w:r>
      <w:r>
        <w:rPr>
          <w:rFonts w:ascii="Times New Roman"/>
          <w:b w:val="false"/>
          <w:i w:val="false"/>
          <w:color w:val="000000"/>
          <w:sz w:val="28"/>
        </w:rPr>
        <w:t>
      7. Осы бұйрық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министрі             Премьер-Министрінің Бірінші</w:t>
      </w:r>
      <w:r>
        <w:br/>
      </w:r>
      <w:r>
        <w:rPr>
          <w:rFonts w:ascii="Times New Roman"/>
          <w:b w:val="false"/>
          <w:i w:val="false"/>
          <w:color w:val="000000"/>
          <w:sz w:val="28"/>
        </w:rPr>
        <w:t>
</w:t>
      </w:r>
      <w:r>
        <w:rPr>
          <w:rFonts w:ascii="Times New Roman"/>
          <w:b w:val="false"/>
          <w:i/>
          <w:color w:val="000000"/>
          <w:sz w:val="28"/>
        </w:rPr>
        <w:t>      _____________ Қ. Қасымов        орынбасары – Қазақстан</w:t>
      </w:r>
      <w:r>
        <w:br/>
      </w:r>
      <w:r>
        <w:rPr>
          <w:rFonts w:ascii="Times New Roman"/>
          <w:b w:val="false"/>
          <w:i w:val="false"/>
          <w:color w:val="000000"/>
          <w:sz w:val="28"/>
        </w:rPr>
        <w:t>
</w:t>
      </w:r>
      <w:r>
        <w:rPr>
          <w:rFonts w:ascii="Times New Roman"/>
          <w:b w:val="false"/>
          <w:i/>
          <w:color w:val="000000"/>
          <w:sz w:val="28"/>
        </w:rPr>
        <w:t>                                      Республикасының Өңірлік даму</w:t>
      </w:r>
      <w:r>
        <w:br/>
      </w:r>
      <w:r>
        <w:rPr>
          <w:rFonts w:ascii="Times New Roman"/>
          <w:b w:val="false"/>
          <w:i w:val="false"/>
          <w:color w:val="000000"/>
          <w:sz w:val="28"/>
        </w:rPr>
        <w:t>
</w:t>
      </w:r>
      <w:r>
        <w:rPr>
          <w:rFonts w:ascii="Times New Roman"/>
          <w:b w:val="false"/>
          <w:i/>
          <w:color w:val="000000"/>
          <w:sz w:val="28"/>
        </w:rPr>
        <w:t>                                      министрі</w:t>
      </w:r>
      <w:r>
        <w:br/>
      </w:r>
      <w:r>
        <w:rPr>
          <w:rFonts w:ascii="Times New Roman"/>
          <w:b w:val="false"/>
          <w:i w:val="false"/>
          <w:color w:val="000000"/>
          <w:sz w:val="28"/>
        </w:rPr>
        <w:t>
</w:t>
      </w:r>
      <w:r>
        <w:rPr>
          <w:rFonts w:ascii="Times New Roman"/>
          <w:b w:val="false"/>
          <w:i/>
          <w:color w:val="000000"/>
          <w:sz w:val="28"/>
        </w:rPr>
        <w:t>                                      _______________Б. Сағынтаев</w:t>
      </w:r>
      <w:r>
        <w:br/>
      </w:r>
      <w:r>
        <w:rPr>
          <w:rFonts w:ascii="Times New Roman"/>
          <w:b w:val="false"/>
          <w:i w:val="false"/>
          <w:color w:val="000000"/>
          <w:sz w:val="28"/>
        </w:rPr>
        <w:t>
      2013 жылғы 29 мамыр             2013 жылғы «_____»________</w:t>
      </w:r>
    </w:p>
    <w:bookmarkStart w:name="z2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2013 жылғы 29 мамырдағы № 359</w:t>
      </w:r>
      <w:r>
        <w:br/>
      </w:r>
      <w:r>
        <w:rPr>
          <w:rFonts w:ascii="Times New Roman"/>
          <w:b w:val="false"/>
          <w:i w:val="false"/>
          <w:color w:val="000000"/>
          <w:sz w:val="28"/>
        </w:rPr>
        <w:t>
және Қазақстан Республикасы Премьер-</w:t>
      </w:r>
      <w:r>
        <w:br/>
      </w:r>
      <w:r>
        <w:rPr>
          <w:rFonts w:ascii="Times New Roman"/>
          <w:b w:val="false"/>
          <w:i w:val="false"/>
          <w:color w:val="000000"/>
          <w:sz w:val="28"/>
        </w:rPr>
        <w:t xml:space="preserve">
Министрінің Бірінші       </w:t>
      </w:r>
      <w:r>
        <w:br/>
      </w:r>
      <w:r>
        <w:rPr>
          <w:rFonts w:ascii="Times New Roman"/>
          <w:b w:val="false"/>
          <w:i w:val="false"/>
          <w:color w:val="000000"/>
          <w:sz w:val="28"/>
        </w:rPr>
        <w:t>
орынбасары – Қазақстан Республикасы</w:t>
      </w:r>
      <w:r>
        <w:br/>
      </w:r>
      <w:r>
        <w:rPr>
          <w:rFonts w:ascii="Times New Roman"/>
          <w:b w:val="false"/>
          <w:i w:val="false"/>
          <w:color w:val="000000"/>
          <w:sz w:val="28"/>
        </w:rPr>
        <w:t xml:space="preserve">
Өңірлік даму министрінің     </w:t>
      </w:r>
      <w:r>
        <w:br/>
      </w:r>
      <w:r>
        <w:rPr>
          <w:rFonts w:ascii="Times New Roman"/>
          <w:b w:val="false"/>
          <w:i w:val="false"/>
          <w:color w:val="000000"/>
          <w:sz w:val="28"/>
        </w:rPr>
        <w:t>
2013 жылғы 27 маусымдағы № 113/НҚ</w:t>
      </w:r>
      <w:r>
        <w:br/>
      </w:r>
      <w:r>
        <w:rPr>
          <w:rFonts w:ascii="Times New Roman"/>
          <w:b w:val="false"/>
          <w:i w:val="false"/>
          <w:color w:val="000000"/>
          <w:sz w:val="28"/>
        </w:rPr>
        <w:t xml:space="preserve">
бірлескен бұйрығымен      </w:t>
      </w:r>
      <w:r>
        <w:br/>
      </w:r>
      <w:r>
        <w:rPr>
          <w:rFonts w:ascii="Times New Roman"/>
          <w:b w:val="false"/>
          <w:i w:val="false"/>
          <w:color w:val="000000"/>
          <w:sz w:val="28"/>
        </w:rPr>
        <w:t xml:space="preserve">
бекітілген           </w:t>
      </w:r>
    </w:p>
    <w:bookmarkEnd w:id="1"/>
    <w:bookmarkStart w:name="z22" w:id="2"/>
    <w:p>
      <w:pPr>
        <w:spacing w:after="0"/>
        <w:ind w:left="0"/>
        <w:jc w:val="left"/>
      </w:pPr>
      <w:r>
        <w:rPr>
          <w:rFonts w:ascii="Times New Roman"/>
          <w:b/>
          <w:i w:val="false"/>
          <w:color w:val="000000"/>
        </w:rPr>
        <w:t xml:space="preserve"> 
Күзет сигнализациясы құралдарын монтаждау, ретке келтіру және</w:t>
      </w:r>
      <w:r>
        <w:br/>
      </w:r>
      <w:r>
        <w:rPr>
          <w:rFonts w:ascii="Times New Roman"/>
          <w:b/>
          <w:i w:val="false"/>
          <w:color w:val="000000"/>
        </w:rPr>
        <w:t>
оларға техникалық қызмет көрсету, күзет қызметі, азаматтық және</w:t>
      </w:r>
      <w:r>
        <w:br/>
      </w:r>
      <w:r>
        <w:rPr>
          <w:rFonts w:ascii="Times New Roman"/>
          <w:b/>
          <w:i w:val="false"/>
          <w:color w:val="000000"/>
        </w:rPr>
        <w:t>
қызметтік қару мен оның патрондарының, жарылғыш заттар,</w:t>
      </w:r>
      <w:r>
        <w:br/>
      </w:r>
      <w:r>
        <w:rPr>
          <w:rFonts w:ascii="Times New Roman"/>
          <w:b/>
          <w:i w:val="false"/>
          <w:color w:val="000000"/>
        </w:rPr>
        <w:t>
азаматтық пиротехникалық заттар мен оларды қолданып жасалған</w:t>
      </w:r>
      <w:r>
        <w:br/>
      </w:r>
      <w:r>
        <w:rPr>
          <w:rFonts w:ascii="Times New Roman"/>
          <w:b/>
          <w:i w:val="false"/>
          <w:color w:val="000000"/>
        </w:rPr>
        <w:t>
бұйымдардың айналымы саласында жеке кәсіпкерлік саласында</w:t>
      </w:r>
      <w:r>
        <w:br/>
      </w:r>
      <w:r>
        <w:rPr>
          <w:rFonts w:ascii="Times New Roman"/>
          <w:b/>
          <w:i w:val="false"/>
          <w:color w:val="000000"/>
        </w:rPr>
        <w:t>
тәуекел дәрежесін бағалау критерийлері</w:t>
      </w:r>
    </w:p>
    <w:bookmarkEnd w:id="2"/>
    <w:bookmarkStart w:name="z23" w:id="3"/>
    <w:p>
      <w:pPr>
        <w:spacing w:after="0"/>
        <w:ind w:left="0"/>
        <w:jc w:val="left"/>
      </w:pPr>
      <w:r>
        <w:rPr>
          <w:rFonts w:ascii="Times New Roman"/>
          <w:b/>
          <w:i w:val="false"/>
          <w:color w:val="000000"/>
        </w:rPr>
        <w:t xml:space="preserve"> 
1. Жалпы ережелер</w:t>
      </w:r>
    </w:p>
    <w:bookmarkEnd w:id="3"/>
    <w:bookmarkStart w:name="z24" w:id="4"/>
    <w:p>
      <w:pPr>
        <w:spacing w:after="0"/>
        <w:ind w:left="0"/>
        <w:jc w:val="both"/>
      </w:pPr>
      <w:r>
        <w:rPr>
          <w:rFonts w:ascii="Times New Roman"/>
          <w:b w:val="false"/>
          <w:i w:val="false"/>
          <w:color w:val="000000"/>
          <w:sz w:val="28"/>
        </w:rPr>
        <w:t>
      1. Осы тәуекел дәрежесін бағалау критерийлері күзет сигнализациясы құралдарын монтаждау, ретке келтіру және оларға техникалық қызмет көрсету, күзет қызметін жүзеге асыратын, сондай-ақ азаматтық және қызметтік қару мен оның патрондарының, жарылғыш заттар, азаматтық пиротехникалық заттар мен оларды қолданып жасалған бұйымдардың айналымы саласында жұмыспен қамтылған жеке кәсіпкерлік субъектілері үшін әзірленді.</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тәуекел – адамдардың өмірі мен денсаулығына, меншікке және қоршаған ортаға зиян келтіру, сондай-ақ қоғамдық қауіпсіздіктің, оның салдарының ауырлық дәрежесін ескере отырып:</w:t>
      </w:r>
      <w:r>
        <w:br/>
      </w:r>
      <w:r>
        <w:rPr>
          <w:rFonts w:ascii="Times New Roman"/>
          <w:b w:val="false"/>
          <w:i w:val="false"/>
          <w:color w:val="000000"/>
          <w:sz w:val="28"/>
        </w:rPr>
        <w:t>
</w:t>
      </w:r>
      <w:r>
        <w:rPr>
          <w:rFonts w:ascii="Times New Roman"/>
          <w:b w:val="false"/>
          <w:i w:val="false"/>
          <w:color w:val="000000"/>
          <w:sz w:val="28"/>
        </w:rPr>
        <w:t>
      заңсыз әскерилендірілген құрылымдар немесе қылмыстық ұйымдар құру, шетелдік қатысумен күзет құрылымдарының жұмыс істеуі, еліміздегі жағдайды тұрақсыздандыру, құқыққа қарсы әрекеттер жасау үшін күзет ұйымдарын пайдалану;</w:t>
      </w:r>
      <w:r>
        <w:br/>
      </w:r>
      <w:r>
        <w:rPr>
          <w:rFonts w:ascii="Times New Roman"/>
          <w:b w:val="false"/>
          <w:i w:val="false"/>
          <w:color w:val="000000"/>
          <w:sz w:val="28"/>
        </w:rPr>
        <w:t>
</w:t>
      </w:r>
      <w:r>
        <w:rPr>
          <w:rFonts w:ascii="Times New Roman"/>
          <w:b w:val="false"/>
          <w:i w:val="false"/>
          <w:color w:val="000000"/>
          <w:sz w:val="28"/>
        </w:rPr>
        <w:t>
      қару-жарақтың, арнайы құралдар мен жарылғыш заттардың заңсыз айналымға өтуі, оларды құқыққа қарсы мақсаттарда, оның ішінде терроризм актілерін жасау кезінде пайдалану;</w:t>
      </w:r>
      <w:r>
        <w:br/>
      </w:r>
      <w:r>
        <w:rPr>
          <w:rFonts w:ascii="Times New Roman"/>
          <w:b w:val="false"/>
          <w:i w:val="false"/>
          <w:color w:val="000000"/>
          <w:sz w:val="28"/>
        </w:rPr>
        <w:t>
</w:t>
      </w:r>
      <w:r>
        <w:rPr>
          <w:rFonts w:ascii="Times New Roman"/>
          <w:b w:val="false"/>
          <w:i w:val="false"/>
          <w:color w:val="000000"/>
          <w:sz w:val="28"/>
        </w:rPr>
        <w:t>
      2) тексерілетін субъектілер – күзет сигнализациясы құралдарын монтаждау, ретке келтіру және оларға техникалық қызмет көрсету жөніндегі қызметті, күзет қызметін жүзеге асыратын, сондай-ақ азаматтық және қызметтік қару мен оның патрондарының, жарылғыш заттар, азаматтық пиротехникалық заттар мен оларды қолданып жасалған бұйымдардың айналымы саласында жұмыспен қамтылған жеке және заңды тұлғалар.</w:t>
      </w:r>
      <w:r>
        <w:br/>
      </w:r>
      <w:r>
        <w:rPr>
          <w:rFonts w:ascii="Times New Roman"/>
          <w:b w:val="false"/>
          <w:i w:val="false"/>
          <w:color w:val="000000"/>
          <w:sz w:val="28"/>
        </w:rPr>
        <w:t>
</w:t>
      </w:r>
      <w:r>
        <w:rPr>
          <w:rFonts w:ascii="Times New Roman"/>
          <w:b w:val="false"/>
          <w:i w:val="false"/>
          <w:color w:val="000000"/>
          <w:sz w:val="28"/>
        </w:rPr>
        <w:t>
      3. Жоспарлы тексерістер жүргізу тәуекел дәрежесіне байланысты:</w:t>
      </w:r>
      <w:r>
        <w:br/>
      </w:r>
      <w:r>
        <w:rPr>
          <w:rFonts w:ascii="Times New Roman"/>
          <w:b w:val="false"/>
          <w:i w:val="false"/>
          <w:color w:val="000000"/>
          <w:sz w:val="28"/>
        </w:rPr>
        <w:t>
</w:t>
      </w:r>
      <w:r>
        <w:rPr>
          <w:rFonts w:ascii="Times New Roman"/>
          <w:b w:val="false"/>
          <w:i w:val="false"/>
          <w:color w:val="000000"/>
          <w:sz w:val="28"/>
        </w:rPr>
        <w:t>
      жоғары тәуекел дәрежесі кезінде – жылына бір реттен;</w:t>
      </w:r>
      <w:r>
        <w:br/>
      </w:r>
      <w:r>
        <w:rPr>
          <w:rFonts w:ascii="Times New Roman"/>
          <w:b w:val="false"/>
          <w:i w:val="false"/>
          <w:color w:val="000000"/>
          <w:sz w:val="28"/>
        </w:rPr>
        <w:t>
</w:t>
      </w:r>
      <w:r>
        <w:rPr>
          <w:rFonts w:ascii="Times New Roman"/>
          <w:b w:val="false"/>
          <w:i w:val="false"/>
          <w:color w:val="000000"/>
          <w:sz w:val="28"/>
        </w:rPr>
        <w:t>
      орташа тәуекел дәрежесі кезінде – үш жылда бір реттен;</w:t>
      </w:r>
      <w:r>
        <w:br/>
      </w:r>
      <w:r>
        <w:rPr>
          <w:rFonts w:ascii="Times New Roman"/>
          <w:b w:val="false"/>
          <w:i w:val="false"/>
          <w:color w:val="000000"/>
          <w:sz w:val="28"/>
        </w:rPr>
        <w:t>
</w:t>
      </w:r>
      <w:r>
        <w:rPr>
          <w:rFonts w:ascii="Times New Roman"/>
          <w:b w:val="false"/>
          <w:i w:val="false"/>
          <w:color w:val="000000"/>
          <w:sz w:val="28"/>
        </w:rPr>
        <w:t>
      төмен тәуекел дәрежесі кезінде – бес жылда бір реттен жиі емес кезеңділікпен белгіленеді.</w:t>
      </w:r>
      <w:r>
        <w:br/>
      </w:r>
      <w:r>
        <w:rPr>
          <w:rFonts w:ascii="Times New Roman"/>
          <w:b w:val="false"/>
          <w:i w:val="false"/>
          <w:color w:val="000000"/>
          <w:sz w:val="28"/>
        </w:rPr>
        <w:t>
</w:t>
      </w:r>
      <w:r>
        <w:rPr>
          <w:rFonts w:ascii="Times New Roman"/>
          <w:b w:val="false"/>
          <w:i w:val="false"/>
          <w:color w:val="000000"/>
          <w:sz w:val="28"/>
        </w:rPr>
        <w:t>
      4. Тәуекел дәрежесін бағалау критерийлері 2 түрге бөлінеді:</w:t>
      </w:r>
      <w:r>
        <w:br/>
      </w:r>
      <w:r>
        <w:rPr>
          <w:rFonts w:ascii="Times New Roman"/>
          <w:b w:val="false"/>
          <w:i w:val="false"/>
          <w:color w:val="000000"/>
          <w:sz w:val="28"/>
        </w:rPr>
        <w:t>
</w:t>
      </w:r>
      <w:r>
        <w:rPr>
          <w:rFonts w:ascii="Times New Roman"/>
          <w:b w:val="false"/>
          <w:i w:val="false"/>
          <w:color w:val="000000"/>
          <w:sz w:val="28"/>
        </w:rPr>
        <w:t>
      1) объективтік – тексерілетін субъектілер қызметін жүзеге асыру кезіндегі ықтимал тәуекелдің маңыздылығына негізделген;</w:t>
      </w:r>
      <w:r>
        <w:br/>
      </w:r>
      <w:r>
        <w:rPr>
          <w:rFonts w:ascii="Times New Roman"/>
          <w:b w:val="false"/>
          <w:i w:val="false"/>
          <w:color w:val="000000"/>
          <w:sz w:val="28"/>
        </w:rPr>
        <w:t>
</w:t>
      </w:r>
      <w:r>
        <w:rPr>
          <w:rFonts w:ascii="Times New Roman"/>
          <w:b w:val="false"/>
          <w:i w:val="false"/>
          <w:color w:val="000000"/>
          <w:sz w:val="28"/>
        </w:rPr>
        <w:t>
      2) субъективтік – тексерілетін субъектілер белгіленген талаптарды бұзуға жол беруіне қарай белгіленеді.</w:t>
      </w:r>
      <w:r>
        <w:br/>
      </w:r>
      <w:r>
        <w:rPr>
          <w:rFonts w:ascii="Times New Roman"/>
          <w:b w:val="false"/>
          <w:i w:val="false"/>
          <w:color w:val="000000"/>
          <w:sz w:val="28"/>
        </w:rPr>
        <w:t>
</w:t>
      </w:r>
      <w:r>
        <w:rPr>
          <w:rFonts w:ascii="Times New Roman"/>
          <w:b w:val="false"/>
          <w:i w:val="false"/>
          <w:color w:val="000000"/>
          <w:sz w:val="28"/>
        </w:rPr>
        <w:t>
      Субъективтік критерийлер елеулі және елеусіз бұзушылықтардан тұрады.</w:t>
      </w:r>
      <w:r>
        <w:br/>
      </w:r>
      <w:r>
        <w:rPr>
          <w:rFonts w:ascii="Times New Roman"/>
          <w:b w:val="false"/>
          <w:i w:val="false"/>
          <w:color w:val="000000"/>
          <w:sz w:val="28"/>
        </w:rPr>
        <w:t>
</w:t>
      </w:r>
      <w:r>
        <w:rPr>
          <w:rFonts w:ascii="Times New Roman"/>
          <w:b w:val="false"/>
          <w:i w:val="false"/>
          <w:color w:val="000000"/>
          <w:sz w:val="28"/>
        </w:rPr>
        <w:t>
      5. Тексерілетін субъектілерді бастапқыда тәуекел дәрежелері бойынша жатқызу тәуекел дәрежесін бағалаудың объективтік критерийлері негізінде ғана жүзеге асырылады.</w:t>
      </w:r>
      <w:r>
        <w:br/>
      </w:r>
      <w:r>
        <w:rPr>
          <w:rFonts w:ascii="Times New Roman"/>
          <w:b w:val="false"/>
          <w:i w:val="false"/>
          <w:color w:val="000000"/>
          <w:sz w:val="28"/>
        </w:rPr>
        <w:t>
</w:t>
      </w:r>
      <w:r>
        <w:rPr>
          <w:rFonts w:ascii="Times New Roman"/>
          <w:b w:val="false"/>
          <w:i w:val="false"/>
          <w:color w:val="000000"/>
          <w:sz w:val="28"/>
        </w:rPr>
        <w:t>
      6. Тексерілетін субъектілерді екінші рет тәуекел дәрежесі бойынша жатқызу субъективтік критерийлерді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Елеусіз тәуекел дәрежесінің 3-тобына кіретін тексерілетін субъектілер тексерілетін кезең ішінде бір немесе екі елеулі немесе екі және одан да көп елеусіз бұзушылық жасаған жағдайда орташа тәуекел дәрежесінің 2-тобына, ал үш және одан көп елеулі бұзушылық жасаған жағдайда жоғары тәуекел дәрежесінің 1-тобына ауыстырылады.</w:t>
      </w:r>
      <w:r>
        <w:br/>
      </w:r>
      <w:r>
        <w:rPr>
          <w:rFonts w:ascii="Times New Roman"/>
          <w:b w:val="false"/>
          <w:i w:val="false"/>
          <w:color w:val="000000"/>
          <w:sz w:val="28"/>
        </w:rPr>
        <w:t>
</w:t>
      </w:r>
      <w:r>
        <w:rPr>
          <w:rFonts w:ascii="Times New Roman"/>
          <w:b w:val="false"/>
          <w:i w:val="false"/>
          <w:color w:val="000000"/>
          <w:sz w:val="28"/>
        </w:rPr>
        <w:t>
      Орташа тәуекел дәрежесінің 2-тобына кіретін тексерілетін субъектілер тексерілетін кезең ішінде бір және одан көп елеулі немесе екі және одан да көп елеусіз заң бұзушылық жасаған жағдайда жоғары тәуекел дәрежесінің 1-тобына ауыстырылады.</w:t>
      </w:r>
      <w:r>
        <w:br/>
      </w:r>
      <w:r>
        <w:rPr>
          <w:rFonts w:ascii="Times New Roman"/>
          <w:b w:val="false"/>
          <w:i w:val="false"/>
          <w:color w:val="000000"/>
          <w:sz w:val="28"/>
        </w:rPr>
        <w:t>
</w:t>
      </w:r>
      <w:r>
        <w:rPr>
          <w:rFonts w:ascii="Times New Roman"/>
          <w:b w:val="false"/>
          <w:i w:val="false"/>
          <w:color w:val="000000"/>
          <w:sz w:val="28"/>
        </w:rPr>
        <w:t>
      Соңғы тексеріс бұзушылықтарды анықтамаған жағдайда тексерілетін субъектілер дәрежесі аз тәуекел тобына ауыстырылады.</w:t>
      </w:r>
      <w:r>
        <w:br/>
      </w:r>
      <w:r>
        <w:rPr>
          <w:rFonts w:ascii="Times New Roman"/>
          <w:b w:val="false"/>
          <w:i w:val="false"/>
          <w:color w:val="000000"/>
          <w:sz w:val="28"/>
        </w:rPr>
        <w:t>
</w:t>
      </w:r>
      <w:r>
        <w:rPr>
          <w:rFonts w:ascii="Times New Roman"/>
          <w:b w:val="false"/>
          <w:i w:val="false"/>
          <w:color w:val="000000"/>
          <w:sz w:val="28"/>
        </w:rPr>
        <w:t>
      Объективтік критерий бойынша жоғары тәуекел дәрежесінің 1-тобына жатқызылған тексерілетін субъектілер аса төмен тәуекел тобына ауыстырылмайды және жыл сайын тексеруге жатады.</w:t>
      </w:r>
      <w:r>
        <w:br/>
      </w:r>
      <w:r>
        <w:rPr>
          <w:rFonts w:ascii="Times New Roman"/>
          <w:b w:val="false"/>
          <w:i w:val="false"/>
          <w:color w:val="000000"/>
          <w:sz w:val="28"/>
        </w:rPr>
        <w:t>
</w:t>
      </w:r>
      <w:r>
        <w:rPr>
          <w:rFonts w:ascii="Times New Roman"/>
          <w:b w:val="false"/>
          <w:i w:val="false"/>
          <w:color w:val="000000"/>
          <w:sz w:val="28"/>
        </w:rPr>
        <w:t>
      7. 2 және 3-тәуекел топтарына жатқызылған тексерілетін субъектілер тексеріс жоспарларына соңғы тексерістің күнін ескере отырып енгізіледі.</w:t>
      </w:r>
    </w:p>
    <w:bookmarkEnd w:id="4"/>
    <w:bookmarkStart w:name="z45" w:id="5"/>
    <w:p>
      <w:pPr>
        <w:spacing w:after="0"/>
        <w:ind w:left="0"/>
        <w:jc w:val="left"/>
      </w:pPr>
      <w:r>
        <w:rPr>
          <w:rFonts w:ascii="Times New Roman"/>
          <w:b/>
          <w:i w:val="false"/>
          <w:color w:val="000000"/>
        </w:rPr>
        <w:t xml:space="preserve"> 
2. Күзет сигнализациясы құралдарын монтаждау, ретке келтіру</w:t>
      </w:r>
      <w:r>
        <w:br/>
      </w:r>
      <w:r>
        <w:rPr>
          <w:rFonts w:ascii="Times New Roman"/>
          <w:b/>
          <w:i w:val="false"/>
          <w:color w:val="000000"/>
        </w:rPr>
        <w:t>
және оларға техникалық қызмет көрсету жөніндегі қызметті және</w:t>
      </w:r>
      <w:r>
        <w:br/>
      </w:r>
      <w:r>
        <w:rPr>
          <w:rFonts w:ascii="Times New Roman"/>
          <w:b/>
          <w:i w:val="false"/>
          <w:color w:val="000000"/>
        </w:rPr>
        <w:t>
күзет қызметі саласында жеке кәсіпкерлік саласында тәуекел</w:t>
      </w:r>
      <w:r>
        <w:br/>
      </w:r>
      <w:r>
        <w:rPr>
          <w:rFonts w:ascii="Times New Roman"/>
          <w:b/>
          <w:i w:val="false"/>
          <w:color w:val="000000"/>
        </w:rPr>
        <w:t>
дәрежесін бағалау критерийлері</w:t>
      </w:r>
    </w:p>
    <w:bookmarkEnd w:id="5"/>
    <w:bookmarkStart w:name="z46" w:id="6"/>
    <w:p>
      <w:pPr>
        <w:spacing w:after="0"/>
        <w:ind w:left="0"/>
        <w:jc w:val="both"/>
      </w:pPr>
      <w:r>
        <w:rPr>
          <w:rFonts w:ascii="Times New Roman"/>
          <w:b w:val="false"/>
          <w:i w:val="false"/>
          <w:color w:val="000000"/>
          <w:sz w:val="28"/>
        </w:rPr>
        <w:t>
      8. Объективтiк критерийлерге мыналар жатады:</w:t>
      </w:r>
      <w:r>
        <w:br/>
      </w:r>
      <w:r>
        <w:rPr>
          <w:rFonts w:ascii="Times New Roman"/>
          <w:b w:val="false"/>
          <w:i w:val="false"/>
          <w:color w:val="000000"/>
          <w:sz w:val="28"/>
        </w:rPr>
        <w:t>
</w:t>
      </w:r>
      <w:r>
        <w:rPr>
          <w:rFonts w:ascii="Times New Roman"/>
          <w:b w:val="false"/>
          <w:i w:val="false"/>
          <w:color w:val="000000"/>
          <w:sz w:val="28"/>
        </w:rPr>
        <w:t>
      тәуекел дәрежесi жоғары 1-топқа – күзет қызметiн қызметтiк және азаматтық қаруды пайдалана отырып жүзеге асыратын заңды тұлғалар;</w:t>
      </w:r>
      <w:r>
        <w:br/>
      </w:r>
      <w:r>
        <w:rPr>
          <w:rFonts w:ascii="Times New Roman"/>
          <w:b w:val="false"/>
          <w:i w:val="false"/>
          <w:color w:val="000000"/>
          <w:sz w:val="28"/>
        </w:rPr>
        <w:t>
</w:t>
      </w:r>
      <w:r>
        <w:rPr>
          <w:rFonts w:ascii="Times New Roman"/>
          <w:b w:val="false"/>
          <w:i w:val="false"/>
          <w:color w:val="000000"/>
          <w:sz w:val="28"/>
        </w:rPr>
        <w:t>
      тәуекел дәрежесi орташа 2-топқа – күзет қызметiн қызметтiк және азаматтық қаруды пайдаланбай жүзеге асыратын, сондай-ақ күзет сигнализациясы құралдарын монтаждау, ретке келтiру және оларға техникалық қызмет көрсету жөнiндегi қызметпен айналысатын соңғы үш жылда бұзушылыққа жол берген заңды және жеке тұлғалар;</w:t>
      </w:r>
      <w:r>
        <w:br/>
      </w:r>
      <w:r>
        <w:rPr>
          <w:rFonts w:ascii="Times New Roman"/>
          <w:b w:val="false"/>
          <w:i w:val="false"/>
          <w:color w:val="000000"/>
          <w:sz w:val="28"/>
        </w:rPr>
        <w:t>
</w:t>
      </w:r>
      <w:r>
        <w:rPr>
          <w:rFonts w:ascii="Times New Roman"/>
          <w:b w:val="false"/>
          <w:i w:val="false"/>
          <w:color w:val="000000"/>
          <w:sz w:val="28"/>
        </w:rPr>
        <w:t>
      тәуекел дәрежесi елеусiз 3-топқа – күзет қызметiн жүзеге асыратын, сондай-ақ күзет сигнализациясы құралдарын монтаждау, ретке келтiру және оларға техникалық қызмет көрсету жөнiндегi қызметпен айналысатын 1 және 2-топтарға енгiзiлмеген заңды және жеке тұлғалар.</w:t>
      </w:r>
      <w:r>
        <w:br/>
      </w:r>
      <w:r>
        <w:rPr>
          <w:rFonts w:ascii="Times New Roman"/>
          <w:b w:val="false"/>
          <w:i w:val="false"/>
          <w:color w:val="000000"/>
          <w:sz w:val="28"/>
        </w:rPr>
        <w:t>
</w:t>
      </w:r>
      <w:r>
        <w:rPr>
          <w:rFonts w:ascii="Times New Roman"/>
          <w:b w:val="false"/>
          <w:i w:val="false"/>
          <w:color w:val="000000"/>
          <w:sz w:val="28"/>
        </w:rPr>
        <w:t>
      9. Елеулi бұзушылықтарға мыналар жатады:</w:t>
      </w:r>
      <w:r>
        <w:br/>
      </w:r>
      <w:r>
        <w:rPr>
          <w:rFonts w:ascii="Times New Roman"/>
          <w:b w:val="false"/>
          <w:i w:val="false"/>
          <w:color w:val="000000"/>
          <w:sz w:val="28"/>
        </w:rPr>
        <w:t>
</w:t>
      </w:r>
      <w:r>
        <w:rPr>
          <w:rFonts w:ascii="Times New Roman"/>
          <w:b w:val="false"/>
          <w:i w:val="false"/>
          <w:color w:val="000000"/>
          <w:sz w:val="28"/>
        </w:rPr>
        <w:t>
      1) күзет құрылымдарының қызметiнде шетел қатысуының болуы;</w:t>
      </w:r>
      <w:r>
        <w:br/>
      </w:r>
      <w:r>
        <w:rPr>
          <w:rFonts w:ascii="Times New Roman"/>
          <w:b w:val="false"/>
          <w:i w:val="false"/>
          <w:color w:val="000000"/>
          <w:sz w:val="28"/>
        </w:rPr>
        <w:t>
</w:t>
      </w:r>
      <w:r>
        <w:rPr>
          <w:rFonts w:ascii="Times New Roman"/>
          <w:b w:val="false"/>
          <w:i w:val="false"/>
          <w:color w:val="000000"/>
          <w:sz w:val="28"/>
        </w:rPr>
        <w:t>
      2) күзет құрылымы басшысында не болмаса күзетшiде психикалық аурудың, маскүнемдіктің, нашақорлықтың болуы;</w:t>
      </w:r>
      <w:r>
        <w:br/>
      </w:r>
      <w:r>
        <w:rPr>
          <w:rFonts w:ascii="Times New Roman"/>
          <w:b w:val="false"/>
          <w:i w:val="false"/>
          <w:color w:val="000000"/>
          <w:sz w:val="28"/>
        </w:rPr>
        <w:t>
</w:t>
      </w:r>
      <w:r>
        <w:rPr>
          <w:rFonts w:ascii="Times New Roman"/>
          <w:b w:val="false"/>
          <w:i w:val="false"/>
          <w:color w:val="000000"/>
          <w:sz w:val="28"/>
        </w:rPr>
        <w:t>
      3) күзет құрылымы басшысының не болмаса күзетшiнiң қылмыс жасағаны үшiн соттылығының болуы;</w:t>
      </w:r>
      <w:r>
        <w:br/>
      </w:r>
      <w:r>
        <w:rPr>
          <w:rFonts w:ascii="Times New Roman"/>
          <w:b w:val="false"/>
          <w:i w:val="false"/>
          <w:color w:val="000000"/>
          <w:sz w:val="28"/>
        </w:rPr>
        <w:t>
</w:t>
      </w:r>
      <w:r>
        <w:rPr>
          <w:rFonts w:ascii="Times New Roman"/>
          <w:b w:val="false"/>
          <w:i w:val="false"/>
          <w:color w:val="000000"/>
          <w:sz w:val="28"/>
        </w:rPr>
        <w:t>
      4) күзет құрылымы басшының жоғары заңгерлiк бiлiмi немесе Қарулы Күштерде, басқа әскерлер мен әскери құрылымдарда басшылық лауазымдарда немесе құқық қорғау және арнайы органдарда басшы лауазымдарда кемiнде үш жыл жұмыс өтiлiнiң болмауы;</w:t>
      </w:r>
      <w:r>
        <w:br/>
      </w:r>
      <w:r>
        <w:rPr>
          <w:rFonts w:ascii="Times New Roman"/>
          <w:b w:val="false"/>
          <w:i w:val="false"/>
          <w:color w:val="000000"/>
          <w:sz w:val="28"/>
        </w:rPr>
        <w:t>
</w:t>
      </w:r>
      <w:r>
        <w:rPr>
          <w:rFonts w:ascii="Times New Roman"/>
          <w:b w:val="false"/>
          <w:i w:val="false"/>
          <w:color w:val="000000"/>
          <w:sz w:val="28"/>
        </w:rPr>
        <w:t>
      5) күзет құрылымдарының басшысының не болмаса күзетшiнiң арнайы даярлық курстарынан өткенi туралы куәлiгiнiң болмауы;</w:t>
      </w:r>
      <w:r>
        <w:br/>
      </w:r>
      <w:r>
        <w:rPr>
          <w:rFonts w:ascii="Times New Roman"/>
          <w:b w:val="false"/>
          <w:i w:val="false"/>
          <w:color w:val="000000"/>
          <w:sz w:val="28"/>
        </w:rPr>
        <w:t>
</w:t>
      </w:r>
      <w:r>
        <w:rPr>
          <w:rFonts w:ascii="Times New Roman"/>
          <w:b w:val="false"/>
          <w:i w:val="false"/>
          <w:color w:val="000000"/>
          <w:sz w:val="28"/>
        </w:rPr>
        <w:t>
      6) қызметтiк қару пайдаланған жағдайда қару-жарақ пен оқ-дәрiлердi сақтауға арналған үй-жайдың (не болмаса белгiленген талаптарға жауап беретiн үй-жайларда оларды сақтауға келiсiмшарттың) болмауы;</w:t>
      </w:r>
      <w:r>
        <w:br/>
      </w:r>
      <w:r>
        <w:rPr>
          <w:rFonts w:ascii="Times New Roman"/>
          <w:b w:val="false"/>
          <w:i w:val="false"/>
          <w:color w:val="000000"/>
          <w:sz w:val="28"/>
        </w:rPr>
        <w:t>
</w:t>
      </w:r>
      <w:r>
        <w:rPr>
          <w:rFonts w:ascii="Times New Roman"/>
          <w:b w:val="false"/>
          <w:i w:val="false"/>
          <w:color w:val="000000"/>
          <w:sz w:val="28"/>
        </w:rPr>
        <w:t>
      7) күзет құрылымдарының басшылары мен күзетшiлерiнiң қызметтiк мiндеттерiн орындау кезiнде қылмыс жасауы;</w:t>
      </w:r>
      <w:r>
        <w:br/>
      </w:r>
      <w:r>
        <w:rPr>
          <w:rFonts w:ascii="Times New Roman"/>
          <w:b w:val="false"/>
          <w:i w:val="false"/>
          <w:color w:val="000000"/>
          <w:sz w:val="28"/>
        </w:rPr>
        <w:t>
</w:t>
      </w:r>
      <w:r>
        <w:rPr>
          <w:rFonts w:ascii="Times New Roman"/>
          <w:b w:val="false"/>
          <w:i w:val="false"/>
          <w:color w:val="000000"/>
          <w:sz w:val="28"/>
        </w:rPr>
        <w:t>
      8) объектiлердi күзету кезiнде күзетшiлердiң штаттық санының белгiленген нормативін бұзу;</w:t>
      </w:r>
      <w:r>
        <w:br/>
      </w:r>
      <w:r>
        <w:rPr>
          <w:rFonts w:ascii="Times New Roman"/>
          <w:b w:val="false"/>
          <w:i w:val="false"/>
          <w:color w:val="000000"/>
          <w:sz w:val="28"/>
        </w:rPr>
        <w:t>
</w:t>
      </w:r>
      <w:r>
        <w:rPr>
          <w:rFonts w:ascii="Times New Roman"/>
          <w:b w:val="false"/>
          <w:i w:val="false"/>
          <w:color w:val="000000"/>
          <w:sz w:val="28"/>
        </w:rPr>
        <w:t>
      9) күзет құрылымы басшысының не болмаса күзетшінің Қазақстан Республикасы Қылмыстық </w:t>
      </w:r>
      <w:r>
        <w:rPr>
          <w:rFonts w:ascii="Times New Roman"/>
          <w:b w:val="false"/>
          <w:i w:val="false"/>
          <w:color w:val="000000"/>
          <w:sz w:val="28"/>
        </w:rPr>
        <w:t>кодексiнiң</w:t>
      </w:r>
      <w:r>
        <w:rPr>
          <w:rFonts w:ascii="Times New Roman"/>
          <w:b w:val="false"/>
          <w:i w:val="false"/>
          <w:color w:val="000000"/>
          <w:sz w:val="28"/>
        </w:rPr>
        <w:t xml:space="preserve"> Ерекше бөлiгiндегi баптың тиiстi бөлiгiнде көзделген бас бостандығынан айыру түрiндегi жазаның төменгi шегiндегi мерзiм өткенге дейiн ақталмайтын негiздер бойынша қылмыстық жауапкершіліктен босатылуы;</w:t>
      </w:r>
      <w:r>
        <w:br/>
      </w:r>
      <w:r>
        <w:rPr>
          <w:rFonts w:ascii="Times New Roman"/>
          <w:b w:val="false"/>
          <w:i w:val="false"/>
          <w:color w:val="000000"/>
          <w:sz w:val="28"/>
        </w:rPr>
        <w:t>
</w:t>
      </w:r>
      <w:r>
        <w:rPr>
          <w:rFonts w:ascii="Times New Roman"/>
          <w:b w:val="false"/>
          <w:i w:val="false"/>
          <w:color w:val="000000"/>
          <w:sz w:val="28"/>
        </w:rPr>
        <w:t>
      10) күзет құрылымы басшысының не болмаса күзетшінің жеке меншiкке, мемлекеттiк билiк институттарына, басқарудың белгiленген тәртiбiне, қоғамдық тәртiпке және адамгершiлiкке қол сұғатын қасақана әкiмшiлiк құқық бұзушылық жасағаны үшiн бұрын жұмысқа қабылданғанға дейiн бiр жыл iшiнде әкiмшiлiк жауапкершiлiкке тартылуы;</w:t>
      </w:r>
      <w:r>
        <w:br/>
      </w:r>
      <w:r>
        <w:rPr>
          <w:rFonts w:ascii="Times New Roman"/>
          <w:b w:val="false"/>
          <w:i w:val="false"/>
          <w:color w:val="000000"/>
          <w:sz w:val="28"/>
        </w:rPr>
        <w:t>
</w:t>
      </w:r>
      <w:r>
        <w:rPr>
          <w:rFonts w:ascii="Times New Roman"/>
          <w:b w:val="false"/>
          <w:i w:val="false"/>
          <w:color w:val="000000"/>
          <w:sz w:val="28"/>
        </w:rPr>
        <w:t>
      11) күзет құрылымы басшысының не болмаса күзетшінің мемлекеттiк, әскери қызметтен, құқық қорғау органдарынан, соттардан және әдiлет органдарынан жағымсыз себептер бойынша үш жыл бұрын босатылуы;</w:t>
      </w:r>
      <w:r>
        <w:br/>
      </w:r>
      <w:r>
        <w:rPr>
          <w:rFonts w:ascii="Times New Roman"/>
          <w:b w:val="false"/>
          <w:i w:val="false"/>
          <w:color w:val="000000"/>
          <w:sz w:val="28"/>
        </w:rPr>
        <w:t>
</w:t>
      </w:r>
      <w:r>
        <w:rPr>
          <w:rFonts w:ascii="Times New Roman"/>
          <w:b w:val="false"/>
          <w:i w:val="false"/>
          <w:color w:val="000000"/>
          <w:sz w:val="28"/>
        </w:rPr>
        <w:t>
      12) күзет құрылымы басшысының не болмаса күзетшінің жеке күзет ұйымының күзетшісі лауазымынан жағымсыз себептер бойынша үш жыл бұрын босатылуы;</w:t>
      </w:r>
      <w:r>
        <w:br/>
      </w:r>
      <w:r>
        <w:rPr>
          <w:rFonts w:ascii="Times New Roman"/>
          <w:b w:val="false"/>
          <w:i w:val="false"/>
          <w:color w:val="000000"/>
          <w:sz w:val="28"/>
        </w:rPr>
        <w:t>
</w:t>
      </w:r>
      <w:r>
        <w:rPr>
          <w:rFonts w:ascii="Times New Roman"/>
          <w:b w:val="false"/>
          <w:i w:val="false"/>
          <w:color w:val="000000"/>
          <w:sz w:val="28"/>
        </w:rPr>
        <w:t>
      13) күзет құрылымы басшысында не болмаса күзетшіде Қазақстан Республикасының азаматтығының болмауы;</w:t>
      </w:r>
      <w:r>
        <w:br/>
      </w:r>
      <w:r>
        <w:rPr>
          <w:rFonts w:ascii="Times New Roman"/>
          <w:b w:val="false"/>
          <w:i w:val="false"/>
          <w:color w:val="000000"/>
          <w:sz w:val="28"/>
        </w:rPr>
        <w:t>
</w:t>
      </w:r>
      <w:r>
        <w:rPr>
          <w:rFonts w:ascii="Times New Roman"/>
          <w:b w:val="false"/>
          <w:i w:val="false"/>
          <w:color w:val="000000"/>
          <w:sz w:val="28"/>
        </w:rPr>
        <w:t>
      14) заңды тұлғаның күзет сигнализациясы құралдарын монтаждау, ретке келтіру және оларға техникалық қызмет көрсету жөніндегі жұмысты жүргізетін маманында, жеке тұлғада жұмыс саласына сәйкес келетiн жоғары немесе орта техникалық бiлiмiнің болмауы;</w:t>
      </w:r>
      <w:r>
        <w:br/>
      </w:r>
      <w:r>
        <w:rPr>
          <w:rFonts w:ascii="Times New Roman"/>
          <w:b w:val="false"/>
          <w:i w:val="false"/>
          <w:color w:val="000000"/>
          <w:sz w:val="28"/>
        </w:rPr>
        <w:t>
</w:t>
      </w:r>
      <w:r>
        <w:rPr>
          <w:rFonts w:ascii="Times New Roman"/>
          <w:b w:val="false"/>
          <w:i w:val="false"/>
          <w:color w:val="000000"/>
          <w:sz w:val="28"/>
        </w:rPr>
        <w:t>
      15) күзет сигнализациясы құралдарын монтаждау, ретке келтіру және оларға техникалық қызмет көрсету жөніндегі жұмысты жүзеге асыратын субъектінің күзет сигнализациясы құралдарын ретке келтiрудi, оларға техникалық қызмет көрсетудi және монтаждалатын жабдықтың техникалық жай-күйiн тексерудi жүзеге асыруға арналған құрал-жабдығы бар үй-жайының (немесе оны жалға алу келiсiмшарты) болмауы;</w:t>
      </w:r>
      <w:r>
        <w:br/>
      </w:r>
      <w:r>
        <w:rPr>
          <w:rFonts w:ascii="Times New Roman"/>
          <w:b w:val="false"/>
          <w:i w:val="false"/>
          <w:color w:val="000000"/>
          <w:sz w:val="28"/>
        </w:rPr>
        <w:t>
</w:t>
      </w:r>
      <w:r>
        <w:rPr>
          <w:rFonts w:ascii="Times New Roman"/>
          <w:b w:val="false"/>
          <w:i w:val="false"/>
          <w:color w:val="000000"/>
          <w:sz w:val="28"/>
        </w:rPr>
        <w:t>
      16) күзет сигнализациясы құралдарын монтаждау, ретке келтіру және оларға техникалық қызмет көрсету жөніндегі қызметті жүзеге асыратын заңды тұлғаның басшысында, қызметкерінде, жеке тұлғада Қазақстан Республикасының азаматтығының болмауы;</w:t>
      </w:r>
      <w:r>
        <w:br/>
      </w:r>
      <w:r>
        <w:rPr>
          <w:rFonts w:ascii="Times New Roman"/>
          <w:b w:val="false"/>
          <w:i w:val="false"/>
          <w:color w:val="000000"/>
          <w:sz w:val="28"/>
        </w:rPr>
        <w:t>
</w:t>
      </w:r>
      <w:r>
        <w:rPr>
          <w:rFonts w:ascii="Times New Roman"/>
          <w:b w:val="false"/>
          <w:i w:val="false"/>
          <w:color w:val="000000"/>
          <w:sz w:val="28"/>
        </w:rPr>
        <w:t>
      17) күзет сигнализациясы құралдарын монтаждау, ретке келтіру және оларға техникалық қызмет көрсету жөніндегі қызметті жүзеге асыратын заңды тұлғаның басшысында, қызметкерінде, жеке тұлғада психикалық ауруының болуы;</w:t>
      </w:r>
      <w:r>
        <w:br/>
      </w:r>
      <w:r>
        <w:rPr>
          <w:rFonts w:ascii="Times New Roman"/>
          <w:b w:val="false"/>
          <w:i w:val="false"/>
          <w:color w:val="000000"/>
          <w:sz w:val="28"/>
        </w:rPr>
        <w:t>
</w:t>
      </w:r>
      <w:r>
        <w:rPr>
          <w:rFonts w:ascii="Times New Roman"/>
          <w:b w:val="false"/>
          <w:i w:val="false"/>
          <w:color w:val="000000"/>
          <w:sz w:val="28"/>
        </w:rPr>
        <w:t>
      18) күзет сигнализациясы құралдарын монтаждау, ретке келтіру және оларға техникалық қызмет көрсету жөніндегі қызметті жүзеге асыратын заңды тұлғаның басшысында, қызметкерінде, жеке тұлғада заңмен белгіленген тәртіпте өтелмеген немесе алынбаған соттылығының болуы;</w:t>
      </w:r>
      <w:r>
        <w:br/>
      </w:r>
      <w:r>
        <w:rPr>
          <w:rFonts w:ascii="Times New Roman"/>
          <w:b w:val="false"/>
          <w:i w:val="false"/>
          <w:color w:val="000000"/>
          <w:sz w:val="28"/>
        </w:rPr>
        <w:t>
</w:t>
      </w:r>
      <w:r>
        <w:rPr>
          <w:rFonts w:ascii="Times New Roman"/>
          <w:b w:val="false"/>
          <w:i w:val="false"/>
          <w:color w:val="000000"/>
          <w:sz w:val="28"/>
        </w:rPr>
        <w:t>
      19) күзет сигнализациясы құралдарын монтаждау, ретке келтіру және оларға техникалық қызмет көрсету жөніндегі қызметті жүзеге асыратын заңды тұлғаның басшысы, қызметкері, жеке тұлға Қазақстан Республикасы Қылмыстық </w:t>
      </w:r>
      <w:r>
        <w:rPr>
          <w:rFonts w:ascii="Times New Roman"/>
          <w:b w:val="false"/>
          <w:i w:val="false"/>
          <w:color w:val="000000"/>
          <w:sz w:val="28"/>
        </w:rPr>
        <w:t>кодексiнiң</w:t>
      </w:r>
      <w:r>
        <w:rPr>
          <w:rFonts w:ascii="Times New Roman"/>
          <w:b w:val="false"/>
          <w:i w:val="false"/>
          <w:color w:val="000000"/>
          <w:sz w:val="28"/>
        </w:rPr>
        <w:t xml:space="preserve"> Ерекше бөлiгiндегi баптың тиiстi бөлiгiнде көзделген бас бостандығынан айыру түрiндегi жазаның төменгi шегiндегi мерзiм өткенге дейiн ақталмайтын негiздер бойынша қылмыстық жауапкершіліктен босатылуы;</w:t>
      </w:r>
      <w:r>
        <w:br/>
      </w:r>
      <w:r>
        <w:rPr>
          <w:rFonts w:ascii="Times New Roman"/>
          <w:b w:val="false"/>
          <w:i w:val="false"/>
          <w:color w:val="000000"/>
          <w:sz w:val="28"/>
        </w:rPr>
        <w:t>
</w:t>
      </w:r>
      <w:r>
        <w:rPr>
          <w:rFonts w:ascii="Times New Roman"/>
          <w:b w:val="false"/>
          <w:i w:val="false"/>
          <w:color w:val="000000"/>
          <w:sz w:val="28"/>
        </w:rPr>
        <w:t>
      20) бір немесе одан да көп күзетшінің жеке басын және оның жеке күзет ұйымына тиесілігін куәландыратын құжаттың болмауы.</w:t>
      </w:r>
      <w:r>
        <w:br/>
      </w:r>
      <w:r>
        <w:rPr>
          <w:rFonts w:ascii="Times New Roman"/>
          <w:b w:val="false"/>
          <w:i w:val="false"/>
          <w:color w:val="000000"/>
          <w:sz w:val="28"/>
        </w:rPr>
        <w:t>
</w:t>
      </w:r>
      <w:r>
        <w:rPr>
          <w:rFonts w:ascii="Times New Roman"/>
          <w:b w:val="false"/>
          <w:i w:val="false"/>
          <w:color w:val="000000"/>
          <w:sz w:val="28"/>
        </w:rPr>
        <w:t>
      10. Елеусiз бұзушылықтарға мыналар жатады:</w:t>
      </w:r>
      <w:r>
        <w:br/>
      </w:r>
      <w:r>
        <w:rPr>
          <w:rFonts w:ascii="Times New Roman"/>
          <w:b w:val="false"/>
          <w:i w:val="false"/>
          <w:color w:val="000000"/>
          <w:sz w:val="28"/>
        </w:rPr>
        <w:t>
</w:t>
      </w:r>
      <w:r>
        <w:rPr>
          <w:rFonts w:ascii="Times New Roman"/>
          <w:b w:val="false"/>
          <w:i w:val="false"/>
          <w:color w:val="000000"/>
          <w:sz w:val="28"/>
        </w:rPr>
        <w:t>
      1) iшкi iстер органдары қызметкерлерiнiң ұйғарымын және басқа да заңды талаптарын орындамау;</w:t>
      </w:r>
      <w:r>
        <w:br/>
      </w:r>
      <w:r>
        <w:rPr>
          <w:rFonts w:ascii="Times New Roman"/>
          <w:b w:val="false"/>
          <w:i w:val="false"/>
          <w:color w:val="000000"/>
          <w:sz w:val="28"/>
        </w:rPr>
        <w:t>
</w:t>
      </w:r>
      <w:r>
        <w:rPr>
          <w:rFonts w:ascii="Times New Roman"/>
          <w:b w:val="false"/>
          <w:i w:val="false"/>
          <w:color w:val="000000"/>
          <w:sz w:val="28"/>
        </w:rPr>
        <w:t>
      2) күзет құрылымы басшысының не болмаса күзетшiнiң бiлiктiлiктi арттыру курстарынан (оқытудың арнайы курсы) уақтылы өтпеуi;</w:t>
      </w:r>
      <w:r>
        <w:br/>
      </w:r>
      <w:r>
        <w:rPr>
          <w:rFonts w:ascii="Times New Roman"/>
          <w:b w:val="false"/>
          <w:i w:val="false"/>
          <w:color w:val="000000"/>
          <w:sz w:val="28"/>
        </w:rPr>
        <w:t>
</w:t>
      </w:r>
      <w:r>
        <w:rPr>
          <w:rFonts w:ascii="Times New Roman"/>
          <w:b w:val="false"/>
          <w:i w:val="false"/>
          <w:color w:val="000000"/>
          <w:sz w:val="28"/>
        </w:rPr>
        <w:t>
      3) тексерілетін субъектiнiң қызмет көрсету туралы келiсiмшарт жасасудың жазбаша нысанын сақтамауы;</w:t>
      </w:r>
      <w:r>
        <w:br/>
      </w:r>
      <w:r>
        <w:rPr>
          <w:rFonts w:ascii="Times New Roman"/>
          <w:b w:val="false"/>
          <w:i w:val="false"/>
          <w:color w:val="000000"/>
          <w:sz w:val="28"/>
        </w:rPr>
        <w:t>
</w:t>
      </w:r>
      <w:r>
        <w:rPr>
          <w:rFonts w:ascii="Times New Roman"/>
          <w:b w:val="false"/>
          <w:i w:val="false"/>
          <w:color w:val="000000"/>
          <w:sz w:val="28"/>
        </w:rPr>
        <w:t>
      4) күзетшiнiң жас ерекшелiгiнiң сәйкес келмеуi;</w:t>
      </w:r>
      <w:r>
        <w:br/>
      </w:r>
      <w:r>
        <w:rPr>
          <w:rFonts w:ascii="Times New Roman"/>
          <w:b w:val="false"/>
          <w:i w:val="false"/>
          <w:color w:val="000000"/>
          <w:sz w:val="28"/>
        </w:rPr>
        <w:t>
</w:t>
      </w:r>
      <w:r>
        <w:rPr>
          <w:rFonts w:ascii="Times New Roman"/>
          <w:b w:val="false"/>
          <w:i w:val="false"/>
          <w:color w:val="000000"/>
          <w:sz w:val="28"/>
        </w:rPr>
        <w:t>
      5) күзетшi лауазымын атқаратын қызметкерлердiң мiндеттi сақтандырылуы туралы талаптардың сақталмауы;</w:t>
      </w:r>
      <w:r>
        <w:br/>
      </w:r>
      <w:r>
        <w:rPr>
          <w:rFonts w:ascii="Times New Roman"/>
          <w:b w:val="false"/>
          <w:i w:val="false"/>
          <w:color w:val="000000"/>
          <w:sz w:val="28"/>
        </w:rPr>
        <w:t>
</w:t>
      </w:r>
      <w:r>
        <w:rPr>
          <w:rFonts w:ascii="Times New Roman"/>
          <w:b w:val="false"/>
          <w:i w:val="false"/>
          <w:color w:val="000000"/>
          <w:sz w:val="28"/>
        </w:rPr>
        <w:t>
      6) күзетшілердің қызметтiк мiндетiн орындау кезiнде белгiленбеген үлгiдегi арнайы киiм киюi;</w:t>
      </w:r>
      <w:r>
        <w:br/>
      </w:r>
      <w:r>
        <w:rPr>
          <w:rFonts w:ascii="Times New Roman"/>
          <w:b w:val="false"/>
          <w:i w:val="false"/>
          <w:color w:val="000000"/>
          <w:sz w:val="28"/>
        </w:rPr>
        <w:t>
</w:t>
      </w:r>
      <w:r>
        <w:rPr>
          <w:rFonts w:ascii="Times New Roman"/>
          <w:b w:val="false"/>
          <w:i w:val="false"/>
          <w:color w:val="000000"/>
          <w:sz w:val="28"/>
        </w:rPr>
        <w:t>
      7) күзетшінің жеке басын және оның жеке күзет ұйымына тиесілігін куәландыратын құжаттың белгіленген талаптарға сәйкес келмеуі.</w:t>
      </w:r>
    </w:p>
    <w:bookmarkEnd w:id="6"/>
    <w:bookmarkStart w:name="z79" w:id="7"/>
    <w:p>
      <w:pPr>
        <w:spacing w:after="0"/>
        <w:ind w:left="0"/>
        <w:jc w:val="left"/>
      </w:pPr>
      <w:r>
        <w:rPr>
          <w:rFonts w:ascii="Times New Roman"/>
          <w:b/>
          <w:i w:val="false"/>
          <w:color w:val="000000"/>
        </w:rPr>
        <w:t xml:space="preserve"> 
3. Азаматтық және қызметтік қару мен оның патрондарының,</w:t>
      </w:r>
      <w:r>
        <w:br/>
      </w:r>
      <w:r>
        <w:rPr>
          <w:rFonts w:ascii="Times New Roman"/>
          <w:b/>
          <w:i w:val="false"/>
          <w:color w:val="000000"/>
        </w:rPr>
        <w:t>
жарылғыш заттар, азаматтық пиротехникалық заттар мен оларды</w:t>
      </w:r>
      <w:r>
        <w:br/>
      </w:r>
      <w:r>
        <w:rPr>
          <w:rFonts w:ascii="Times New Roman"/>
          <w:b/>
          <w:i w:val="false"/>
          <w:color w:val="000000"/>
        </w:rPr>
        <w:t>
қолданып жасалған бұйымдардың айналымы саласында жеке</w:t>
      </w:r>
      <w:r>
        <w:br/>
      </w:r>
      <w:r>
        <w:rPr>
          <w:rFonts w:ascii="Times New Roman"/>
          <w:b/>
          <w:i w:val="false"/>
          <w:color w:val="000000"/>
        </w:rPr>
        <w:t>
кәсіпкерлік саласында тәуекел дәрежесін бағалау критерийлері</w:t>
      </w:r>
    </w:p>
    <w:bookmarkEnd w:id="7"/>
    <w:bookmarkStart w:name="z80" w:id="8"/>
    <w:p>
      <w:pPr>
        <w:spacing w:after="0"/>
        <w:ind w:left="0"/>
        <w:jc w:val="both"/>
      </w:pPr>
      <w:r>
        <w:rPr>
          <w:rFonts w:ascii="Times New Roman"/>
          <w:b w:val="false"/>
          <w:i w:val="false"/>
          <w:color w:val="000000"/>
          <w:sz w:val="28"/>
        </w:rPr>
        <w:t>
      11. Тексерілетін субъектілер объективтік критерийлері бойынша жоғары дәрежелі тәуекел тобына жатады (қару-жарақ пен жарылғыш заттарды пайдаланатын және сақтайтын заңды тұлғалар, сондай-ақ азаматтық пиротехникалық заттарды және оларды қолданып жасалған бұйымдарды сақтайтын және пайдаланатын заңды тұлғалар мен жеке кәсіпкерлер).</w:t>
      </w:r>
      <w:r>
        <w:br/>
      </w:r>
      <w:r>
        <w:rPr>
          <w:rFonts w:ascii="Times New Roman"/>
          <w:b w:val="false"/>
          <w:i w:val="false"/>
          <w:color w:val="000000"/>
          <w:sz w:val="28"/>
        </w:rPr>
        <w:t>
</w:t>
      </w:r>
      <w:r>
        <w:rPr>
          <w:rFonts w:ascii="Times New Roman"/>
          <w:b w:val="false"/>
          <w:i w:val="false"/>
          <w:color w:val="000000"/>
          <w:sz w:val="28"/>
        </w:rPr>
        <w:t>
      12. Елеулі бұзушылықтарға мыналар жатады:</w:t>
      </w:r>
      <w:r>
        <w:br/>
      </w:r>
      <w:r>
        <w:rPr>
          <w:rFonts w:ascii="Times New Roman"/>
          <w:b w:val="false"/>
          <w:i w:val="false"/>
          <w:color w:val="000000"/>
          <w:sz w:val="28"/>
        </w:rPr>
        <w:t>
</w:t>
      </w:r>
      <w:r>
        <w:rPr>
          <w:rFonts w:ascii="Times New Roman"/>
          <w:b w:val="false"/>
          <w:i w:val="false"/>
          <w:color w:val="000000"/>
          <w:sz w:val="28"/>
        </w:rPr>
        <w:t>
      1) қару-жарақты, жарылғыш заттарды, азаматтық пиротехникалық бұйымдарды сақтауға рұқсаттың болмауы;</w:t>
      </w:r>
      <w:r>
        <w:br/>
      </w:r>
      <w:r>
        <w:rPr>
          <w:rFonts w:ascii="Times New Roman"/>
          <w:b w:val="false"/>
          <w:i w:val="false"/>
          <w:color w:val="000000"/>
          <w:sz w:val="28"/>
        </w:rPr>
        <w:t>
</w:t>
      </w:r>
      <w:r>
        <w:rPr>
          <w:rFonts w:ascii="Times New Roman"/>
          <w:b w:val="false"/>
          <w:i w:val="false"/>
          <w:color w:val="000000"/>
          <w:sz w:val="28"/>
        </w:rPr>
        <w:t>
      2) қару-жарақты, жарылғыш заттарды, азаматтық пиротехникалық бұйымдарды тасымалдауға рұқсаттың болмауы;</w:t>
      </w:r>
      <w:r>
        <w:br/>
      </w:r>
      <w:r>
        <w:rPr>
          <w:rFonts w:ascii="Times New Roman"/>
          <w:b w:val="false"/>
          <w:i w:val="false"/>
          <w:color w:val="000000"/>
          <w:sz w:val="28"/>
        </w:rPr>
        <w:t>
</w:t>
      </w:r>
      <w:r>
        <w:rPr>
          <w:rFonts w:ascii="Times New Roman"/>
          <w:b w:val="false"/>
          <w:i w:val="false"/>
          <w:color w:val="000000"/>
          <w:sz w:val="28"/>
        </w:rPr>
        <w:t>
      3) тексерілетін субъектілер қызметкерлерінде қызметтік қаруды сақтауға және алып жүруге жеке рұқсаттың болмауы;</w:t>
      </w:r>
      <w:r>
        <w:br/>
      </w:r>
      <w:r>
        <w:rPr>
          <w:rFonts w:ascii="Times New Roman"/>
          <w:b w:val="false"/>
          <w:i w:val="false"/>
          <w:color w:val="000000"/>
          <w:sz w:val="28"/>
        </w:rPr>
        <w:t>
</w:t>
      </w:r>
      <w:r>
        <w:rPr>
          <w:rFonts w:ascii="Times New Roman"/>
          <w:b w:val="false"/>
          <w:i w:val="false"/>
          <w:color w:val="000000"/>
          <w:sz w:val="28"/>
        </w:rPr>
        <w:t>
      4) қызметтік қаруды мақсатынан тыс пайдалану;</w:t>
      </w:r>
      <w:r>
        <w:br/>
      </w:r>
      <w:r>
        <w:rPr>
          <w:rFonts w:ascii="Times New Roman"/>
          <w:b w:val="false"/>
          <w:i w:val="false"/>
          <w:color w:val="000000"/>
          <w:sz w:val="28"/>
        </w:rPr>
        <w:t>
</w:t>
      </w:r>
      <w:r>
        <w:rPr>
          <w:rFonts w:ascii="Times New Roman"/>
          <w:b w:val="false"/>
          <w:i w:val="false"/>
          <w:color w:val="000000"/>
          <w:sz w:val="28"/>
        </w:rPr>
        <w:t>
      5) қару-жарақты белгіленбеген жерде сақтау;</w:t>
      </w:r>
      <w:r>
        <w:br/>
      </w:r>
      <w:r>
        <w:rPr>
          <w:rFonts w:ascii="Times New Roman"/>
          <w:b w:val="false"/>
          <w:i w:val="false"/>
          <w:color w:val="000000"/>
          <w:sz w:val="28"/>
        </w:rPr>
        <w:t>
</w:t>
      </w:r>
      <w:r>
        <w:rPr>
          <w:rFonts w:ascii="Times New Roman"/>
          <w:b w:val="false"/>
          <w:i w:val="false"/>
          <w:color w:val="000000"/>
          <w:sz w:val="28"/>
        </w:rPr>
        <w:t>
      6) қару-жарақтың, жарылғыш заттардың, азаматтық пиротехникалық бұйымдардың ұрлануы немесе жоғалуы фактілеріне жол беру;</w:t>
      </w:r>
      <w:r>
        <w:br/>
      </w:r>
      <w:r>
        <w:rPr>
          <w:rFonts w:ascii="Times New Roman"/>
          <w:b w:val="false"/>
          <w:i w:val="false"/>
          <w:color w:val="000000"/>
          <w:sz w:val="28"/>
        </w:rPr>
        <w:t>
</w:t>
      </w:r>
      <w:r>
        <w:rPr>
          <w:rFonts w:ascii="Times New Roman"/>
          <w:b w:val="false"/>
          <w:i w:val="false"/>
          <w:color w:val="000000"/>
          <w:sz w:val="28"/>
        </w:rPr>
        <w:t>
      7) қару-жараққа, жарылғыш заттарға, азаматтық пиротехникалық бұйымдарға есеп жүргізу тәртібін бұзу;</w:t>
      </w:r>
      <w:r>
        <w:br/>
      </w:r>
      <w:r>
        <w:rPr>
          <w:rFonts w:ascii="Times New Roman"/>
          <w:b w:val="false"/>
          <w:i w:val="false"/>
          <w:color w:val="000000"/>
          <w:sz w:val="28"/>
        </w:rPr>
        <w:t>
</w:t>
      </w:r>
      <w:r>
        <w:rPr>
          <w:rFonts w:ascii="Times New Roman"/>
          <w:b w:val="false"/>
          <w:i w:val="false"/>
          <w:color w:val="000000"/>
          <w:sz w:val="28"/>
        </w:rPr>
        <w:t>
      8) қару-жарақты, жарылғыш заттарды, азаматтық пиротехникалық бұйымдарды сақтауға арналған үй-жайларда өрт-күзет сигнализациясының болмауы не ақауының болуы;</w:t>
      </w:r>
      <w:r>
        <w:br/>
      </w:r>
      <w:r>
        <w:rPr>
          <w:rFonts w:ascii="Times New Roman"/>
          <w:b w:val="false"/>
          <w:i w:val="false"/>
          <w:color w:val="000000"/>
          <w:sz w:val="28"/>
        </w:rPr>
        <w:t>
</w:t>
      </w:r>
      <w:r>
        <w:rPr>
          <w:rFonts w:ascii="Times New Roman"/>
          <w:b w:val="false"/>
          <w:i w:val="false"/>
          <w:color w:val="000000"/>
          <w:sz w:val="28"/>
        </w:rPr>
        <w:t>
      9) қару-жарақты, жарылғыш заттарды, азаматтық пиротехникалық бұйымдарды сақтауға арналған үй-жайлардың техникалық нығайтылуын бұзу;</w:t>
      </w:r>
      <w:r>
        <w:br/>
      </w:r>
      <w:r>
        <w:rPr>
          <w:rFonts w:ascii="Times New Roman"/>
          <w:b w:val="false"/>
          <w:i w:val="false"/>
          <w:color w:val="000000"/>
          <w:sz w:val="28"/>
        </w:rPr>
        <w:t>
</w:t>
      </w:r>
      <w:r>
        <w:rPr>
          <w:rFonts w:ascii="Times New Roman"/>
          <w:b w:val="false"/>
          <w:i w:val="false"/>
          <w:color w:val="000000"/>
          <w:sz w:val="28"/>
        </w:rPr>
        <w:t>
      10) республика аумағына iшкi iстер органдарының қорытындысынсыз (рұқсат құжаты) қару-жарақты әкелу (әкету);</w:t>
      </w:r>
      <w:r>
        <w:br/>
      </w:r>
      <w:r>
        <w:rPr>
          <w:rFonts w:ascii="Times New Roman"/>
          <w:b w:val="false"/>
          <w:i w:val="false"/>
          <w:color w:val="000000"/>
          <w:sz w:val="28"/>
        </w:rPr>
        <w:t>
</w:t>
      </w:r>
      <w:r>
        <w:rPr>
          <w:rFonts w:ascii="Times New Roman"/>
          <w:b w:val="false"/>
          <w:i w:val="false"/>
          <w:color w:val="000000"/>
          <w:sz w:val="28"/>
        </w:rPr>
        <w:t>
      11) дүкендер сататын қару мен оның патрондарына сәйкестiк сертификатының болмауы;</w:t>
      </w:r>
      <w:r>
        <w:br/>
      </w:r>
      <w:r>
        <w:rPr>
          <w:rFonts w:ascii="Times New Roman"/>
          <w:b w:val="false"/>
          <w:i w:val="false"/>
          <w:color w:val="000000"/>
          <w:sz w:val="28"/>
        </w:rPr>
        <w:t>
</w:t>
      </w:r>
      <w:r>
        <w:rPr>
          <w:rFonts w:ascii="Times New Roman"/>
          <w:b w:val="false"/>
          <w:i w:val="false"/>
          <w:color w:val="000000"/>
          <w:sz w:val="28"/>
        </w:rPr>
        <w:t>
      12) қару-жараққа, жарылғыш заттарға, азаматтық пиротехникалық бұйымдарға рұқсаты бар адамдардың бiлiктiлiк талаптарына сәйкес келмеуi.</w:t>
      </w:r>
      <w:r>
        <w:br/>
      </w:r>
      <w:r>
        <w:rPr>
          <w:rFonts w:ascii="Times New Roman"/>
          <w:b w:val="false"/>
          <w:i w:val="false"/>
          <w:color w:val="000000"/>
          <w:sz w:val="28"/>
        </w:rPr>
        <w:t>
</w:t>
      </w:r>
      <w:r>
        <w:rPr>
          <w:rFonts w:ascii="Times New Roman"/>
          <w:b w:val="false"/>
          <w:i w:val="false"/>
          <w:color w:val="000000"/>
          <w:sz w:val="28"/>
        </w:rPr>
        <w:t>
      13. Елеусiз заң бұзушылықтарға мыналар жатады:</w:t>
      </w:r>
      <w:r>
        <w:br/>
      </w:r>
      <w:r>
        <w:rPr>
          <w:rFonts w:ascii="Times New Roman"/>
          <w:b w:val="false"/>
          <w:i w:val="false"/>
          <w:color w:val="000000"/>
          <w:sz w:val="28"/>
        </w:rPr>
        <w:t>
</w:t>
      </w:r>
      <w:r>
        <w:rPr>
          <w:rFonts w:ascii="Times New Roman"/>
          <w:b w:val="false"/>
          <w:i w:val="false"/>
          <w:color w:val="000000"/>
          <w:sz w:val="28"/>
        </w:rPr>
        <w:t>
      1) сатып алынған қару-жарақты тiркеу мерзiмдерiн сақтамау;</w:t>
      </w:r>
      <w:r>
        <w:br/>
      </w:r>
      <w:r>
        <w:rPr>
          <w:rFonts w:ascii="Times New Roman"/>
          <w:b w:val="false"/>
          <w:i w:val="false"/>
          <w:color w:val="000000"/>
          <w:sz w:val="28"/>
        </w:rPr>
        <w:t>
</w:t>
      </w:r>
      <w:r>
        <w:rPr>
          <w:rFonts w:ascii="Times New Roman"/>
          <w:b w:val="false"/>
          <w:i w:val="false"/>
          <w:color w:val="000000"/>
          <w:sz w:val="28"/>
        </w:rPr>
        <w:t>
      2) тексерілетін субъектiлер филиалдарының (өкiлдiктерiнiң) қару-жарақты балансқа алу кезiнде оны уақтылы тiркемеуi;</w:t>
      </w:r>
      <w:r>
        <w:br/>
      </w:r>
      <w:r>
        <w:rPr>
          <w:rFonts w:ascii="Times New Roman"/>
          <w:b w:val="false"/>
          <w:i w:val="false"/>
          <w:color w:val="000000"/>
          <w:sz w:val="28"/>
        </w:rPr>
        <w:t>
</w:t>
      </w:r>
      <w:r>
        <w:rPr>
          <w:rFonts w:ascii="Times New Roman"/>
          <w:b w:val="false"/>
          <w:i w:val="false"/>
          <w:color w:val="000000"/>
          <w:sz w:val="28"/>
        </w:rPr>
        <w:t>
      3) қару-жарақты, жарылғыш заттарды, азаматтық пиротехникалық бұйымдарды сақтауға рұқсаттарды уақтылы ұзартпау;</w:t>
      </w:r>
      <w:r>
        <w:br/>
      </w:r>
      <w:r>
        <w:rPr>
          <w:rFonts w:ascii="Times New Roman"/>
          <w:b w:val="false"/>
          <w:i w:val="false"/>
          <w:color w:val="000000"/>
          <w:sz w:val="28"/>
        </w:rPr>
        <w:t>
</w:t>
      </w:r>
      <w:r>
        <w:rPr>
          <w:rFonts w:ascii="Times New Roman"/>
          <w:b w:val="false"/>
          <w:i w:val="false"/>
          <w:color w:val="000000"/>
          <w:sz w:val="28"/>
        </w:rPr>
        <w:t>
      4) тексерілетін субъектілері қызметкерлерiнiң қызметтiк қаруды сақтауға және алып жүруге жеке рұқсаттарды уақтылы ұзартпауы;</w:t>
      </w:r>
      <w:r>
        <w:br/>
      </w:r>
      <w:r>
        <w:rPr>
          <w:rFonts w:ascii="Times New Roman"/>
          <w:b w:val="false"/>
          <w:i w:val="false"/>
          <w:color w:val="000000"/>
          <w:sz w:val="28"/>
        </w:rPr>
        <w:t>
</w:t>
      </w:r>
      <w:r>
        <w:rPr>
          <w:rFonts w:ascii="Times New Roman"/>
          <w:b w:val="false"/>
          <w:i w:val="false"/>
          <w:color w:val="000000"/>
          <w:sz w:val="28"/>
        </w:rPr>
        <w:t>
      5) келiп түскен және сатылған қару-жарақтың саны туралы есептi ұсынбау не уақтылы ұсынбау;</w:t>
      </w:r>
      <w:r>
        <w:br/>
      </w:r>
      <w:r>
        <w:rPr>
          <w:rFonts w:ascii="Times New Roman"/>
          <w:b w:val="false"/>
          <w:i w:val="false"/>
          <w:color w:val="000000"/>
          <w:sz w:val="28"/>
        </w:rPr>
        <w:t>
</w:t>
      </w:r>
      <w:r>
        <w:rPr>
          <w:rFonts w:ascii="Times New Roman"/>
          <w:b w:val="false"/>
          <w:i w:val="false"/>
          <w:color w:val="000000"/>
          <w:sz w:val="28"/>
        </w:rPr>
        <w:t>
      6) жарылғыш заттарды, азаматтық пиротехникалық бұйымдарды сақтайтын қоймаларда рұқсат етiлетiн нормадан асып кету.</w:t>
      </w:r>
    </w:p>
    <w:bookmarkEnd w:id="8"/>
    <w:bookmarkStart w:name="z101"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2013 жылғы 29 мамырдағы № 359</w:t>
      </w:r>
      <w:r>
        <w:br/>
      </w:r>
      <w:r>
        <w:rPr>
          <w:rFonts w:ascii="Times New Roman"/>
          <w:b w:val="false"/>
          <w:i w:val="false"/>
          <w:color w:val="000000"/>
          <w:sz w:val="28"/>
        </w:rPr>
        <w:t>
және Қазақстан Республикасы Премьер-</w:t>
      </w:r>
      <w:r>
        <w:br/>
      </w:r>
      <w:r>
        <w:rPr>
          <w:rFonts w:ascii="Times New Roman"/>
          <w:b w:val="false"/>
          <w:i w:val="false"/>
          <w:color w:val="000000"/>
          <w:sz w:val="28"/>
        </w:rPr>
        <w:t xml:space="preserve">
Министрінің Бірінші     </w:t>
      </w:r>
      <w:r>
        <w:br/>
      </w:r>
      <w:r>
        <w:rPr>
          <w:rFonts w:ascii="Times New Roman"/>
          <w:b w:val="false"/>
          <w:i w:val="false"/>
          <w:color w:val="000000"/>
          <w:sz w:val="28"/>
        </w:rPr>
        <w:t>
орынбасары – Қазақстан Республикасы</w:t>
      </w:r>
      <w:r>
        <w:br/>
      </w:r>
      <w:r>
        <w:rPr>
          <w:rFonts w:ascii="Times New Roman"/>
          <w:b w:val="false"/>
          <w:i w:val="false"/>
          <w:color w:val="000000"/>
          <w:sz w:val="28"/>
        </w:rPr>
        <w:t xml:space="preserve">
Өңірлік даму министрінің   </w:t>
      </w:r>
      <w:r>
        <w:br/>
      </w:r>
      <w:r>
        <w:rPr>
          <w:rFonts w:ascii="Times New Roman"/>
          <w:b w:val="false"/>
          <w:i w:val="false"/>
          <w:color w:val="000000"/>
          <w:sz w:val="28"/>
        </w:rPr>
        <w:t>
2013 жылғы 27 маусымдағы № 113/НҚ</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1-қосымша          </w:t>
      </w:r>
    </w:p>
    <w:bookmarkEnd w:id="9"/>
    <w:bookmarkStart w:name="z102"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2011 жылғы 28 наурыздағы № 131</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Экономикалық даму және сауда</w:t>
      </w:r>
      <w:r>
        <w:br/>
      </w:r>
      <w:r>
        <w:rPr>
          <w:rFonts w:ascii="Times New Roman"/>
          <w:b w:val="false"/>
          <w:i w:val="false"/>
          <w:color w:val="000000"/>
          <w:sz w:val="28"/>
        </w:rPr>
        <w:t xml:space="preserve">
министрінің          </w:t>
      </w:r>
      <w:r>
        <w:br/>
      </w:r>
      <w:r>
        <w:rPr>
          <w:rFonts w:ascii="Times New Roman"/>
          <w:b w:val="false"/>
          <w:i w:val="false"/>
          <w:color w:val="000000"/>
          <w:sz w:val="28"/>
        </w:rPr>
        <w:t>
2011 жылғы 11 сәуірдегі № 101</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1-қосымша          </w:t>
      </w:r>
    </w:p>
    <w:bookmarkEnd w:id="10"/>
    <w:bookmarkStart w:name="z103" w:id="11"/>
    <w:p>
      <w:pPr>
        <w:spacing w:after="0"/>
        <w:ind w:left="0"/>
        <w:jc w:val="left"/>
      </w:pPr>
      <w:r>
        <w:rPr>
          <w:rFonts w:ascii="Times New Roman"/>
          <w:b/>
          <w:i w:val="false"/>
          <w:color w:val="000000"/>
        </w:rPr>
        <w:t xml:space="preserve"> 
Жеке кәсiпкерлiк саласында күзет сигнализациясы құралдарын</w:t>
      </w:r>
      <w:r>
        <w:br/>
      </w:r>
      <w:r>
        <w:rPr>
          <w:rFonts w:ascii="Times New Roman"/>
          <w:b/>
          <w:i w:val="false"/>
          <w:color w:val="000000"/>
        </w:rPr>
        <w:t>
монтаждау, ретке келтiру және оларға техникалық қызмет көрсету</w:t>
      </w:r>
      <w:r>
        <w:br/>
      </w:r>
      <w:r>
        <w:rPr>
          <w:rFonts w:ascii="Times New Roman"/>
          <w:b/>
          <w:i w:val="false"/>
          <w:color w:val="000000"/>
        </w:rPr>
        <w:t>
жөнiндегi қызметтi тексеру парағы</w:t>
      </w:r>
    </w:p>
    <w:bookmarkEnd w:id="11"/>
    <w:p>
      <w:pPr>
        <w:spacing w:after="0"/>
        <w:ind w:left="0"/>
        <w:jc w:val="both"/>
      </w:pPr>
      <w:r>
        <w:rPr>
          <w:rFonts w:ascii="Times New Roman"/>
          <w:b w:val="false"/>
          <w:i w:val="false"/>
          <w:color w:val="000000"/>
          <w:sz w:val="28"/>
        </w:rPr>
        <w:t>Органның атауы ______________________________________________________</w:t>
      </w:r>
      <w:r>
        <w:br/>
      </w:r>
      <w:r>
        <w:rPr>
          <w:rFonts w:ascii="Times New Roman"/>
          <w:b w:val="false"/>
          <w:i w:val="false"/>
          <w:color w:val="000000"/>
          <w:sz w:val="28"/>
        </w:rPr>
        <w:t>
Тексерiс белгiлеу туралы актi _______________________________________</w:t>
      </w:r>
      <w:r>
        <w:br/>
      </w:r>
      <w:r>
        <w:rPr>
          <w:rFonts w:ascii="Times New Roman"/>
          <w:b w:val="false"/>
          <w:i w:val="false"/>
          <w:color w:val="000000"/>
          <w:sz w:val="28"/>
        </w:rPr>
        <w:t>
                                         (күнi, №)</w:t>
      </w:r>
      <w:r>
        <w:br/>
      </w:r>
      <w:r>
        <w:rPr>
          <w:rFonts w:ascii="Times New Roman"/>
          <w:b w:val="false"/>
          <w:i w:val="false"/>
          <w:color w:val="000000"/>
          <w:sz w:val="28"/>
        </w:rPr>
        <w:t>
Объект ______________________________________________________________</w:t>
      </w:r>
      <w:r>
        <w:br/>
      </w:r>
      <w:r>
        <w:rPr>
          <w:rFonts w:ascii="Times New Roman"/>
          <w:b w:val="false"/>
          <w:i w:val="false"/>
          <w:color w:val="000000"/>
          <w:sz w:val="28"/>
        </w:rPr>
        <w:t>
                               (заңды тұлға/жеке кәсiпкер)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 телефоны)</w:t>
      </w:r>
      <w:r>
        <w:br/>
      </w:r>
      <w:r>
        <w:rPr>
          <w:rFonts w:ascii="Times New Roman"/>
          <w:b w:val="false"/>
          <w:i w:val="false"/>
          <w:color w:val="000000"/>
          <w:sz w:val="28"/>
        </w:rPr>
        <w:t>
БСН _________________________________________________________________</w:t>
      </w:r>
      <w:r>
        <w:br/>
      </w:r>
      <w:r>
        <w:rPr>
          <w:rFonts w:ascii="Times New Roman"/>
          <w:b w:val="false"/>
          <w:i w:val="false"/>
          <w:color w:val="000000"/>
          <w:sz w:val="28"/>
        </w:rPr>
        <w:t>
ЖСН _________________________________________________________________</w:t>
      </w:r>
    </w:p>
    <w:p>
      <w:pPr>
        <w:spacing w:after="0"/>
        <w:ind w:left="0"/>
        <w:jc w:val="both"/>
      </w:pPr>
      <w:r>
        <w:rPr>
          <w:rFonts w:ascii="Times New Roman"/>
          <w:b w:val="false"/>
          <w:i w:val="false"/>
          <w:color w:val="000000"/>
          <w:sz w:val="28"/>
        </w:rPr>
        <w:t>Тексерiске қатысушы адамдар:</w:t>
      </w:r>
      <w:r>
        <w:br/>
      </w:r>
      <w:r>
        <w:rPr>
          <w:rFonts w:ascii="Times New Roman"/>
          <w:b w:val="false"/>
          <w:i w:val="false"/>
          <w:color w:val="000000"/>
          <w:sz w:val="28"/>
        </w:rPr>
        <w:t>
Жауапты адам (басшы немесе оның сенiм бiлдiрген қызметкерi) 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Тегі, Аты бар болса Әкесінің аты)</w:t>
      </w:r>
      <w:r>
        <w:br/>
      </w:r>
      <w:r>
        <w:rPr>
          <w:rFonts w:ascii="Times New Roman"/>
          <w:b w:val="false"/>
          <w:i w:val="false"/>
          <w:color w:val="000000"/>
          <w:sz w:val="28"/>
        </w:rPr>
        <w:t>
IIО-ның қызметкері __________________________________________________</w:t>
      </w:r>
      <w:r>
        <w:br/>
      </w:r>
      <w:r>
        <w:rPr>
          <w:rFonts w:ascii="Times New Roman"/>
          <w:b w:val="false"/>
          <w:i w:val="false"/>
          <w:color w:val="000000"/>
          <w:sz w:val="28"/>
        </w:rPr>
        <w:t>
                    (лауазымы, Тегі, Аты бар болса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7280"/>
        <w:gridCol w:w="2556"/>
        <w:gridCol w:w="822"/>
        <w:gridCol w:w="901"/>
        <w:gridCol w:w="1829"/>
      </w:tblGrid>
      <w:tr>
        <w:trPr>
          <w:trHeight w:val="4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Тексерiс барысында қамтылатын мәселелер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Түсiнiктеме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ҚЕ/Қ</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үшiн</w:t>
            </w:r>
          </w:p>
        </w:tc>
      </w:tr>
      <w:tr>
        <w:trPr>
          <w:trHeight w:val="42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сигнализациясы құралдарын монтаждау, ретке келтіру және оларға техникалық қызмет көрсету жөніндегі жұмысты жүргізетін маманның жұмыс саласына сәйкес келетiн жоғары немесе орта техникалық бiлiмi бар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tc>
      </w:tr>
      <w:tr>
        <w:trPr>
          <w:trHeight w:val="42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күзет сигнализациясы құралдарын ретке келтiрудi, оларға техникалық қызмет көрсетудi және монтаждалатын құрал-жабдықтың техникалық жай-күйiн тексерудi жүзеге асыруға арналған құрал-жабдығы бар үй-жайы (немесе оны жалға алу келiсiмшарты) бар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tc>
      </w:tr>
      <w:tr>
        <w:trPr>
          <w:trHeight w:val="42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басшысы Қазақстан Республикасының азаматы болып табылады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p>
        </w:tc>
      </w:tr>
      <w:tr>
        <w:trPr>
          <w:trHeight w:val="42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басшысы денсаулық сақтау органдарында психикалық ауру бойынша есепте тұрған жоқ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 басшысының заңмен белгіленген тәртіпте өтелмеген немесе алынбаған соттылығы жоқ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басшысы Қазақстан Республикасы Қылмыстық кодексiнiң Ерекше бөлiгiндегi баптың тиiстi бөлiгiнде көзделген бас бостандығынан айыру түрiндегi жазаның төменгi шегiндегi мерзiм өткенге дейiн ақталмайтын негiздер бойынша қылмыстық жауапкершіліктен босатылмаған</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54000"/>
                          </a:xfrm>
                          <a:prstGeom prst="rect">
                            <a:avLst/>
                          </a:prstGeom>
                        </pic:spPr>
                      </pic:pic>
                    </a:graphicData>
                  </a:graphic>
                </wp:inline>
              </w:drawing>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қызметкерлері Қазақстан Республикасының азаматы болып табылады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54000"/>
                          </a:xfrm>
                          <a:prstGeom prst="rect">
                            <a:avLst/>
                          </a:prstGeom>
                        </pic:spPr>
                      </pic:pic>
                    </a:graphicData>
                  </a:graphic>
                </wp:inline>
              </w:drawing>
            </w:r>
          </w:p>
        </w:tc>
      </w:tr>
      <w:tr>
        <w:trPr>
          <w:trHeight w:val="73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қызметкерлері денсаулық сақтау органдарында психикалық ауру бойынша есепте тұрған жоқ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254000"/>
                          </a:xfrm>
                          <a:prstGeom prst="rect">
                            <a:avLst/>
                          </a:prstGeom>
                        </pic:spPr>
                      </pic:pic>
                    </a:graphicData>
                  </a:graphic>
                </wp:inline>
              </w:drawing>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Субъект қызметкерлерінің белгіленген заңды тәртіпте өтелмеген немесе алынбаған соттылығы жоқ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254000"/>
                          </a:xfrm>
                          <a:prstGeom prst="rect">
                            <a:avLst/>
                          </a:prstGeom>
                        </pic:spPr>
                      </pic:pic>
                    </a:graphicData>
                  </a:graphic>
                </wp:inline>
              </w:drawing>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қызметкерлері Қазақстан Республикасы Қылмыстық кодексiнiң Ерекше бөлiгiндегi баптың тиiстi бөлiгiнде көзделген бас бостандығынан айыру түрiндегi жазаның төменгi шегiндегi мерзiм өткенге дейiн ақталмайтын негiздер бойынша қылмыстық жауапкершіліктен босатылмаған</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254000"/>
                          </a:xfrm>
                          <a:prstGeom prst="rect">
                            <a:avLst/>
                          </a:prstGeom>
                        </pic:spPr>
                      </pic:pic>
                    </a:graphicData>
                  </a:graphic>
                </wp:inline>
              </w:drawing>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үшiн</w:t>
            </w:r>
          </w:p>
        </w:tc>
      </w:tr>
      <w:tr>
        <w:trPr>
          <w:trHeight w:val="28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жұмыс саласына сәйкес келетiн жоғарғы немесе орта техникалық бiлiмi бар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254000"/>
                          </a:xfrm>
                          <a:prstGeom prst="rect">
                            <a:avLst/>
                          </a:prstGeom>
                        </pic:spPr>
                      </pic:pic>
                    </a:graphicData>
                  </a:graphic>
                </wp:inline>
              </w:drawing>
            </w:r>
          </w:p>
        </w:tc>
      </w:tr>
      <w:tr>
        <w:trPr>
          <w:trHeight w:val="42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күзет сигнализациясы құралдарын ретке келтiрудi, оларға техникалық қызмет көрсетудi және монтаждалатын құрал-жабдықтың техникалық жай-күйiн тексерудi жүзеге асыруға арналған құрал-жабдығы бар үй-жайы (немесе оны жалға алу келiсiмшарты) бар</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254000"/>
                          </a:xfrm>
                          <a:prstGeom prst="rect">
                            <a:avLst/>
                          </a:prstGeom>
                        </pic:spPr>
                      </pic:pic>
                    </a:graphicData>
                  </a:graphic>
                </wp:inline>
              </w:drawing>
            </w:r>
          </w:p>
        </w:tc>
      </w:tr>
      <w:tr>
        <w:trPr>
          <w:trHeight w:val="42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 Қазақстан Республикасының азаматы болып табылады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254000"/>
                          </a:xfrm>
                          <a:prstGeom prst="rect">
                            <a:avLst/>
                          </a:prstGeom>
                        </pic:spPr>
                      </pic:pic>
                    </a:graphicData>
                  </a:graphic>
                </wp:inline>
              </w:drawing>
            </w:r>
          </w:p>
        </w:tc>
      </w:tr>
      <w:tr>
        <w:trPr>
          <w:trHeight w:val="42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денсаулық сақтау органдарында психикалық ауру бойынша есепте тұрған жоқ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254000"/>
                          </a:xfrm>
                          <a:prstGeom prst="rect">
                            <a:avLst/>
                          </a:prstGeom>
                        </pic:spPr>
                      </pic:pic>
                    </a:graphicData>
                  </a:graphic>
                </wp:inline>
              </w:drawing>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тұлғаның заңмен белгіленген тәртіпте өтелмеген немесе алынбаған соттылығы жоқ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254000"/>
                          </a:xfrm>
                          <a:prstGeom prst="rect">
                            <a:avLst/>
                          </a:prstGeom>
                        </pic:spPr>
                      </pic:pic>
                    </a:graphicData>
                  </a:graphic>
                </wp:inline>
              </w:drawing>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Қазақстан Республикасы Қылмыстық кодексiнiң Ерекше бөлiгiндегi баптың тиiстi бөлiгiнде көзделген бас бостандығынан айыру түрiндегi жазаның төменгi шегiндегi мерзiм өткенге дейiн ақталмайтын негiздер бойынша қылмыстық жауапкершіліктен босатылмаған</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254000"/>
                          </a:xfrm>
                          <a:prstGeom prst="rect">
                            <a:avLst/>
                          </a:prstGeom>
                        </pic:spPr>
                      </pic:pic>
                    </a:graphicData>
                  </a:graphic>
                </wp:inline>
              </w:drawing>
            </w:r>
          </w:p>
        </w:tc>
      </w:tr>
    </w:tbl>
    <w:p>
      <w:pPr>
        <w:spacing w:after="0"/>
        <w:ind w:left="0"/>
        <w:jc w:val="both"/>
      </w:pPr>
      <w:r>
        <w:rPr>
          <w:rFonts w:ascii="Times New Roman"/>
          <w:b w:val="false"/>
          <w:i w:val="false"/>
          <w:color w:val="000000"/>
          <w:sz w:val="28"/>
        </w:rPr>
        <w:t>Ескертпе:         Пайдаланылған белгілердің мағынасы</w:t>
      </w:r>
      <w:r>
        <w:br/>
      </w:r>
      <w:r>
        <w:rPr>
          <w:rFonts w:ascii="Times New Roman"/>
          <w:b w:val="false"/>
          <w:i w:val="false"/>
          <w:color w:val="000000"/>
          <w:sz w:val="28"/>
        </w:rPr>
        <w:t>
                  * – елеулі заң бұзушылықтар;</w:t>
      </w:r>
      <w:r>
        <w:br/>
      </w:r>
      <w:r>
        <w:rPr>
          <w:rFonts w:ascii="Times New Roman"/>
          <w:b w:val="false"/>
          <w:i w:val="false"/>
          <w:color w:val="000000"/>
          <w:sz w:val="28"/>
        </w:rPr>
        <w:t>
                  ИӘ – иә, бар, сәйкес келеді, қанағаттанарлық;</w:t>
      </w:r>
      <w:r>
        <w:br/>
      </w:r>
      <w:r>
        <w:rPr>
          <w:rFonts w:ascii="Times New Roman"/>
          <w:b w:val="false"/>
          <w:i w:val="false"/>
          <w:color w:val="000000"/>
          <w:sz w:val="28"/>
        </w:rPr>
        <w:t>
                  ЖОҚ – жоқ, болмаған, сәйкес келмейді,</w:t>
      </w:r>
      <w:r>
        <w:br/>
      </w:r>
      <w:r>
        <w:rPr>
          <w:rFonts w:ascii="Times New Roman"/>
          <w:b w:val="false"/>
          <w:i w:val="false"/>
          <w:color w:val="000000"/>
          <w:sz w:val="28"/>
        </w:rPr>
        <w:t>
                  қанағаттанарлықсыз;</w:t>
      </w:r>
      <w:r>
        <w:br/>
      </w:r>
      <w:r>
        <w:rPr>
          <w:rFonts w:ascii="Times New Roman"/>
          <w:b w:val="false"/>
          <w:i w:val="false"/>
          <w:color w:val="000000"/>
          <w:sz w:val="28"/>
        </w:rPr>
        <w:t>
                  ҚЕ/Қ – қажет емес/қарастырылмаған;</w:t>
      </w:r>
      <w:r>
        <w:br/>
      </w:r>
      <w:r>
        <w:rPr>
          <w:rFonts w:ascii="Times New Roman"/>
          <w:b w:val="false"/>
          <w:i w:val="false"/>
          <w:color w:val="000000"/>
          <w:sz w:val="28"/>
        </w:rPr>
        <w:t>
                  ІІО – ішкі істер органдары;</w:t>
      </w:r>
      <w:r>
        <w:br/>
      </w:r>
      <w:r>
        <w:rPr>
          <w:rFonts w:ascii="Times New Roman"/>
          <w:b w:val="false"/>
          <w:i w:val="false"/>
          <w:color w:val="000000"/>
          <w:sz w:val="28"/>
        </w:rPr>
        <w:t>
                  7.*-10.*-тармақтарда «қызметкерлер» деген сөз күзет</w:t>
      </w:r>
      <w:r>
        <w:br/>
      </w:r>
      <w:r>
        <w:rPr>
          <w:rFonts w:ascii="Times New Roman"/>
          <w:b w:val="false"/>
          <w:i w:val="false"/>
          <w:color w:val="000000"/>
          <w:sz w:val="28"/>
        </w:rPr>
        <w:t>
                  қызметі сигнализациясы құралдарын монтаждау, ретке</w:t>
      </w:r>
      <w:r>
        <w:br/>
      </w:r>
      <w:r>
        <w:rPr>
          <w:rFonts w:ascii="Times New Roman"/>
          <w:b w:val="false"/>
          <w:i w:val="false"/>
          <w:color w:val="000000"/>
          <w:sz w:val="28"/>
        </w:rPr>
        <w:t>
                  келтіру және оларға техникалық қызмет көрсету</w:t>
      </w:r>
      <w:r>
        <w:br/>
      </w:r>
      <w:r>
        <w:rPr>
          <w:rFonts w:ascii="Times New Roman"/>
          <w:b w:val="false"/>
          <w:i w:val="false"/>
          <w:color w:val="000000"/>
          <w:sz w:val="28"/>
        </w:rPr>
        <w:t>
                  жөніндегі жұмысты жүзеге асыратын мамандар деп</w:t>
      </w:r>
      <w:r>
        <w:br/>
      </w:r>
      <w:r>
        <w:rPr>
          <w:rFonts w:ascii="Times New Roman"/>
          <w:b w:val="false"/>
          <w:i w:val="false"/>
          <w:color w:val="000000"/>
          <w:sz w:val="28"/>
        </w:rPr>
        <w:t>
                  түсініледі</w:t>
      </w:r>
    </w:p>
    <w:bookmarkStart w:name="z104"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2013 жылғы 29 мамырдағы № 359</w:t>
      </w:r>
      <w:r>
        <w:br/>
      </w:r>
      <w:r>
        <w:rPr>
          <w:rFonts w:ascii="Times New Roman"/>
          <w:b w:val="false"/>
          <w:i w:val="false"/>
          <w:color w:val="000000"/>
          <w:sz w:val="28"/>
        </w:rPr>
        <w:t>
және Қазақстан Республикасы Премьер-</w:t>
      </w:r>
      <w:r>
        <w:br/>
      </w:r>
      <w:r>
        <w:rPr>
          <w:rFonts w:ascii="Times New Roman"/>
          <w:b w:val="false"/>
          <w:i w:val="false"/>
          <w:color w:val="000000"/>
          <w:sz w:val="28"/>
        </w:rPr>
        <w:t xml:space="preserve">
Министрінің Бірінші     </w:t>
      </w:r>
      <w:r>
        <w:br/>
      </w:r>
      <w:r>
        <w:rPr>
          <w:rFonts w:ascii="Times New Roman"/>
          <w:b w:val="false"/>
          <w:i w:val="false"/>
          <w:color w:val="000000"/>
          <w:sz w:val="28"/>
        </w:rPr>
        <w:t>
орынбасары – Қазақстан Республикасы</w:t>
      </w:r>
      <w:r>
        <w:br/>
      </w:r>
      <w:r>
        <w:rPr>
          <w:rFonts w:ascii="Times New Roman"/>
          <w:b w:val="false"/>
          <w:i w:val="false"/>
          <w:color w:val="000000"/>
          <w:sz w:val="28"/>
        </w:rPr>
        <w:t xml:space="preserve">
Өңірлік даму министрінің   </w:t>
      </w:r>
      <w:r>
        <w:br/>
      </w:r>
      <w:r>
        <w:rPr>
          <w:rFonts w:ascii="Times New Roman"/>
          <w:b w:val="false"/>
          <w:i w:val="false"/>
          <w:color w:val="000000"/>
          <w:sz w:val="28"/>
        </w:rPr>
        <w:t>
2013 жылғы 27 маусымдағы № 113/НҚ</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2-қосымша          </w:t>
      </w:r>
    </w:p>
    <w:bookmarkEnd w:id="12"/>
    <w:bookmarkStart w:name="z105"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2011 жылғы 28 наурыздағы № 131</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Экономикалық даму және сауда</w:t>
      </w:r>
      <w:r>
        <w:br/>
      </w:r>
      <w:r>
        <w:rPr>
          <w:rFonts w:ascii="Times New Roman"/>
          <w:b w:val="false"/>
          <w:i w:val="false"/>
          <w:color w:val="000000"/>
          <w:sz w:val="28"/>
        </w:rPr>
        <w:t xml:space="preserve">
министрінің          </w:t>
      </w:r>
      <w:r>
        <w:br/>
      </w:r>
      <w:r>
        <w:rPr>
          <w:rFonts w:ascii="Times New Roman"/>
          <w:b w:val="false"/>
          <w:i w:val="false"/>
          <w:color w:val="000000"/>
          <w:sz w:val="28"/>
        </w:rPr>
        <w:t>
2011 жылғы 11 сәуірдегі № 101</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2-қосымша         </w:t>
      </w:r>
    </w:p>
    <w:bookmarkEnd w:id="13"/>
    <w:bookmarkStart w:name="z106" w:id="14"/>
    <w:p>
      <w:pPr>
        <w:spacing w:after="0"/>
        <w:ind w:left="0"/>
        <w:jc w:val="left"/>
      </w:pPr>
      <w:r>
        <w:rPr>
          <w:rFonts w:ascii="Times New Roman"/>
          <w:b/>
          <w:i w:val="false"/>
          <w:color w:val="000000"/>
        </w:rPr>
        <w:t xml:space="preserve"> 
Жеке кәсіпкерлік саласында күзет қызметін</w:t>
      </w:r>
      <w:r>
        <w:br/>
      </w:r>
      <w:r>
        <w:rPr>
          <w:rFonts w:ascii="Times New Roman"/>
          <w:b/>
          <w:i w:val="false"/>
          <w:color w:val="000000"/>
        </w:rPr>
        <w:t>
тексеру парағы</w:t>
      </w:r>
    </w:p>
    <w:bookmarkEnd w:id="14"/>
    <w:p>
      <w:pPr>
        <w:spacing w:after="0"/>
        <w:ind w:left="0"/>
        <w:jc w:val="both"/>
      </w:pPr>
      <w:r>
        <w:rPr>
          <w:rFonts w:ascii="Times New Roman"/>
          <w:b w:val="false"/>
          <w:i w:val="false"/>
          <w:color w:val="000000"/>
          <w:sz w:val="28"/>
        </w:rPr>
        <w:t>Органның атауы ______________________________________________________</w:t>
      </w:r>
      <w:r>
        <w:br/>
      </w:r>
      <w:r>
        <w:rPr>
          <w:rFonts w:ascii="Times New Roman"/>
          <w:b w:val="false"/>
          <w:i w:val="false"/>
          <w:color w:val="000000"/>
          <w:sz w:val="28"/>
        </w:rPr>
        <w:t>
Тексерiс белгiлеу туралы актi _______________________________________</w:t>
      </w:r>
      <w:r>
        <w:br/>
      </w:r>
      <w:r>
        <w:rPr>
          <w:rFonts w:ascii="Times New Roman"/>
          <w:b w:val="false"/>
          <w:i w:val="false"/>
          <w:color w:val="000000"/>
          <w:sz w:val="28"/>
        </w:rPr>
        <w:t>
                                         (күнi, №)</w:t>
      </w:r>
      <w:r>
        <w:br/>
      </w:r>
      <w:r>
        <w:rPr>
          <w:rFonts w:ascii="Times New Roman"/>
          <w:b w:val="false"/>
          <w:i w:val="false"/>
          <w:color w:val="000000"/>
          <w:sz w:val="28"/>
        </w:rPr>
        <w:t>
Объект ______________________________________________________________</w:t>
      </w:r>
      <w:r>
        <w:br/>
      </w:r>
      <w:r>
        <w:rPr>
          <w:rFonts w:ascii="Times New Roman"/>
          <w:b w:val="false"/>
          <w:i w:val="false"/>
          <w:color w:val="000000"/>
          <w:sz w:val="28"/>
        </w:rPr>
        <w:t>
                               (заңды тұлға/жеке кәсiпкер)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 телефоны)</w:t>
      </w:r>
      <w:r>
        <w:br/>
      </w:r>
      <w:r>
        <w:rPr>
          <w:rFonts w:ascii="Times New Roman"/>
          <w:b w:val="false"/>
          <w:i w:val="false"/>
          <w:color w:val="000000"/>
          <w:sz w:val="28"/>
        </w:rPr>
        <w:t>
БСН _________________________________________________________________</w:t>
      </w:r>
      <w:r>
        <w:br/>
      </w:r>
      <w:r>
        <w:rPr>
          <w:rFonts w:ascii="Times New Roman"/>
          <w:b w:val="false"/>
          <w:i w:val="false"/>
          <w:color w:val="000000"/>
          <w:sz w:val="28"/>
        </w:rPr>
        <w:t>
ЖСН _________________________________________________________________</w:t>
      </w:r>
    </w:p>
    <w:p>
      <w:pPr>
        <w:spacing w:after="0"/>
        <w:ind w:left="0"/>
        <w:jc w:val="both"/>
      </w:pPr>
      <w:r>
        <w:rPr>
          <w:rFonts w:ascii="Times New Roman"/>
          <w:b w:val="false"/>
          <w:i w:val="false"/>
          <w:color w:val="000000"/>
          <w:sz w:val="28"/>
        </w:rPr>
        <w:t>Тексерiске қатысушы адамдар:</w:t>
      </w:r>
      <w:r>
        <w:br/>
      </w:r>
      <w:r>
        <w:rPr>
          <w:rFonts w:ascii="Times New Roman"/>
          <w:b w:val="false"/>
          <w:i w:val="false"/>
          <w:color w:val="000000"/>
          <w:sz w:val="28"/>
        </w:rPr>
        <w:t>
Жауапты адам (басшы немесе оның сенiм бiлдiрген қызметкерi) 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Тегі, Аты бар болса Әкесінің аты)</w:t>
      </w:r>
      <w:r>
        <w:br/>
      </w:r>
      <w:r>
        <w:rPr>
          <w:rFonts w:ascii="Times New Roman"/>
          <w:b w:val="false"/>
          <w:i w:val="false"/>
          <w:color w:val="000000"/>
          <w:sz w:val="28"/>
        </w:rPr>
        <w:t>
IIО-ның қызметкері __________________________________________________</w:t>
      </w:r>
      <w:r>
        <w:br/>
      </w:r>
      <w:r>
        <w:rPr>
          <w:rFonts w:ascii="Times New Roman"/>
          <w:b w:val="false"/>
          <w:i w:val="false"/>
          <w:color w:val="000000"/>
          <w:sz w:val="28"/>
        </w:rPr>
        <w:t>
                    (лауазымы, Тегі, Аты бар болса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8842"/>
        <w:gridCol w:w="2025"/>
        <w:gridCol w:w="691"/>
        <w:gridCol w:w="793"/>
        <w:gridCol w:w="918"/>
      </w:tblGrid>
      <w:tr>
        <w:trPr>
          <w:trHeight w:val="4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Тексерiс барысында қамтылатын мәселелер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Түсiнiктеме</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ҚЕ/Қ</w:t>
            </w:r>
          </w:p>
        </w:tc>
      </w:tr>
      <w:tr>
        <w:trPr>
          <w:trHeight w:val="4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басшысының жоғары заңгерлiк бiлiмi немесе Қарулы Күштерде, басқа да әскерлер мен әскери құрылымдарда басшылық лауазымдарда немесе құқық қорғау және арнайы органдарда басшы лауазымдарда кемiнде үш жыл жұмыс өтiлi бар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254000"/>
                          </a:xfrm>
                          <a:prstGeom prst="rect">
                            <a:avLst/>
                          </a:prstGeom>
                        </pic:spPr>
                      </pic:pic>
                    </a:graphicData>
                  </a:graphic>
                </wp:inline>
              </w:drawing>
            </w:r>
          </w:p>
        </w:tc>
      </w:tr>
      <w:tr>
        <w:trPr>
          <w:trHeight w:val="4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Субъект басшысы Қазақстан Республикасының азаматы болып табылады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254000"/>
                          </a:xfrm>
                          <a:prstGeom prst="rect">
                            <a:avLst/>
                          </a:prstGeom>
                        </pic:spPr>
                      </pic:pic>
                    </a:graphicData>
                  </a:graphic>
                </wp:inline>
              </w:drawing>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басшысында арнайы бағдарлама бойынша даярлықтан өткендігі туралы куәліктің болуы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254000"/>
                          </a:xfrm>
                          <a:prstGeom prst="rect">
                            <a:avLst/>
                          </a:prstGeom>
                        </pic:spPr>
                      </pic:pic>
                    </a:graphicData>
                  </a:graphic>
                </wp:inline>
              </w:drawing>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басшысында арнайы бағдарлама бойынша бiлiктiлiктi арттыру курстарынан өткендігі туралы куәліктің болуы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254000"/>
                          </a:xfrm>
                          <a:prstGeom prst="rect">
                            <a:avLst/>
                          </a:prstGeom>
                        </pic:spPr>
                      </pic:pic>
                    </a:graphicData>
                  </a:graphic>
                </wp:inline>
              </w:drawing>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басшысы денсаулық сақтау органдарында психикалық ауру, маскүнемдiк немесе нашақорлық бойынша есепте тұрған жоқ</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254000"/>
                          </a:xfrm>
                          <a:prstGeom prst="rect">
                            <a:avLst/>
                          </a:prstGeom>
                        </pic:spPr>
                      </pic:pic>
                    </a:graphicData>
                  </a:graphic>
                </wp:inline>
              </w:drawing>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басшысының қылмыс жасағаны үшiн соттылығы жоқ</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254000"/>
                          </a:xfrm>
                          <a:prstGeom prst="rect">
                            <a:avLst/>
                          </a:prstGeom>
                        </pic:spPr>
                      </pic:pic>
                    </a:graphicData>
                  </a:graphic>
                </wp:inline>
              </w:drawing>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басшысы Қазақстан Республикасы Қылмыстық кодексiнiң Ерекше бөлiгiндегi баптың тиiстi бөлiгiнде көзделген бас бостандығынан айыру түрiндегi жазаның төменгi шегiндегi мерзiм өткенге дейiн ақталмайтын негiздер бойынша қылмыстық жауапкершіліктен босатылмаған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254000"/>
                          </a:xfrm>
                          <a:prstGeom prst="rect">
                            <a:avLst/>
                          </a:prstGeom>
                        </pic:spPr>
                      </pic:pic>
                    </a:graphicData>
                  </a:graphic>
                </wp:inline>
              </w:drawing>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басшысы жеке меншiкке, мемлекеттiк билiк институттарына, белгiленген басқару тәртiбiне, қоғамдық тәртiпке және адамгершiлiкке қол сұғатын қасақана әкiмшiлiк құқық бұзушылық жасағаны үшiн бұрын жұмысқа қабылданғанға дейiн бiр жыл iшiнде әкiмшiлiк жауапкершiлiкке тартылмаған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254000"/>
                          </a:xfrm>
                          <a:prstGeom prst="rect">
                            <a:avLst/>
                          </a:prstGeom>
                        </pic:spPr>
                      </pic:pic>
                    </a:graphicData>
                  </a:graphic>
                </wp:inline>
              </w:drawing>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басшысы мемлекеттiк, әскери қызметтен, құқық қорғау органдарынан, соттардан және әдiлет органдарынан жағымсыз себептермен үш жыл бұрын босатылмаған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30200" cy="254000"/>
                          </a:xfrm>
                          <a:prstGeom prst="rect">
                            <a:avLst/>
                          </a:prstGeom>
                        </pic:spPr>
                      </pic:pic>
                    </a:graphicData>
                  </a:graphic>
                </wp:inline>
              </w:drawing>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басшысы жеке күзет ұйымының күзетшісі лауазымынан жағымсыз себептермен үш жыл бұрын босатылмаған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30200" cy="254000"/>
                          </a:xfrm>
                          <a:prstGeom prst="rect">
                            <a:avLst/>
                          </a:prstGeom>
                        </pic:spPr>
                      </pic:pic>
                    </a:graphicData>
                  </a:graphic>
                </wp:inline>
              </w:drawing>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Күзетшiлер лауазымын атқаратын субъект қызметкерлерi Қазақстан Республикасының азаматы болып табылады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30200" cy="254000"/>
                          </a:xfrm>
                          <a:prstGeom prst="rect">
                            <a:avLst/>
                          </a:prstGeom>
                        </pic:spPr>
                      </pic:pic>
                    </a:graphicData>
                  </a:graphic>
                </wp:inline>
              </w:drawing>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Күзетшiлер лауазымын атқаратын субъект қызметкерлерiнiң жасы 19-дан төмен емес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30200" cy="254000"/>
                          </a:xfrm>
                          <a:prstGeom prst="rect">
                            <a:avLst/>
                          </a:prstGeom>
                        </pic:spPr>
                      </pic:pic>
                    </a:graphicData>
                  </a:graphic>
                </wp:inline>
              </w:drawing>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Күзетшiлер лауазымын атқаратын субъект қызметкерлерiнде арнайы бағдарлама бойынша даярлықтан өткендігі туралы куәліктің болуы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30200" cy="254000"/>
                          </a:xfrm>
                          <a:prstGeom prst="rect">
                            <a:avLst/>
                          </a:prstGeom>
                        </pic:spPr>
                      </pic:pic>
                    </a:graphicData>
                  </a:graphic>
                </wp:inline>
              </w:drawing>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Күзетшiлер лауазымын атқаратын субъект қызметкерлерiнде арнайы бағдарлама бойынша бiлiктiлiгiн арттыру курсынан өткендігі туралы куәліктің болуы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30200" cy="254000"/>
                          </a:xfrm>
                          <a:prstGeom prst="rect">
                            <a:avLst/>
                          </a:prstGeom>
                        </pic:spPr>
                      </pic:pic>
                    </a:graphicData>
                  </a:graphic>
                </wp:inline>
              </w:drawing>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Күзетшiлер лауазымын атқаратын субъект қызметкерлерiнiң қылмыс жасағаны үшiн соттылығы жоқ</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30200" cy="254000"/>
                          </a:xfrm>
                          <a:prstGeom prst="rect">
                            <a:avLst/>
                          </a:prstGeom>
                        </pic:spPr>
                      </pic:pic>
                    </a:graphicData>
                  </a:graphic>
                </wp:inline>
              </w:drawing>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Күзетшiлер лауазымын атқаратын субъект қызметкерлерi денсаулық жағдайы бойынша күзет қызметiмен айналысуға жарамды (көздiң нашар көруiне, психикалық ауруына, маскүнемдiкке немесе нашақорлыққа байланысты қаруды қолдануға қарсы көрсетiмдер жоқ)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30200" cy="254000"/>
                          </a:xfrm>
                          <a:prstGeom prst="rect">
                            <a:avLst/>
                          </a:prstGeom>
                        </pic:spPr>
                      </pic:pic>
                    </a:graphicData>
                  </a:graphic>
                </wp:inline>
              </w:drawing>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қызметтiк және азаматтық қару пайдаланған жағдайда қару мен оқ-дәрiлердi сақтауға арналған үй-жайлары (не белгiленген талаптарға жауап беретiн үй-жайларда оларды сақтауға келiсiм-шарт) бар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30200" cy="254000"/>
                          </a:xfrm>
                          <a:prstGeom prst="rect">
                            <a:avLst/>
                          </a:prstGeom>
                        </pic:spPr>
                      </pic:pic>
                    </a:graphicData>
                  </a:graphic>
                </wp:inline>
              </w:drawing>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Күзетшiлер лауазымын атқаратын субъект қызметкерлерi Қазақстан Республикасы Қылмыстық кодексiнiң Ерекше бөлiгiндегi баптың тиiстi бөлiгiнде көзделген бас бостандығынан айыру түрiндегi жазаның төменгi шегiндегi мерзiм өткенге дейiн ақталмайтын негiздер бойынша қылмыстық жауаптылықтан босатылмаған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30200" cy="254000"/>
                          </a:xfrm>
                          <a:prstGeom prst="rect">
                            <a:avLst/>
                          </a:prstGeom>
                        </pic:spPr>
                      </pic:pic>
                    </a:graphicData>
                  </a:graphic>
                </wp:inline>
              </w:drawing>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Күзетшiлер лауазымын атқаратын субъект қызметкерлерi жеке меншiкке, мемлекеттiк билiк институттарына, белгiленген басқару тәртiбiне, қоғамдық тәртiпке және адамгершiлiкке қол сұғатын қасақана әкiмшiлiк құқық бұзушылық жасағаны үшiн бұрын жұмысқа қабылданғанға дейiн бiр жыл iшiнде әкiмшiлiк жауапкершiлiкке тартылмаған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30200" cy="254000"/>
                          </a:xfrm>
                          <a:prstGeom prst="rect">
                            <a:avLst/>
                          </a:prstGeom>
                        </pic:spPr>
                      </pic:pic>
                    </a:graphicData>
                  </a:graphic>
                </wp:inline>
              </w:drawing>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Күзетшiлер лауазымын атқаратын субъект қызметкерлерi мемлекеттiк, әскери қызметтен, құқық қорғау органдарынан, соттардан және әдiлет органдарынан жағымсыз себептермен үш жыл бұрын босатылмаған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30200" cy="254000"/>
                          </a:xfrm>
                          <a:prstGeom prst="rect">
                            <a:avLst/>
                          </a:prstGeom>
                        </pic:spPr>
                      </pic:pic>
                    </a:graphicData>
                  </a:graphic>
                </wp:inline>
              </w:drawing>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Күзетшiлер лауазымын атқаратын субъект қызметкерлерi жеке күзет ұйымының күзетшісі лауазымынан жағымсыз себептермен үш жыл бұрын босатылмаған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30200" cy="254000"/>
                          </a:xfrm>
                          <a:prstGeom prst="rect">
                            <a:avLst/>
                          </a:prstGeom>
                        </pic:spPr>
                      </pic:pic>
                    </a:graphicData>
                  </a:graphic>
                </wp:inline>
              </w:drawing>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Күзетшiлер лауазымын атқаратын субъект қызметкерлерi жеке басын және олардың жеке күзет ұйымына тиесілігін куәландыратын құжаттармен қамтамасыз етілген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30200" cy="254000"/>
                          </a:xfrm>
                          <a:prstGeom prst="rect">
                            <a:avLst/>
                          </a:prstGeom>
                        </pic:spPr>
                      </pic:pic>
                    </a:graphicData>
                  </a:graphic>
                </wp:inline>
              </w:drawing>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Күзетшілердің жеке басын және олардың жеке күзет ұйымына тиесілігін куәландыратын құжаттар белгіленген талаптарға сәйкес келеді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30200" cy="254000"/>
                          </a:xfrm>
                          <a:prstGeom prst="rect">
                            <a:avLst/>
                          </a:prstGeom>
                        </pic:spPr>
                      </pic:pic>
                    </a:graphicData>
                  </a:graphic>
                </wp:inline>
              </w:drawing>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күзет қызметтерiн көрсету туралы келiсiмшарт жасасудың жазбаша нысанын сақтайды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30200" cy="254000"/>
                          </a:xfrm>
                          <a:prstGeom prst="rect">
                            <a:avLst/>
                          </a:prstGeom>
                        </pic:spPr>
                      </pic:pic>
                    </a:graphicData>
                  </a:graphic>
                </wp:inline>
              </w:drawing>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күзетшiлер лауазымын атқаратын қызметкерлердi мiндеттi сақтандыру туралы талаптарды сақтайды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30200" cy="254000"/>
                          </a:xfrm>
                          <a:prstGeom prst="rect">
                            <a:avLst/>
                          </a:prstGeom>
                        </pic:spPr>
                      </pic:pic>
                    </a:graphicData>
                  </a:graphic>
                </wp:inline>
              </w:drawing>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Субъект күзетшiлерiнiң штаттың саны Қазақстан Республикасының Үкiметi белгiлеген нормативке сәйкес келедi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30200" cy="254000"/>
                          </a:xfrm>
                          <a:prstGeom prst="rect">
                            <a:avLst/>
                          </a:prstGeom>
                        </pic:spPr>
                      </pic:pic>
                    </a:graphicData>
                  </a:graphic>
                </wp:inline>
              </w:drawing>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күзетшiлерi қызметтiк мiндеттерiн орындау кезiнде қылмыс жасауға жол бермеген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30200" cy="254000"/>
                          </a:xfrm>
                          <a:prstGeom prst="rect">
                            <a:avLst/>
                          </a:prstGeom>
                        </pic:spPr>
                      </pic:pic>
                    </a:graphicData>
                  </a:graphic>
                </wp:inline>
              </w:drawing>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күзетшiлерi жұмыстан тыс қасақана қылмыстар жасауға жол бермеген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30200" cy="254000"/>
                          </a:xfrm>
                          <a:prstGeom prst="rect">
                            <a:avLst/>
                          </a:prstGeom>
                        </pic:spPr>
                      </pic:pic>
                    </a:graphicData>
                  </a:graphic>
                </wp:inline>
              </w:drawing>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күзетшiлердiң арнайы киiм киюi бойынша талаптарды сақтайды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30200" cy="254000"/>
                          </a:xfrm>
                          <a:prstGeom prst="rect">
                            <a:avLst/>
                          </a:prstGeom>
                        </pic:spPr>
                      </pic:pic>
                    </a:graphicData>
                  </a:graphic>
                </wp:inline>
              </w:drawing>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компанияның күзет ұйымы Қазақстан Республикасының аумағында күзет қызметін бақылауды жүзеге асыру жөнінде уәкілетті органмен келіскен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30200" cy="254000"/>
                          </a:xfrm>
                          <a:prstGeom prst="rect">
                            <a:avLst/>
                          </a:prstGeom>
                        </pic:spPr>
                      </pic:pic>
                    </a:graphicData>
                  </a:graphic>
                </wp:inline>
              </w:drawing>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құрылтайшысы, қатысушысы және (немесе) меншік иесі күзет қызметімен айналысатын басқа ұйымның құрылтайшысы, қатысушысы және (немесе) меншік иесі болып табылмайды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30200" cy="254000"/>
                          </a:xfrm>
                          <a:prstGeom prst="rect">
                            <a:avLst/>
                          </a:prstGeom>
                        </pic:spPr>
                      </pic:pic>
                    </a:graphicData>
                  </a:graphic>
                </wp:inline>
              </w:drawing>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Субъект күзеттен басқа өзге қызметті жүзеге асыратын ұйымның еншілес кәсіпорны болып табылмайды. Субъектінің құрылтайшысы (қатысушысы) үшін қызметтің осы түрі – негізгі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30200" cy="254000"/>
                          </a:xfrm>
                          <a:prstGeom prst="rect">
                            <a:avLst/>
                          </a:prstGeom>
                        </pic:spPr>
                      </pic:pic>
                    </a:graphicData>
                  </a:graphic>
                </wp:inline>
              </w:drawing>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құрылтайшысы (қатысушысы) өздерiне қатысты күзет қызметтерiн көрсететiн ұйымдардың құрылтайшылары не болмаса лауазымды адамдары болып табылмайды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30200" cy="254000"/>
                          </a:xfrm>
                          <a:prstGeom prst="rect">
                            <a:avLst/>
                          </a:prstGeom>
                        </pic:spPr>
                      </pic:pic>
                    </a:graphicData>
                  </a:graphic>
                </wp:inline>
              </w:drawing>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құрылтайшысы (қатысушысы) адамдардың жақын туысы (ата-аналары, балалары, асырап алушылары, асырап алынған балалары, бiр әке, бiр шешеден туған және әкесi немесе шешесi бөлек аға-iнiлерi мен апа-қарындастары (сiңлiлерi), атасы, әжесi, немерелерi), некеде тұрған адамы, сондай-ақ жекжаты ата-аналары, балалары, асырап алушылары, асырап алынған балалары, бiр әке, бiр шешеден туған және әкесi немесе шешесi бөлек аға-iнiлерi мен апа-қарындастары (сiңлiлерi), атасы, әжесi, немерелерi) болып келетiн өздерiне қатысты күзет қызметтерiн көрсететiн жеке тұлғалар болып табылмайды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30200" cy="254000"/>
                          </a:xfrm>
                          <a:prstGeom prst="rect">
                            <a:avLst/>
                          </a:prstGeom>
                        </pic:spPr>
                      </pic:pic>
                    </a:graphicData>
                  </a:graphic>
                </wp:inline>
              </w:drawing>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құрылтайшысы (қатысушысы) қылмыс жасағаны үшiн соттылығы бар азаматтар, сондай-ақ құрылтайшылардың (қатысушылардың) құрамында көрсетiлген адамдар бар заңды тұлғалар болып табылмайды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30200" cy="254000"/>
                          </a:xfrm>
                          <a:prstGeom prst="rect">
                            <a:avLst/>
                          </a:prstGeom>
                        </pic:spPr>
                      </pic:pic>
                    </a:graphicData>
                  </a:graphic>
                </wp:inline>
              </w:drawing>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құрылтайшысы (қатысушысы) өздерiне қатысты күзет қызметтерiн көрсететiн заңды тұлғалар және солармен аффилиирленген заңды тұлғалар болып табылмайды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30200" cy="254000"/>
                          </a:xfrm>
                          <a:prstGeom prst="rect">
                            <a:avLst/>
                          </a:prstGeom>
                        </pic:spPr>
                      </pic:pic>
                    </a:graphicData>
                  </a:graphic>
                </wp:inline>
              </w:drawing>
            </w:r>
          </w:p>
        </w:tc>
      </w:tr>
      <w:tr>
        <w:trPr>
          <w:trHeight w:val="2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 құрылтайшысы (қатысушысы) қоғамдық бірлестік болып табылмайды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30200" cy="254000"/>
                          </a:xfrm>
                          <a:prstGeom prst="rect">
                            <a:avLst/>
                          </a:prstGeom>
                        </pic:spPr>
                      </pic:pic>
                    </a:graphicData>
                  </a:graphic>
                </wp:inline>
              </w:drawing>
            </w:r>
          </w:p>
        </w:tc>
      </w:tr>
    </w:tbl>
    <w:p>
      <w:pPr>
        <w:spacing w:after="0"/>
        <w:ind w:left="0"/>
        <w:jc w:val="both"/>
      </w:pPr>
      <w:r>
        <w:rPr>
          <w:rFonts w:ascii="Times New Roman"/>
          <w:b w:val="false"/>
          <w:i w:val="false"/>
          <w:color w:val="000000"/>
          <w:sz w:val="28"/>
        </w:rPr>
        <w:t>Ескертпе:         Пайдаланылған белгiлердiң мағынасы</w:t>
      </w:r>
      <w:r>
        <w:br/>
      </w:r>
      <w:r>
        <w:rPr>
          <w:rFonts w:ascii="Times New Roman"/>
          <w:b w:val="false"/>
          <w:i w:val="false"/>
          <w:color w:val="000000"/>
          <w:sz w:val="28"/>
        </w:rPr>
        <w:t>
                  * – елеулi заң бұзушылықтар;</w:t>
      </w:r>
      <w:r>
        <w:br/>
      </w:r>
      <w:r>
        <w:rPr>
          <w:rFonts w:ascii="Times New Roman"/>
          <w:b w:val="false"/>
          <w:i w:val="false"/>
          <w:color w:val="000000"/>
          <w:sz w:val="28"/>
        </w:rPr>
        <w:t>
                  ИӘ – иә, бар, сәйкес келедi, қанағаттанарлық</w:t>
      </w:r>
      <w:r>
        <w:br/>
      </w:r>
      <w:r>
        <w:rPr>
          <w:rFonts w:ascii="Times New Roman"/>
          <w:b w:val="false"/>
          <w:i w:val="false"/>
          <w:color w:val="000000"/>
          <w:sz w:val="28"/>
        </w:rPr>
        <w:t>
                  ЖОҚ – жоқ, болмаған, сәйкес келмейдi,</w:t>
      </w:r>
      <w:r>
        <w:br/>
      </w:r>
      <w:r>
        <w:rPr>
          <w:rFonts w:ascii="Times New Roman"/>
          <w:b w:val="false"/>
          <w:i w:val="false"/>
          <w:color w:val="000000"/>
          <w:sz w:val="28"/>
        </w:rPr>
        <w:t>
                  қанағаттанарлықсыз;</w:t>
      </w:r>
      <w:r>
        <w:br/>
      </w:r>
      <w:r>
        <w:rPr>
          <w:rFonts w:ascii="Times New Roman"/>
          <w:b w:val="false"/>
          <w:i w:val="false"/>
          <w:color w:val="000000"/>
          <w:sz w:val="28"/>
        </w:rPr>
        <w:t>
                  ҚЕ/Қ – қажет емес/қарастырылмаған;</w:t>
      </w:r>
      <w:r>
        <w:br/>
      </w:r>
      <w:r>
        <w:rPr>
          <w:rFonts w:ascii="Times New Roman"/>
          <w:b w:val="false"/>
          <w:i w:val="false"/>
          <w:color w:val="000000"/>
          <w:sz w:val="28"/>
        </w:rPr>
        <w:t>
                  IIО – iшкi iстер органдары.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header.xml" Type="http://schemas.openxmlformats.org/officeDocument/2006/relationships/header" Id="rId16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