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5573" w14:textId="4615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қолдану үшін диспергенттердің тізбесін бекітуі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09 шілдедегі № 202-ө бұйрығы. Қазақстан Республикасының Әділет министрлігінде 2013 жылы 05 тамызда № 8605 тіркелді. Күші жойылды - Қазақстан Республикасының Энергетика министрінің 2015 жылғы 13 наурыздағы № 189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13.03.2015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2012 жылғы 6 сәуірдегі № 422 </w:t>
      </w:r>
      <w:r>
        <w:rPr>
          <w:rFonts w:ascii="Times New Roman"/>
          <w:b w:val="false"/>
          <w:i w:val="false"/>
          <w:color w:val="000000"/>
          <w:sz w:val="28"/>
        </w:rPr>
        <w:t>Қаулысымен</w:t>
      </w:r>
      <w:r>
        <w:rPr>
          <w:rFonts w:ascii="Times New Roman"/>
          <w:b w:val="false"/>
          <w:i w:val="false"/>
          <w:color w:val="000000"/>
          <w:sz w:val="28"/>
        </w:rPr>
        <w:t xml:space="preserve"> бекітілген Теңізде және Қазақстан Республикасының ішкі су айдындарында мұнайдың төгілуінің алдын алу және оған ден қою жөніндегі ұлттық жоспарының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Каспий теңізінің Қазақстандық секторында қолдану үшін диспергенттердің қосымша </w:t>
      </w:r>
      <w:r>
        <w:rPr>
          <w:rFonts w:ascii="Times New Roman"/>
          <w:b w:val="false"/>
          <w:i w:val="false"/>
          <w:color w:val="000000"/>
          <w:sz w:val="28"/>
        </w:rPr>
        <w:t>тізбесін</w:t>
      </w:r>
      <w:r>
        <w:rPr>
          <w:rFonts w:ascii="Times New Roman"/>
          <w:b w:val="false"/>
          <w:i w:val="false"/>
          <w:color w:val="000000"/>
          <w:sz w:val="28"/>
        </w:rPr>
        <w:t xml:space="preserve"> бекітуді.</w:t>
      </w:r>
      <w:r>
        <w:br/>
      </w:r>
      <w:r>
        <w:rPr>
          <w:rFonts w:ascii="Times New Roman"/>
          <w:b w:val="false"/>
          <w:i w:val="false"/>
          <w:color w:val="000000"/>
          <w:sz w:val="28"/>
        </w:rPr>
        <w:t>
</w:t>
      </w:r>
      <w:r>
        <w:rPr>
          <w:rFonts w:ascii="Times New Roman"/>
          <w:b w:val="false"/>
          <w:i w:val="false"/>
          <w:color w:val="000000"/>
          <w:sz w:val="28"/>
        </w:rPr>
        <w:t>
      2. Қоршаған ортаны қорғау министрлігі Экологиялық реттеу және бақылау комитетіне осы бұйрықты заңнамада көзделген тәртіппен Қазақстан Республикасы Әділет министрлігінде мемлекеттік тіркеуді қамтамасыз ету және кейіннен оны ресми түрде бұқаралық ақпараттық құралдарда жариялауды.</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жарияланғаннан кейін күнтізбелік 10 күннен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Н. Қаппаров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2013 жылғы 09 шілдеде № 202-Ө   </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Каспий теңізінің Қазақстандық секторында қолдану</w:t>
      </w:r>
      <w:r>
        <w:br/>
      </w:r>
      <w:r>
        <w:rPr>
          <w:rFonts w:ascii="Times New Roman"/>
          <w:b/>
          <w:i w:val="false"/>
          <w:color w:val="000000"/>
        </w:rPr>
        <w:t>
үшін диспергенттер тізбесі</w:t>
      </w:r>
    </w:p>
    <w:bookmarkEnd w:id="2"/>
    <w:bookmarkStart w:name="z7" w:id="3"/>
    <w:p>
      <w:pPr>
        <w:spacing w:after="0"/>
        <w:ind w:left="0"/>
        <w:jc w:val="both"/>
      </w:pPr>
      <w:r>
        <w:rPr>
          <w:rFonts w:ascii="Times New Roman"/>
          <w:b w:val="false"/>
          <w:i w:val="false"/>
          <w:color w:val="000000"/>
          <w:sz w:val="28"/>
        </w:rPr>
        <w:t>
      1) Диспергент Corexit EC9500A</w:t>
      </w:r>
      <w:r>
        <w:br/>
      </w:r>
      <w:r>
        <w:rPr>
          <w:rFonts w:ascii="Times New Roman"/>
          <w:b w:val="false"/>
          <w:i w:val="false"/>
          <w:color w:val="000000"/>
          <w:sz w:val="28"/>
        </w:rPr>
        <w:t>
      Түсі: янтарлы</w:t>
      </w:r>
      <w:r>
        <w:br/>
      </w:r>
      <w:r>
        <w:rPr>
          <w:rFonts w:ascii="Times New Roman"/>
          <w:b w:val="false"/>
          <w:i w:val="false"/>
          <w:color w:val="000000"/>
          <w:sz w:val="28"/>
        </w:rPr>
        <w:t xml:space="preserve">
      Қату температурасы, </w:t>
      </w:r>
      <w:r>
        <w:rPr>
          <w:rFonts w:ascii="Times New Roman"/>
          <w:b w:val="false"/>
          <w:i w:val="false"/>
          <w:color w:val="000000"/>
          <w:vertAlign w:val="superscript"/>
        </w:rPr>
        <w:t>0</w:t>
      </w:r>
      <w:r>
        <w:rPr>
          <w:rFonts w:ascii="Times New Roman"/>
          <w:b w:val="false"/>
          <w:i w:val="false"/>
          <w:color w:val="000000"/>
          <w:sz w:val="28"/>
        </w:rPr>
        <w:t>С: &lt;-57</w:t>
      </w:r>
      <w:r>
        <w:br/>
      </w:r>
      <w:r>
        <w:rPr>
          <w:rFonts w:ascii="Times New Roman"/>
          <w:b w:val="false"/>
          <w:i w:val="false"/>
          <w:color w:val="000000"/>
          <w:sz w:val="28"/>
        </w:rPr>
        <w:t xml:space="preserve">
      Жарқ ету температурасы, </w:t>
      </w:r>
      <w:r>
        <w:rPr>
          <w:rFonts w:ascii="Times New Roman"/>
          <w:b w:val="false"/>
          <w:i w:val="false"/>
          <w:color w:val="000000"/>
          <w:vertAlign w:val="superscript"/>
        </w:rPr>
        <w:t>0</w:t>
      </w:r>
      <w:r>
        <w:rPr>
          <w:rFonts w:ascii="Times New Roman"/>
          <w:b w:val="false"/>
          <w:i w:val="false"/>
          <w:color w:val="000000"/>
          <w:sz w:val="28"/>
        </w:rPr>
        <w:t>С 83</w:t>
      </w:r>
      <w:r>
        <w:br/>
      </w:r>
      <w:r>
        <w:rPr>
          <w:rFonts w:ascii="Times New Roman"/>
          <w:b w:val="false"/>
          <w:i w:val="false"/>
          <w:color w:val="000000"/>
          <w:sz w:val="28"/>
        </w:rPr>
        <w:t xml:space="preserve">
      Диспергентті сақтау үшін оңтайлы аралық, </w:t>
      </w:r>
      <w:r>
        <w:rPr>
          <w:rFonts w:ascii="Times New Roman"/>
          <w:b w:val="false"/>
          <w:i w:val="false"/>
          <w:color w:val="000000"/>
          <w:vertAlign w:val="superscript"/>
        </w:rPr>
        <w:t>0</w:t>
      </w:r>
      <w:r>
        <w:rPr>
          <w:rFonts w:ascii="Times New Roman"/>
          <w:b w:val="false"/>
          <w:i w:val="false"/>
          <w:color w:val="000000"/>
          <w:sz w:val="28"/>
        </w:rPr>
        <w:t>С: 4-38</w:t>
      </w:r>
      <w:r>
        <w:br/>
      </w:r>
      <w:r>
        <w:rPr>
          <w:rFonts w:ascii="Times New Roman"/>
          <w:b w:val="false"/>
          <w:i w:val="false"/>
          <w:color w:val="000000"/>
          <w:sz w:val="28"/>
        </w:rPr>
        <w:t>
      Тығыздық, г/см</w:t>
      </w:r>
      <w:r>
        <w:rPr>
          <w:rFonts w:ascii="Times New Roman"/>
          <w:b w:val="false"/>
          <w:i w:val="false"/>
          <w:color w:val="000000"/>
          <w:vertAlign w:val="superscript"/>
        </w:rPr>
        <w:t>3</w:t>
      </w:r>
      <w:r>
        <w:rPr>
          <w:rFonts w:ascii="Times New Roman"/>
          <w:b w:val="false"/>
          <w:i w:val="false"/>
          <w:color w:val="000000"/>
          <w:sz w:val="28"/>
        </w:rPr>
        <w:t>: 0,95</w:t>
      </w:r>
      <w:r>
        <w:br/>
      </w:r>
      <w:r>
        <w:rPr>
          <w:rFonts w:ascii="Times New Roman"/>
          <w:b w:val="false"/>
          <w:i w:val="false"/>
          <w:color w:val="000000"/>
          <w:sz w:val="28"/>
        </w:rPr>
        <w:t>
      Ерігіштік: сумен араласады, рН 6,2</w:t>
      </w:r>
      <w:r>
        <w:br/>
      </w:r>
      <w:r>
        <w:rPr>
          <w:rFonts w:ascii="Times New Roman"/>
          <w:b w:val="false"/>
          <w:i w:val="false"/>
          <w:color w:val="000000"/>
          <w:sz w:val="28"/>
        </w:rPr>
        <w:t>
      Биоқұлдырау дәрежесі, BOD5/COD</w:t>
      </w:r>
      <w:r>
        <w:br/>
      </w:r>
      <w:r>
        <w:rPr>
          <w:rFonts w:ascii="Times New Roman"/>
          <w:b w:val="false"/>
          <w:i w:val="false"/>
          <w:color w:val="000000"/>
          <w:sz w:val="28"/>
        </w:rPr>
        <w:t>
      Шоғырландыру қабілеті күтілмейді</w:t>
      </w:r>
    </w:p>
    <w:bookmarkEnd w:id="3"/>
    <w:bookmarkStart w:name="z8" w:id="4"/>
    <w:p>
      <w:pPr>
        <w:spacing w:after="0"/>
        <w:ind w:left="0"/>
        <w:jc w:val="both"/>
      </w:pPr>
      <w:r>
        <w:rPr>
          <w:rFonts w:ascii="Times New Roman"/>
          <w:b w:val="false"/>
          <w:i w:val="false"/>
          <w:color w:val="000000"/>
          <w:sz w:val="28"/>
        </w:rPr>
        <w:t>
      2) Диспергент Inipol IPF</w:t>
      </w:r>
      <w:r>
        <w:br/>
      </w:r>
      <w:r>
        <w:rPr>
          <w:rFonts w:ascii="Times New Roman"/>
          <w:b w:val="false"/>
          <w:i w:val="false"/>
          <w:color w:val="000000"/>
          <w:sz w:val="28"/>
        </w:rPr>
        <w:t>
      Түсі: ашық-сары</w:t>
      </w:r>
      <w:r>
        <w:br/>
      </w:r>
      <w:r>
        <w:rPr>
          <w:rFonts w:ascii="Times New Roman"/>
          <w:b w:val="false"/>
          <w:i w:val="false"/>
          <w:color w:val="000000"/>
          <w:sz w:val="28"/>
        </w:rPr>
        <w:t xml:space="preserve">
      Қату температурасы, </w:t>
      </w:r>
      <w:r>
        <w:rPr>
          <w:rFonts w:ascii="Times New Roman"/>
          <w:b w:val="false"/>
          <w:i w:val="false"/>
          <w:color w:val="000000"/>
          <w:vertAlign w:val="superscript"/>
        </w:rPr>
        <w:t>0</w:t>
      </w:r>
      <w:r>
        <w:rPr>
          <w:rFonts w:ascii="Times New Roman"/>
          <w:b w:val="false"/>
          <w:i w:val="false"/>
          <w:color w:val="000000"/>
          <w:sz w:val="28"/>
        </w:rPr>
        <w:t>С: &lt;-30</w:t>
      </w:r>
      <w:r>
        <w:br/>
      </w:r>
      <w:r>
        <w:rPr>
          <w:rFonts w:ascii="Times New Roman"/>
          <w:b w:val="false"/>
          <w:i w:val="false"/>
          <w:color w:val="000000"/>
          <w:sz w:val="28"/>
        </w:rPr>
        <w:t xml:space="preserve">
      Жарқ ету температурасы, </w:t>
      </w:r>
      <w:r>
        <w:rPr>
          <w:rFonts w:ascii="Times New Roman"/>
          <w:b w:val="false"/>
          <w:i w:val="false"/>
          <w:color w:val="000000"/>
          <w:vertAlign w:val="superscript"/>
        </w:rPr>
        <w:t>0</w:t>
      </w:r>
      <w:r>
        <w:rPr>
          <w:rFonts w:ascii="Times New Roman"/>
          <w:b w:val="false"/>
          <w:i w:val="false"/>
          <w:color w:val="000000"/>
          <w:sz w:val="28"/>
        </w:rPr>
        <w:t>С: 78</w:t>
      </w:r>
      <w:r>
        <w:br/>
      </w:r>
      <w:r>
        <w:rPr>
          <w:rFonts w:ascii="Times New Roman"/>
          <w:b w:val="false"/>
          <w:i w:val="false"/>
          <w:color w:val="000000"/>
          <w:sz w:val="28"/>
        </w:rPr>
        <w:t>
      Тығыздық, г/см</w:t>
      </w:r>
      <w:r>
        <w:rPr>
          <w:rFonts w:ascii="Times New Roman"/>
          <w:b w:val="false"/>
          <w:i w:val="false"/>
          <w:color w:val="000000"/>
          <w:vertAlign w:val="superscript"/>
        </w:rPr>
        <w:t>3</w:t>
      </w:r>
      <w:r>
        <w:rPr>
          <w:rFonts w:ascii="Times New Roman"/>
          <w:b w:val="false"/>
          <w:i w:val="false"/>
          <w:color w:val="000000"/>
          <w:sz w:val="28"/>
        </w:rPr>
        <w:t xml:space="preserve">: 0,91-0,94 (20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Ерігіштік: көмірсутегі</w:t>
      </w:r>
    </w:p>
    <w:bookmarkEnd w:id="4"/>
    <w:bookmarkStart w:name="z9" w:id="5"/>
    <w:p>
      <w:pPr>
        <w:spacing w:after="0"/>
        <w:ind w:left="0"/>
        <w:jc w:val="both"/>
      </w:pPr>
      <w:r>
        <w:rPr>
          <w:rFonts w:ascii="Times New Roman"/>
          <w:b w:val="false"/>
          <w:i w:val="false"/>
          <w:color w:val="000000"/>
          <w:sz w:val="28"/>
        </w:rPr>
        <w:t>
      3) Диспергент Inipol IP-90</w:t>
      </w:r>
      <w:r>
        <w:br/>
      </w:r>
      <w:r>
        <w:rPr>
          <w:rFonts w:ascii="Times New Roman"/>
          <w:b w:val="false"/>
          <w:i w:val="false"/>
          <w:color w:val="000000"/>
          <w:sz w:val="28"/>
        </w:rPr>
        <w:t>
      Түсі: ашық-сары</w:t>
      </w:r>
      <w:r>
        <w:br/>
      </w:r>
      <w:r>
        <w:rPr>
          <w:rFonts w:ascii="Times New Roman"/>
          <w:b w:val="false"/>
          <w:i w:val="false"/>
          <w:color w:val="000000"/>
          <w:sz w:val="28"/>
        </w:rPr>
        <w:t xml:space="preserve">
      Қату температурасы, </w:t>
      </w:r>
      <w:r>
        <w:rPr>
          <w:rFonts w:ascii="Times New Roman"/>
          <w:b w:val="false"/>
          <w:i w:val="false"/>
          <w:color w:val="000000"/>
          <w:vertAlign w:val="superscript"/>
        </w:rPr>
        <w:t>0</w:t>
      </w:r>
      <w:r>
        <w:rPr>
          <w:rFonts w:ascii="Times New Roman"/>
          <w:b w:val="false"/>
          <w:i w:val="false"/>
          <w:color w:val="000000"/>
          <w:sz w:val="28"/>
        </w:rPr>
        <w:t>С: &lt;-10</w:t>
      </w:r>
      <w:r>
        <w:br/>
      </w:r>
      <w:r>
        <w:rPr>
          <w:rFonts w:ascii="Times New Roman"/>
          <w:b w:val="false"/>
          <w:i w:val="false"/>
          <w:color w:val="000000"/>
          <w:sz w:val="28"/>
        </w:rPr>
        <w:t xml:space="preserve">
      Жарқ ету температурасы, </w:t>
      </w:r>
      <w:r>
        <w:rPr>
          <w:rFonts w:ascii="Times New Roman"/>
          <w:b w:val="false"/>
          <w:i w:val="false"/>
          <w:color w:val="000000"/>
          <w:vertAlign w:val="superscript"/>
        </w:rPr>
        <w:t>0</w:t>
      </w:r>
      <w:r>
        <w:rPr>
          <w:rFonts w:ascii="Times New Roman"/>
          <w:b w:val="false"/>
          <w:i w:val="false"/>
          <w:color w:val="000000"/>
          <w:sz w:val="28"/>
        </w:rPr>
        <w:t>С:64</w:t>
      </w:r>
      <w:r>
        <w:br/>
      </w:r>
      <w:r>
        <w:rPr>
          <w:rFonts w:ascii="Times New Roman"/>
          <w:b w:val="false"/>
          <w:i w:val="false"/>
          <w:color w:val="000000"/>
          <w:sz w:val="28"/>
        </w:rPr>
        <w:t>
      Тығыздық, г/см</w:t>
      </w:r>
      <w:r>
        <w:rPr>
          <w:rFonts w:ascii="Times New Roman"/>
          <w:b w:val="false"/>
          <w:i w:val="false"/>
          <w:color w:val="000000"/>
          <w:vertAlign w:val="superscript"/>
        </w:rPr>
        <w:t>3</w:t>
      </w:r>
      <w:r>
        <w:rPr>
          <w:rFonts w:ascii="Times New Roman"/>
          <w:b w:val="false"/>
          <w:i w:val="false"/>
          <w:color w:val="000000"/>
          <w:sz w:val="28"/>
        </w:rPr>
        <w:t>: 0,95</w:t>
      </w:r>
      <w:r>
        <w:br/>
      </w:r>
      <w:r>
        <w:rPr>
          <w:rFonts w:ascii="Times New Roman"/>
          <w:b w:val="false"/>
          <w:i w:val="false"/>
          <w:color w:val="000000"/>
          <w:sz w:val="28"/>
        </w:rPr>
        <w:t>
      Ерігіштік: су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