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0c5c" w14:textId="4de0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2013 жылғы 26 шілдедегі № 201 қаулысы. Қазақстан Республикасының Әділет министрлігінде 2013 жылы 27 тамызда № 8654 тіркелді. Күші жойылды - Қазақстан Республикасы Қаржы нарығын реттеу және дамыту агенттігі Басқармасының 2021 жылғы 12 ақпандағы № 27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27</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1. Қоса беріліп отырған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2013 жылғы 22 тамыздан бастап туындаған қатынастарға қолданылады.</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26 шілдедегі</w:t>
            </w:r>
            <w:r>
              <w:br/>
            </w:r>
            <w:r>
              <w:rPr>
                <w:rFonts w:ascii="Times New Roman"/>
                <w:b w:val="false"/>
                <w:i w:val="false"/>
                <w:color w:val="000000"/>
                <w:sz w:val="20"/>
              </w:rPr>
              <w:t>№ 201 қаулысымен</w:t>
            </w:r>
            <w:r>
              <w:br/>
            </w:r>
            <w:r>
              <w:rPr>
                <w:rFonts w:ascii="Times New Roman"/>
                <w:b w:val="false"/>
                <w:i w:val="false"/>
                <w:color w:val="000000"/>
                <w:sz w:val="20"/>
              </w:rPr>
              <w:t>бекітілді</w:t>
            </w:r>
          </w:p>
        </w:tc>
      </w:tr>
    </w:tbl>
    <w:bookmarkStart w:name="z4" w:id="2"/>
    <w:p>
      <w:pPr>
        <w:spacing w:after="0"/>
        <w:ind w:left="0"/>
        <w:jc w:val="left"/>
      </w:pPr>
      <w:r>
        <w:rPr>
          <w:rFonts w:ascii="Times New Roman"/>
          <w:b/>
          <w:i w:val="false"/>
          <w:color w:val="000000"/>
        </w:rPr>
        <w:t xml:space="preserve">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w:t>
      </w:r>
    </w:p>
    <w:bookmarkEnd w:id="2"/>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5" w:id="3"/>
    <w:p>
      <w:pPr>
        <w:spacing w:after="0"/>
        <w:ind w:left="0"/>
        <w:jc w:val="both"/>
      </w:pPr>
      <w:r>
        <w:rPr>
          <w:rFonts w:ascii="Times New Roman"/>
          <w:b w:val="false"/>
          <w:i w:val="false"/>
          <w:color w:val="000000"/>
          <w:sz w:val="28"/>
        </w:rPr>
        <w:t xml:space="preserve">
      Осы Салымшылардың (алушылардың)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жүргізу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қорында (бұдан әрі – БЖЗҚ) салымшылардың жеке зейнетақы шоттарындағы міндетті зейнетақы жарналары, міндетті кәсіптік зейнетақы жарналары және ерікті зейнетақы жарналары есебінен зейнетақы жинақтарын есепке алуды, сондай-ақ ерікті жинақтаушы зейнетақы қорларында (бұдан әрі – ЕЖЗҚ) салымшылардың жеке зейнетақы шоттарындағы ерікті зейнетақы жарналары есебінен зейнетақы жинақтарын есепке алуды жүргізу тәртібін айқындайды.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1. Салымшылардың жеке зейнетақы шоттарындағы міндетті зейнетақы жарналарының, міндетті кәсіптік зейнетақы жарналарының және ерікті зейнетақы жарналарының есебінен зейнетақы жинақтарының есебін жүргізуге салымшыға (алушыға) жеке зейнетақы шотын ашу, салымшылардың (алушылардың) жеке зейнетақы шоттарындағы зейнетақы жинақтарын есепке алу, сондай-ақ жеке зейнетақы шотын жабу кіреді.</w:t>
      </w:r>
    </w:p>
    <w:bookmarkEnd w:id="4"/>
    <w:bookmarkStart w:name="z7" w:id="5"/>
    <w:p>
      <w:pPr>
        <w:spacing w:after="0"/>
        <w:ind w:left="0"/>
        <w:jc w:val="both"/>
      </w:pPr>
      <w:r>
        <w:rPr>
          <w:rFonts w:ascii="Times New Roman"/>
          <w:b w:val="false"/>
          <w:i w:val="false"/>
          <w:color w:val="000000"/>
          <w:sz w:val="28"/>
        </w:rPr>
        <w:t xml:space="preserve">
      2. Жеке зейнетақы шотын ашуға негіздеме: </w:t>
      </w:r>
    </w:p>
    <w:bookmarkEnd w:id="5"/>
    <w:p>
      <w:pPr>
        <w:spacing w:after="0"/>
        <w:ind w:left="0"/>
        <w:jc w:val="both"/>
      </w:pPr>
      <w:r>
        <w:rPr>
          <w:rFonts w:ascii="Times New Roman"/>
          <w:b w:val="false"/>
          <w:i w:val="false"/>
          <w:color w:val="000000"/>
          <w:sz w:val="28"/>
        </w:rPr>
        <w:t xml:space="preserve">
      міндетті зейнетақы жарналарының есебінен – "Міндетті зейнетақы жарналарын, міндетті кәсіптік зейнетақы жарналарын есептеу, ұстап қалу (есебіне жазу) және бірыңғай жинақтаушы зейнетақы қорына аудару және олар бойынша өндіріп алу қағидалары мен мерзімдерін бекіту туралы" Қазақстан Республикасы Үкіметінің 2013 жылғы 18 қазандағы №1116 </w:t>
      </w:r>
      <w:r>
        <w:rPr>
          <w:rFonts w:ascii="Times New Roman"/>
          <w:b w:val="false"/>
          <w:i w:val="false"/>
          <w:color w:val="000000"/>
          <w:sz w:val="28"/>
        </w:rPr>
        <w:t>қаулысымен</w:t>
      </w:r>
      <w:r>
        <w:rPr>
          <w:rFonts w:ascii="Times New Roman"/>
          <w:b w:val="false"/>
          <w:i w:val="false"/>
          <w:color w:val="000000"/>
          <w:sz w:val="28"/>
        </w:rPr>
        <w:t xml:space="preserve"> айқындалған тәртіпте міндетті зейнетақы жарналарын аударған кезде БЖЗҚ-ға агенттер ұсынған жеке тұлғалардың тізімі; </w:t>
      </w:r>
    </w:p>
    <w:p>
      <w:pPr>
        <w:spacing w:after="0"/>
        <w:ind w:left="0"/>
        <w:jc w:val="both"/>
      </w:pPr>
      <w:r>
        <w:rPr>
          <w:rFonts w:ascii="Times New Roman"/>
          <w:b w:val="false"/>
          <w:i w:val="false"/>
          <w:color w:val="000000"/>
          <w:sz w:val="28"/>
        </w:rPr>
        <w:t>
      міндетті кәсіптік зейнетақы жарналарының есебінен - міндетті кәсіптік зейнетақы жарналарын төлеу жөніндегі агенттің (бұдан әрі – агент) және міндетті кәсіптік зейнетақы жарналары аударылатын жеке тұлғаның БЖЗҚ интернет-ресурсында орналастырылатын БЖЗҚ-ның ішкі құжатымен бекітілген нысан бойынша жасалған өтініші;</w:t>
      </w:r>
    </w:p>
    <w:p>
      <w:pPr>
        <w:spacing w:after="0"/>
        <w:ind w:left="0"/>
        <w:jc w:val="both"/>
      </w:pPr>
      <w:r>
        <w:rPr>
          <w:rFonts w:ascii="Times New Roman"/>
          <w:b w:val="false"/>
          <w:i w:val="false"/>
          <w:color w:val="000000"/>
          <w:sz w:val="28"/>
        </w:rPr>
        <w:t>
      ерікті зейнетақы жарналарының есебінен – БЖЗҚ және (немесе) ЕЖЗҚ, бір жағынан және зейнетақы жарналарының салымшысы, екінші жағынан жасайтын, салымшы өз бастамасы бойынша зейнетақы төлемдерін алушының пайдасына БЖЗҚ-ға және (немесе) ЕЖЗҚ-ға енгізген ерікті зейнетақы жарналарының есебінен зейнетақымен қамсыздандыру туралы шарт, сондай-ақ ЕЖЗҚ ерікті зейнетақы жарналарын тарту құқығымен инвестициялық портфельді басқаруға берілген лицензияны ерікті түрде қайтарған немесе одан айрылған жағдайда немесе ЕЖЗҚ қосылу нысанында ерікті қайта ұйымдастырылған кезде салымшылардың (алушылардың) ерікті зейнетақы жинақтарын БЖЗҚ-ға аудару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28.06.2019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БЖЗҚ және ЕЖЗҚ бір мезгілде салымшылардың (алушылардың) жеке зейнетақы шоттарын электрондық нысанда тіркеуді жүзеге асырады.</w:t>
      </w:r>
    </w:p>
    <w:bookmarkEnd w:id="6"/>
    <w:bookmarkStart w:name="z11" w:id="7"/>
    <w:p>
      <w:pPr>
        <w:spacing w:after="0"/>
        <w:ind w:left="0"/>
        <w:jc w:val="both"/>
      </w:pPr>
      <w:r>
        <w:rPr>
          <w:rFonts w:ascii="Times New Roman"/>
          <w:b w:val="false"/>
          <w:i w:val="false"/>
          <w:color w:val="000000"/>
          <w:sz w:val="28"/>
        </w:rPr>
        <w:t>
      4. Салымшылардың (алушылардың) жеке зейнетақы шоттары зейнетақы жарналарының түрлері (міндетті зейнетақы жарналары, міндетті кәсіптік зейнетақы жарналары, ерікті зейнетақы жарналары) бойынша жеке-жеке теңгемен жүргізіледі және:</w:t>
      </w:r>
    </w:p>
    <w:bookmarkEnd w:id="7"/>
    <w:p>
      <w:pPr>
        <w:spacing w:after="0"/>
        <w:ind w:left="0"/>
        <w:jc w:val="both"/>
      </w:pPr>
      <w:r>
        <w:rPr>
          <w:rFonts w:ascii="Times New Roman"/>
          <w:b w:val="false"/>
          <w:i w:val="false"/>
          <w:color w:val="000000"/>
          <w:sz w:val="28"/>
        </w:rPr>
        <w:t>
      міндетті зейнетақы жарналарының есебінен – БЖЗҚ-ға міндетті зейнетақы жарналарының бастапқы сомасы келіп түскен күні;</w:t>
      </w:r>
    </w:p>
    <w:p>
      <w:pPr>
        <w:spacing w:after="0"/>
        <w:ind w:left="0"/>
        <w:jc w:val="both"/>
      </w:pPr>
      <w:r>
        <w:rPr>
          <w:rFonts w:ascii="Times New Roman"/>
          <w:b w:val="false"/>
          <w:i w:val="false"/>
          <w:color w:val="000000"/>
          <w:sz w:val="28"/>
        </w:rPr>
        <w:t>
      міндетті кәсіптік зейнетақы жарналарының есебінен – БЖЗҚ агенттің және міндетті кәсіптік зейнетақы жарналары аударылатын жеке тұлғаның БЖЗҚ-ның ішкі құжатымен бекітілген нысан бойынша жасалған өтінішін қабылдаған күні;</w:t>
      </w:r>
    </w:p>
    <w:p>
      <w:pPr>
        <w:spacing w:after="0"/>
        <w:ind w:left="0"/>
        <w:jc w:val="both"/>
      </w:pPr>
      <w:r>
        <w:rPr>
          <w:rFonts w:ascii="Times New Roman"/>
          <w:b w:val="false"/>
          <w:i w:val="false"/>
          <w:color w:val="000000"/>
          <w:sz w:val="28"/>
        </w:rPr>
        <w:t>
      ерікті зейнетақы жарналарының есебінен – ерікті зейнетақы жарналарының есебінен зейнетақымен қамсыздандыру туралы шарт жасаған күні ашылады.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28.06.2019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5. Жеке зейнетақы шотының құрылымында мынадай міндетті деректер болады:</w:t>
      </w:r>
    </w:p>
    <w:bookmarkEnd w:id="8"/>
    <w:p>
      <w:pPr>
        <w:spacing w:after="0"/>
        <w:ind w:left="0"/>
        <w:jc w:val="both"/>
      </w:pPr>
      <w:r>
        <w:rPr>
          <w:rFonts w:ascii="Times New Roman"/>
          <w:b w:val="false"/>
          <w:i w:val="false"/>
          <w:color w:val="000000"/>
          <w:sz w:val="28"/>
        </w:rPr>
        <w:t>
      A BBBBBB CC DD..., мұндағы: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68"/>
        <w:gridCol w:w="3922"/>
        <w:gridCol w:w="5837"/>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зейнетақы жарнасы түрінің белгісі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цифры</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жарнасының түрін білдіреді, мұндағы</w:t>
            </w:r>
            <w:r>
              <w:br/>
            </w:r>
            <w:r>
              <w:rPr>
                <w:rFonts w:ascii="Times New Roman"/>
                <w:b w:val="false"/>
                <w:i w:val="false"/>
                <w:color w:val="000000"/>
                <w:sz w:val="20"/>
              </w:rPr>
              <w:t>
"1" - міндетті зейнетақы жарналары,</w:t>
            </w:r>
            <w:r>
              <w:br/>
            </w:r>
            <w:r>
              <w:rPr>
                <w:rFonts w:ascii="Times New Roman"/>
                <w:b w:val="false"/>
                <w:i w:val="false"/>
                <w:color w:val="000000"/>
                <w:sz w:val="20"/>
              </w:rPr>
              <w:t>
"2" - ерікті зейнетақы жарналары,</w:t>
            </w:r>
            <w:r>
              <w:br/>
            </w:r>
            <w:r>
              <w:rPr>
                <w:rFonts w:ascii="Times New Roman"/>
                <w:b w:val="false"/>
                <w:i w:val="false"/>
                <w:color w:val="000000"/>
                <w:sz w:val="20"/>
              </w:rPr>
              <w:t>
"3" - міндетті кәсіптік зейнетақы жарналары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ВВВВВВ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баланстық шоттың нөмірі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 цифрлары</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жоспарының шотын білдіреді</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өңірдің (облыстың) коды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цифрлары</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білдіреді:</w:t>
            </w:r>
            <w:r>
              <w:br/>
            </w:r>
            <w:r>
              <w:rPr>
                <w:rFonts w:ascii="Times New Roman"/>
                <w:b w:val="false"/>
                <w:i w:val="false"/>
                <w:color w:val="000000"/>
                <w:sz w:val="20"/>
              </w:rPr>
              <w:t>
00 – агенттер БЖЗҚ-ға міндетті зейнетақы жарналарын аударған кезде;</w:t>
            </w:r>
            <w:r>
              <w:br/>
            </w:r>
            <w:r>
              <w:rPr>
                <w:rFonts w:ascii="Times New Roman"/>
                <w:b w:val="false"/>
                <w:i w:val="false"/>
                <w:color w:val="000000"/>
                <w:sz w:val="20"/>
              </w:rPr>
              <w:t>
не агенттің және міндетті кәсіптік зейнетақы жарналарының есебінен жеке зейнетақы шотын ашу туралы міндетті кәсіптік зейнетақы жарналары аударылатын жеке тұлғаның өтініші берілген өңір не ерікті зейнетақы жарналары есебінен зейнетақымен қамсыздандыру туралы шарт жасалған, мұндағы,</w:t>
            </w:r>
            <w:r>
              <w:br/>
            </w:r>
            <w:r>
              <w:rPr>
                <w:rFonts w:ascii="Times New Roman"/>
                <w:b w:val="false"/>
                <w:i w:val="false"/>
                <w:color w:val="000000"/>
                <w:sz w:val="20"/>
              </w:rPr>
              <w:t>
"01" - Алматы қ., Алматы облысы;</w:t>
            </w:r>
            <w:r>
              <w:br/>
            </w:r>
            <w:r>
              <w:rPr>
                <w:rFonts w:ascii="Times New Roman"/>
                <w:b w:val="false"/>
                <w:i w:val="false"/>
                <w:color w:val="000000"/>
                <w:sz w:val="20"/>
              </w:rPr>
              <w:t>
"02" - Нұр-Сұлтан қ., Ақмола облысы;</w:t>
            </w:r>
            <w:r>
              <w:br/>
            </w:r>
            <w:r>
              <w:rPr>
                <w:rFonts w:ascii="Times New Roman"/>
                <w:b w:val="false"/>
                <w:i w:val="false"/>
                <w:color w:val="000000"/>
                <w:sz w:val="20"/>
              </w:rPr>
              <w:t>
"03" - Солтүстік Қазақстан облысы;</w:t>
            </w:r>
            <w:r>
              <w:br/>
            </w:r>
            <w:r>
              <w:rPr>
                <w:rFonts w:ascii="Times New Roman"/>
                <w:b w:val="false"/>
                <w:i w:val="false"/>
                <w:color w:val="000000"/>
                <w:sz w:val="20"/>
              </w:rPr>
              <w:t>
"04" - Павлодар облысы;</w:t>
            </w:r>
            <w:r>
              <w:br/>
            </w:r>
            <w:r>
              <w:rPr>
                <w:rFonts w:ascii="Times New Roman"/>
                <w:b w:val="false"/>
                <w:i w:val="false"/>
                <w:color w:val="000000"/>
                <w:sz w:val="20"/>
              </w:rPr>
              <w:t>
"05" - Қостанай облысы;</w:t>
            </w:r>
            <w:r>
              <w:br/>
            </w:r>
            <w:r>
              <w:rPr>
                <w:rFonts w:ascii="Times New Roman"/>
                <w:b w:val="false"/>
                <w:i w:val="false"/>
                <w:color w:val="000000"/>
                <w:sz w:val="20"/>
              </w:rPr>
              <w:t>
"06" - Шығыс Қазақстан облысы;</w:t>
            </w:r>
            <w:r>
              <w:br/>
            </w:r>
            <w:r>
              <w:rPr>
                <w:rFonts w:ascii="Times New Roman"/>
                <w:b w:val="false"/>
                <w:i w:val="false"/>
                <w:color w:val="000000"/>
                <w:sz w:val="20"/>
              </w:rPr>
              <w:t>
"07" - Қарағанды облысы;</w:t>
            </w:r>
            <w:r>
              <w:br/>
            </w:r>
            <w:r>
              <w:rPr>
                <w:rFonts w:ascii="Times New Roman"/>
                <w:b w:val="false"/>
                <w:i w:val="false"/>
                <w:color w:val="000000"/>
                <w:sz w:val="20"/>
              </w:rPr>
              <w:t>
"08" - Ақтөбе облысы;</w:t>
            </w:r>
            <w:r>
              <w:br/>
            </w:r>
            <w:r>
              <w:rPr>
                <w:rFonts w:ascii="Times New Roman"/>
                <w:b w:val="false"/>
                <w:i w:val="false"/>
                <w:color w:val="000000"/>
                <w:sz w:val="20"/>
              </w:rPr>
              <w:t>
"09" - Батыс Қазақстан облысы;</w:t>
            </w:r>
            <w:r>
              <w:br/>
            </w:r>
            <w:r>
              <w:rPr>
                <w:rFonts w:ascii="Times New Roman"/>
                <w:b w:val="false"/>
                <w:i w:val="false"/>
                <w:color w:val="000000"/>
                <w:sz w:val="20"/>
              </w:rPr>
              <w:t>
"10" - Атырау облысы;</w:t>
            </w:r>
            <w:r>
              <w:br/>
            </w:r>
            <w:r>
              <w:rPr>
                <w:rFonts w:ascii="Times New Roman"/>
                <w:b w:val="false"/>
                <w:i w:val="false"/>
                <w:color w:val="000000"/>
                <w:sz w:val="20"/>
              </w:rPr>
              <w:t>
"11" - Маңғыстау облысы;</w:t>
            </w:r>
            <w:r>
              <w:br/>
            </w:r>
            <w:r>
              <w:rPr>
                <w:rFonts w:ascii="Times New Roman"/>
                <w:b w:val="false"/>
                <w:i w:val="false"/>
                <w:color w:val="000000"/>
                <w:sz w:val="20"/>
              </w:rPr>
              <w:t>
"12" - Қызылорда облысы;</w:t>
            </w:r>
            <w:r>
              <w:br/>
            </w:r>
            <w:r>
              <w:rPr>
                <w:rFonts w:ascii="Times New Roman"/>
                <w:b w:val="false"/>
                <w:i w:val="false"/>
                <w:color w:val="000000"/>
                <w:sz w:val="20"/>
              </w:rPr>
              <w:t>
"13" - Шымкент қ., Түркістан облысы;</w:t>
            </w:r>
            <w:r>
              <w:br/>
            </w:r>
            <w:r>
              <w:rPr>
                <w:rFonts w:ascii="Times New Roman"/>
                <w:b w:val="false"/>
                <w:i w:val="false"/>
                <w:color w:val="000000"/>
                <w:sz w:val="20"/>
              </w:rPr>
              <w:t>
"14" - Жамбыл облысы.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БЖЗҚ немесе ЕЖЗҚ коды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цифрлары</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коды – "00" цифрлары;</w:t>
            </w:r>
            <w:r>
              <w:br/>
            </w:r>
            <w:r>
              <w:rPr>
                <w:rFonts w:ascii="Times New Roman"/>
                <w:b w:val="false"/>
                <w:i w:val="false"/>
                <w:color w:val="000000"/>
                <w:sz w:val="20"/>
              </w:rPr>
              <w:t>
ЕЖЗҚ коды – ЕЖЗҚ лицензиясының кодтарын білдіретін цифрлар</w:t>
            </w:r>
          </w:p>
        </w:tc>
      </w:tr>
    </w:tbl>
    <w:p>
      <w:pPr>
        <w:spacing w:after="0"/>
        <w:ind w:left="0"/>
        <w:jc w:val="left"/>
      </w:pPr>
      <w:r>
        <w:rPr>
          <w:rFonts w:ascii="Times New Roman"/>
          <w:b w:val="false"/>
          <w:i w:val="false"/>
          <w:color w:val="ff0000"/>
          <w:sz w:val="28"/>
        </w:rPr>
        <w:t xml:space="preserve">      Ескерту. 5-тармақ жаңа редакцияда – ҚР Ұлттық Банкі Басқармасының 28.06.2019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6. Зейнетақы жинақтарын есепке алуды БЖЗҚ және ЕЖЗҚ зейнетақы активтері құнының үлес шамасы ретінде айқындалатын шартты бірліктің құнын қайта бағалау арқылы жүзеге асырады.</w:t>
      </w:r>
    </w:p>
    <w:bookmarkEnd w:id="9"/>
    <w:bookmarkStart w:name="z17" w:id="10"/>
    <w:p>
      <w:pPr>
        <w:spacing w:after="0"/>
        <w:ind w:left="0"/>
        <w:jc w:val="both"/>
      </w:pPr>
      <w:r>
        <w:rPr>
          <w:rFonts w:ascii="Times New Roman"/>
          <w:b w:val="false"/>
          <w:i w:val="false"/>
          <w:color w:val="000000"/>
          <w:sz w:val="28"/>
        </w:rPr>
        <w:t>
      7. Салымшының (алушының) жеке зейнетақы шотына сомалар келіп түскен кезде БЖЗҚ және (немесе) ЕЖЗҚ келіп түскен соманы сомалар келіп түскен күннің басындағы ағымдағы құны бойынша айқындалатын шартты бірліктердің балама санына қайта есептейді. Салымшының (алушының) жеке зейнетақы шотынан сомаларды есептен шығару бойынша БЖЗҚ және (немесе) ЕЖЗҚ есептен шығару күнінің басындағы шартты бірліктің ағымдағы құны бойынша, оның ішінде:</w:t>
      </w:r>
    </w:p>
    <w:bookmarkEnd w:id="10"/>
    <w:p>
      <w:pPr>
        <w:spacing w:after="0"/>
        <w:ind w:left="0"/>
        <w:jc w:val="both"/>
      </w:pPr>
      <w:r>
        <w:rPr>
          <w:rFonts w:ascii="Times New Roman"/>
          <w:b w:val="false"/>
          <w:i w:val="false"/>
          <w:color w:val="000000"/>
          <w:sz w:val="28"/>
        </w:rPr>
        <w:t>
      1) төлемдердің және (немесе) зейнетақы жинақтары аударымдарының сомаларын;</w:t>
      </w:r>
    </w:p>
    <w:p>
      <w:pPr>
        <w:spacing w:after="0"/>
        <w:ind w:left="0"/>
        <w:jc w:val="both"/>
      </w:pPr>
      <w:r>
        <w:rPr>
          <w:rFonts w:ascii="Times New Roman"/>
          <w:b w:val="false"/>
          <w:i w:val="false"/>
          <w:color w:val="000000"/>
          <w:sz w:val="28"/>
        </w:rPr>
        <w:t>
      2) қате есепке жатқызылған міндетті зейнетақы жарналарының, міндетті кәсіптік зейнетақы жарналарының, ерікті зейнетақы жарналарының және өсімпұл сомаларын;</w:t>
      </w:r>
    </w:p>
    <w:p>
      <w:pPr>
        <w:spacing w:after="0"/>
        <w:ind w:left="0"/>
        <w:jc w:val="both"/>
      </w:pPr>
      <w:r>
        <w:rPr>
          <w:rFonts w:ascii="Times New Roman"/>
          <w:b w:val="false"/>
          <w:i w:val="false"/>
          <w:color w:val="000000"/>
          <w:sz w:val="28"/>
        </w:rPr>
        <w:t>
      3) әскери қызметшілердің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(елу) пайызын қайтаруды есептен шығару бойынша операцияларды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22.12.2017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11"/>
    <w:p>
      <w:pPr>
        <w:spacing w:after="0"/>
        <w:ind w:left="0"/>
        <w:jc w:val="both"/>
      </w:pPr>
      <w:r>
        <w:rPr>
          <w:rFonts w:ascii="Times New Roman"/>
          <w:b w:val="false"/>
          <w:i w:val="false"/>
          <w:color w:val="000000"/>
          <w:sz w:val="28"/>
        </w:rPr>
        <w:t>
      7-1. Салымшылардың (алушылардың) жеке зейнетақы шоттарынан сомаларды есептен шығару операциялары бойынша инвестициялық кірісті есептеу, есептен шығару тәртібін қосқанда, салымшылардың (алушылардың) жеке зейнетақы шоттарында зейнетақы жинақтарын және төлемдерді жеке есепке алу операцияларының тізбесі және жүргізу тәртібі БЖЗҚ-ның және (немесе) ЕЖЗҚ-ның ішкі құжаттарында айқындалады.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7-1-тармақпен толықтырылды – ҚР Ұлттық Банкі Басқармасының 22.12.2017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8. БЖЗҚ және ЕЖЗҚ шартты бірліктің ағымдағы құнын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формула бойынша есептейді.</w:t>
      </w:r>
    </w:p>
    <w:bookmarkEnd w:id="12"/>
    <w:bookmarkStart w:name="z19" w:id="13"/>
    <w:p>
      <w:pPr>
        <w:spacing w:after="0"/>
        <w:ind w:left="0"/>
        <w:jc w:val="both"/>
      </w:pPr>
      <w:r>
        <w:rPr>
          <w:rFonts w:ascii="Times New Roman"/>
          <w:b w:val="false"/>
          <w:i w:val="false"/>
          <w:color w:val="000000"/>
          <w:sz w:val="28"/>
        </w:rPr>
        <w:t>
      9. БЖЗҚ және ЕЖЗҚ шартты бірліктің ағымдағы құнын есептеуді күн сайын жүргізеді.</w:t>
      </w:r>
    </w:p>
    <w:bookmarkEnd w:id="13"/>
    <w:bookmarkStart w:name="z20" w:id="14"/>
    <w:p>
      <w:pPr>
        <w:spacing w:after="0"/>
        <w:ind w:left="0"/>
        <w:jc w:val="both"/>
      </w:pPr>
      <w:r>
        <w:rPr>
          <w:rFonts w:ascii="Times New Roman"/>
          <w:b w:val="false"/>
          <w:i w:val="false"/>
          <w:color w:val="000000"/>
          <w:sz w:val="28"/>
        </w:rPr>
        <w:t>
      10. БЖЗҚ және ЕЖЗҚ шартты бірліктердің күндері мен жиынтық санын көрсете отырып, шартты бірлік құнының күн сайынғы есебін жүргізеді.</w:t>
      </w:r>
    </w:p>
    <w:bookmarkEnd w:id="14"/>
    <w:bookmarkStart w:name="z21" w:id="15"/>
    <w:p>
      <w:pPr>
        <w:spacing w:after="0"/>
        <w:ind w:left="0"/>
        <w:jc w:val="both"/>
      </w:pPr>
      <w:r>
        <w:rPr>
          <w:rFonts w:ascii="Times New Roman"/>
          <w:b w:val="false"/>
          <w:i w:val="false"/>
          <w:color w:val="000000"/>
          <w:sz w:val="28"/>
        </w:rPr>
        <w:t>
      11. ЕЖЗҚ ЕЖЗҚ-ның зейнетақы активтерін қаржы нарығын және қаржы ұйымдарын реттеу, бақылау мен қадағалау жөніндегі уәкілетті органның инвестициялық портфельді басқаруға арналған лицензиясы бар ұйымға басқаруға тапсыру кезінде айына кемінде бір рет зейнетақы активтерінің салымшылардың (алушылардың) зейнетақы жинақтарының сомасы ретінде есептелген құнын көрсетілген ұйыммен және ЕЖЗҚ кастодиан банкімен салыстырып тексеруді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23.04.2014 </w:t>
      </w:r>
      <w:r>
        <w:rPr>
          <w:rFonts w:ascii="Times New Roman"/>
          <w:b w:val="false"/>
          <w:i w:val="false"/>
          <w:color w:val="00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Теңгемен және (немесе) шетел валютасымен төлемдерді және (немесе) зейнетақы жинақтарының аударымдарын қайтаруды және (немесе) салымшының (алушының) жеке зейнетақы шотына есепке жазылуға тиіс емес өзге сомаларды есепке алу үшін салымшыға (алушыға) жеке атаулы шот болып табылатын, теңгемен және (немесе) шетел валютасымен төлемдерді және (немесе) зейнетақы жинақтарының аударымдарын қайтару және (немесе) салымшының (алушының) жеке зейнетақы шотына есепке жазылуға тиіс емес өзге сомалар түскен күні БЖЗҚ-да немесе ЕЖЗҚ-да ашылатын кредиторлық берешек шоты ашылады. </w:t>
      </w:r>
    </w:p>
    <w:bookmarkStart w:name="z76" w:id="16"/>
    <w:p>
      <w:pPr>
        <w:spacing w:after="0"/>
        <w:ind w:left="0"/>
        <w:jc w:val="both"/>
      </w:pPr>
      <w:r>
        <w:rPr>
          <w:rFonts w:ascii="Times New Roman"/>
          <w:b w:val="false"/>
          <w:i w:val="false"/>
          <w:color w:val="000000"/>
          <w:sz w:val="28"/>
        </w:rPr>
        <w:t>
      Кредиторлық берешек шоты зейнетақы жинақтарын төлеу, қайтару, жеке зейнетақы шотына есепке жазу бойынша жүргізілген операциялар нәтижесінде және (немесе) өзге де есептен шығару операциялары нәтижесінде сомалар толық есептен шығарылған күні жабылуға жатады.</w:t>
      </w:r>
    </w:p>
    <w:bookmarkEnd w:id="16"/>
    <w:p>
      <w:pPr>
        <w:spacing w:after="0"/>
        <w:ind w:left="0"/>
        <w:jc w:val="both"/>
      </w:pPr>
      <w:r>
        <w:rPr>
          <w:rFonts w:ascii="Times New Roman"/>
          <w:b w:val="false"/>
          <w:i w:val="false"/>
          <w:color w:val="000000"/>
          <w:sz w:val="28"/>
        </w:rPr>
        <w:t>
      Кредиторлық берешек шоты бойынша сомаларды есепке жазу және (немесе) есептен шығару тәртібі БЖЗҚ-ның және (немесе) ЕЖЗҚ-ның ішкі құжаттарында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12. Салымшының (алушының) БЖЗҚ-дағы және (немесе) ЕЖЗҚ-дағы жеке зейнетақы шоты:</w:t>
      </w:r>
    </w:p>
    <w:bookmarkEnd w:id="17"/>
    <w:p>
      <w:pPr>
        <w:spacing w:after="0"/>
        <w:ind w:left="0"/>
        <w:jc w:val="both"/>
      </w:pPr>
      <w:r>
        <w:rPr>
          <w:rFonts w:ascii="Times New Roman"/>
          <w:b w:val="false"/>
          <w:i w:val="false"/>
          <w:color w:val="000000"/>
          <w:sz w:val="28"/>
        </w:rPr>
        <w:t>
      1) аударылған зейнетақы жинақтары және ерікті зейнетақы жарналарының түсімдері қайтарылмаған жағдайда, ерікті зейнетақы жарналары есебінен қалыптастырылған зейнетақы жинақтары БЖЗҚ-дан ЕЖЗҚ-ға немесе ЕЖЗҚ-дан БЖЗҚ-ға немесе бір ЕЖЗҚ-дан басқа ЕЖЗҚ-ға аударылған күннен бастап 15 (он бес) жұмыс күні өткеннен кейін;</w:t>
      </w:r>
    </w:p>
    <w:p>
      <w:pPr>
        <w:spacing w:after="0"/>
        <w:ind w:left="0"/>
        <w:jc w:val="both"/>
      </w:pPr>
      <w:r>
        <w:rPr>
          <w:rFonts w:ascii="Times New Roman"/>
          <w:b w:val="false"/>
          <w:i w:val="false"/>
          <w:color w:val="000000"/>
          <w:sz w:val="28"/>
        </w:rPr>
        <w:t>
      2) салымшының (алушының) жеке зейнетақы шотында зейнетақы жинақтары, аударылған зейнетақы жинақтарын қайтару, зейнетақы жинақтарының түсімдері, өсімпұл және Қазақстан Республикасының зейнетақымен қамсыздандыру туралы заңнамасына сәйкес өзге түсімдер болмаған жағдайда, зейнетақы жинақтары сақтандыру ұйымына аудару жүзеге асырылған күннен бастап 12 (он екі) ай өткен соң;</w:t>
      </w:r>
    </w:p>
    <w:p>
      <w:pPr>
        <w:spacing w:after="0"/>
        <w:ind w:left="0"/>
        <w:jc w:val="both"/>
      </w:pPr>
      <w:r>
        <w:rPr>
          <w:rFonts w:ascii="Times New Roman"/>
          <w:b w:val="false"/>
          <w:i w:val="false"/>
          <w:color w:val="000000"/>
          <w:sz w:val="28"/>
        </w:rPr>
        <w:t>
      3) салымшының (алушының) жеке зейнетақы шотында зейнетақы жинақтары, төленген зейнетақы жинақтарын қайтару, зейнетақы жинақтарының түсімдері, өсімпұл және Қазақстан Республикасының зейнетақымен қамсыздандыру туралы заңнамасына сәйкес өзге түсімдер болмаған жағдайда, зейнетақы жинақтары төленген күннен бастап 12 (он екі) ай өткен соң;</w:t>
      </w:r>
    </w:p>
    <w:p>
      <w:pPr>
        <w:spacing w:after="0"/>
        <w:ind w:left="0"/>
        <w:jc w:val="both"/>
      </w:pPr>
      <w:r>
        <w:rPr>
          <w:rFonts w:ascii="Times New Roman"/>
          <w:b w:val="false"/>
          <w:i w:val="false"/>
          <w:color w:val="000000"/>
          <w:sz w:val="28"/>
        </w:rPr>
        <w:t>
      4) жеке зейнетақы шоты ашылған күннен бастап салымшының (алушының) жеке зейнетақы шотында түсімдер және зейнетақы жинақтары болмаған жағдайда, жеке зейнетақы шоты ашылған күннен бастап 36 (отыз алты) ай өткен соң;</w:t>
      </w:r>
    </w:p>
    <w:p>
      <w:pPr>
        <w:spacing w:after="0"/>
        <w:ind w:left="0"/>
        <w:jc w:val="both"/>
      </w:pPr>
      <w:r>
        <w:rPr>
          <w:rFonts w:ascii="Times New Roman"/>
          <w:b w:val="false"/>
          <w:i w:val="false"/>
          <w:color w:val="000000"/>
          <w:sz w:val="28"/>
        </w:rPr>
        <w:t>
      5) салымшының (алушының) БЖЗҚ-дағы және (немесе) ЕЖЗҚ-дағы жеке зейнетақы шотында зейнетақы жинақтары болмаған жағдайда, зейнетақы жинақтарын аудару жүзеге асырылатын ерікті зейнетақы жарналарының есебінен зейнетақы жинақтарын аудару туралы өтініш келіп түскен күні жабылады.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22.12.2017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13. БЖЗҚ-дағы және (немесе) ЕЖЗҚ-дағы жеке зейнетақы шоты жабылғаннан кейін жабылған жеке зейнетақы шотының нөмірі басқа салымшыға (алушыға) берілмейді.</w:t>
      </w:r>
    </w:p>
    <w:bookmarkEnd w:id="18"/>
    <w:bookmarkStart w:name="z30" w:id="19"/>
    <w:p>
      <w:pPr>
        <w:spacing w:after="0"/>
        <w:ind w:left="0"/>
        <w:jc w:val="both"/>
      </w:pPr>
      <w:r>
        <w:rPr>
          <w:rFonts w:ascii="Times New Roman"/>
          <w:b w:val="false"/>
          <w:i w:val="false"/>
          <w:color w:val="000000"/>
          <w:sz w:val="28"/>
        </w:rPr>
        <w:t>
      14. Жеке зейнетақы шоты жабылғаннан кейін БЖЗҚ-ға және (немесе) ЕЖЗҚ-ға зейнетақы жарналары немесе өзге де сомалар келіп түскен жағдайда, бұл сома қайтару себебі көрсетіле отырып, сома келіп түскен күннен кейінгі күннен кешіктірілмей аталған соманың жіберушісіне қайтарылуы тиіс.</w:t>
      </w:r>
    </w:p>
    <w:bookmarkEnd w:id="19"/>
    <w:bookmarkStart w:name="z31" w:id="20"/>
    <w:p>
      <w:pPr>
        <w:spacing w:after="0"/>
        <w:ind w:left="0"/>
        <w:jc w:val="both"/>
      </w:pPr>
      <w:r>
        <w:rPr>
          <w:rFonts w:ascii="Times New Roman"/>
          <w:b w:val="false"/>
          <w:i w:val="false"/>
          <w:color w:val="000000"/>
          <w:sz w:val="28"/>
        </w:rPr>
        <w:t>
      15. Зейнетақы жинақтарының талап етілмеген сомаларын осы соманы алушы немесе оның мұрагері (мұрагерлері) талап еткенге дейін БЖЗҚ және (немесе) ЕЖЗҚ есептен шығаруы тиіс емес.</w:t>
      </w:r>
    </w:p>
    <w:bookmarkEnd w:id="20"/>
    <w:p>
      <w:pPr>
        <w:spacing w:after="0"/>
        <w:ind w:left="0"/>
        <w:jc w:val="both"/>
      </w:pPr>
      <w:r>
        <w:rPr>
          <w:rFonts w:ascii="Times New Roman"/>
          <w:b w:val="false"/>
          <w:i w:val="false"/>
          <w:color w:val="000000"/>
          <w:sz w:val="28"/>
        </w:rPr>
        <w:t>
      16. Міндетті зейнетақы жарналары есебінен қалыптастырылған зейнетақы жинақтарының талап етілмеген сомаларына жеке сәйкестендіру нөмірі жоқ, сондай-ақ тегінде, атында, әкесінің атында және туған күнінде дұрыс деректемелер көрсетілмеген БЖЗҚ-дағы сәйкестендірілмеген салымшылардың (алушылардың) жеке зейнетақы шоттарындағы сомалар жатқызылады.</w:t>
      </w:r>
    </w:p>
    <w:p>
      <w:pPr>
        <w:spacing w:after="0"/>
        <w:ind w:left="0"/>
        <w:jc w:val="both"/>
      </w:pPr>
      <w:r>
        <w:rPr>
          <w:rFonts w:ascii="Times New Roman"/>
          <w:b w:val="false"/>
          <w:i w:val="false"/>
          <w:color w:val="000000"/>
          <w:sz w:val="28"/>
        </w:rPr>
        <w:t>
      БЖЗҚ осы Қағидалардың 16-тармағының бірінші бөлігінде көрсетілген салымшыларды (алушыларды) сәйкестендіруді мынадай тәртіппен жүзеге асырады:</w:t>
      </w:r>
    </w:p>
    <w:p>
      <w:pPr>
        <w:spacing w:after="0"/>
        <w:ind w:left="0"/>
        <w:jc w:val="both"/>
      </w:pPr>
      <w:r>
        <w:rPr>
          <w:rFonts w:ascii="Times New Roman"/>
          <w:b w:val="false"/>
          <w:i w:val="false"/>
          <w:color w:val="000000"/>
          <w:sz w:val="28"/>
        </w:rPr>
        <w:t>
      1) сәйкестендірілмеген салымшылардың (алушылардың) деректемелерін салымшылардың (алушылардың) БЖЗҚ ақпараттық жүйесіндегі деректемелерімен фонетикалық іздеу (айтылуы бойынша ұқсас), сондай-ақ тектерін, аттарын және әкелерінің аттарын қазақ және орыс тілдерінде жазған кезде транслитерация белгісін ескере отырып, салыстырып тексеру жүргізіледі;</w:t>
      </w:r>
    </w:p>
    <w:p>
      <w:pPr>
        <w:spacing w:after="0"/>
        <w:ind w:left="0"/>
        <w:jc w:val="both"/>
      </w:pPr>
      <w:r>
        <w:rPr>
          <w:rFonts w:ascii="Times New Roman"/>
          <w:b w:val="false"/>
          <w:i w:val="false"/>
          <w:color w:val="000000"/>
          <w:sz w:val="28"/>
        </w:rPr>
        <w:t>
      2) салымшылардың (алушылардың) деректемелерін (тегі, аты, әкесінің аты, туған күні) деректемелерін "Жеке тұлғалар" мемлекеттік дерекқорымен, оның ішінде жеке сәйкестендіру нөмірінің бар-жоғына салыстырып тексеру жүргізіледі.</w:t>
      </w:r>
    </w:p>
    <w:p>
      <w:pPr>
        <w:spacing w:after="0"/>
        <w:ind w:left="0"/>
        <w:jc w:val="both"/>
      </w:pPr>
      <w:r>
        <w:rPr>
          <w:rFonts w:ascii="Times New Roman"/>
          <w:b w:val="false"/>
          <w:i w:val="false"/>
          <w:color w:val="000000"/>
          <w:sz w:val="28"/>
        </w:rPr>
        <w:t>
      Қате деректемелері бар салымшылар (алушылар) сәйкестендірілген жағдайда, БЖЗҚ оларды "Жеке тұлғалар" мемлекеттік дерекқорына сәйкес келтіреді.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16-тармақпен толықтырылды – ҚР Ұлттық Банкі Басқармасының 31.12.2019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