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58c4" w14:textId="b8d5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25 ақпандағы № 65 қаулысы. Қазақстан Республикасының Әділет министрлігінде 2013 жылы 28 тамызда № 8670 тіркелді. Күші жойылды - Қазақстан Республикасы Ұлттық Банкі Басқармасының 2017 жылғы 22 желтоқсандағы № 269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22.12.2017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Банктер және банк операцияларының жекелеген түрлерін жүзеге асыратын ұйымдар (акцияларының бақылау пакеті ұлттық басқарушы холдингке тиесілі ұлттық даму институты болып табылатын банкті қоспағанда) осы қаулы қолданысқа енгізілген күннен бастап бір ай ішінде Қағидаларға сәйкес Провизияларды (резервтерді) есептеу әдістемесін әзірлесін және бекітсін.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2013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Б. Жәмішев</w:t>
      </w:r>
    </w:p>
    <w:p>
      <w:pPr>
        <w:spacing w:after="0"/>
        <w:ind w:left="0"/>
        <w:jc w:val="both"/>
      </w:pPr>
      <w:r>
        <w:rPr>
          <w:rFonts w:ascii="Times New Roman"/>
          <w:b w:val="false"/>
          <w:i w:val="false"/>
          <w:color w:val="000000"/>
          <w:sz w:val="28"/>
        </w:rPr>
        <w:t>
      2013 жылғы 29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25 ақпандағы</w:t>
            </w:r>
            <w:r>
              <w:br/>
            </w:r>
            <w:r>
              <w:rPr>
                <w:rFonts w:ascii="Times New Roman"/>
                <w:b w:val="false"/>
                <w:i w:val="false"/>
                <w:color w:val="000000"/>
                <w:sz w:val="20"/>
              </w:rPr>
              <w:t>№ 65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Халықаралық қаржылық есептілік стандарттарына және</w:t>
      </w:r>
      <w:r>
        <w:br/>
      </w:r>
      <w:r>
        <w:rPr>
          <w:rFonts w:ascii="Times New Roman"/>
          <w:b/>
          <w:i w:val="false"/>
          <w:color w:val="000000"/>
        </w:rPr>
        <w:t>Қазақстан Республикасының бухгалтерлік есеп және қаржылық</w:t>
      </w:r>
      <w:r>
        <w:br/>
      </w:r>
      <w:r>
        <w:rPr>
          <w:rFonts w:ascii="Times New Roman"/>
          <w:b/>
          <w:i w:val="false"/>
          <w:color w:val="000000"/>
        </w:rPr>
        <w:t>есептілік туралы заңнамасының талаптарына сәйкес провизиялар</w:t>
      </w:r>
      <w:r>
        <w:br/>
      </w:r>
      <w:r>
        <w:rPr>
          <w:rFonts w:ascii="Times New Roman"/>
          <w:b/>
          <w:i w:val="false"/>
          <w:color w:val="000000"/>
        </w:rPr>
        <w:t>(резервтер) құру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құру қағидалары (бұдан әрі – Қағидалар)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банктер (ұлттық даму институты болып табылатын, акцияларының бақылау пакеті ұлттық басқарушы холдингке тиесілі банкті қоспағанда) және банк операцияларының жекелеген түрлерін жүзеге асыратын ұйымдар үшін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тәртібін белгілейді.</w:t>
      </w:r>
    </w:p>
    <w:bookmarkEnd w:id="5"/>
    <w:bookmarkStart w:name="z9" w:id="6"/>
    <w:p>
      <w:pPr>
        <w:spacing w:after="0"/>
        <w:ind w:left="0"/>
        <w:jc w:val="both"/>
      </w:pPr>
      <w:r>
        <w:rPr>
          <w:rFonts w:ascii="Times New Roman"/>
          <w:b w:val="false"/>
          <w:i w:val="false"/>
          <w:color w:val="000000"/>
          <w:sz w:val="28"/>
        </w:rPr>
        <w:t>
      2.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Әдістеме – қаржы ұйымының атқарушы органы бекіткен Провизияларды (резервтерді) есептеу әдістемесі;</w:t>
      </w:r>
    </w:p>
    <w:bookmarkEnd w:id="7"/>
    <w:bookmarkStart w:name="z11" w:id="8"/>
    <w:p>
      <w:pPr>
        <w:spacing w:after="0"/>
        <w:ind w:left="0"/>
        <w:jc w:val="both"/>
      </w:pPr>
      <w:r>
        <w:rPr>
          <w:rFonts w:ascii="Times New Roman"/>
          <w:b w:val="false"/>
          <w:i w:val="false"/>
          <w:color w:val="000000"/>
          <w:sz w:val="28"/>
        </w:rPr>
        <w:t>
      2) баланстық құн – қаржы активі ол бойынша қалыптастырылған провизиялар (резервтер) шегерілгеннен кейін баланста танылатын сома;</w:t>
      </w:r>
    </w:p>
    <w:bookmarkEnd w:id="8"/>
    <w:bookmarkStart w:name="z12" w:id="9"/>
    <w:p>
      <w:pPr>
        <w:spacing w:after="0"/>
        <w:ind w:left="0"/>
        <w:jc w:val="both"/>
      </w:pPr>
      <w:r>
        <w:rPr>
          <w:rFonts w:ascii="Times New Roman"/>
          <w:b w:val="false"/>
          <w:i w:val="false"/>
          <w:color w:val="000000"/>
          <w:sz w:val="28"/>
        </w:rPr>
        <w:t>
      3) біртекті активтер – кредиттік тәуекелдің ұқсас сипаттамалары бар активтер тобы;</w:t>
      </w:r>
    </w:p>
    <w:bookmarkEnd w:id="9"/>
    <w:bookmarkStart w:name="z13" w:id="10"/>
    <w:p>
      <w:pPr>
        <w:spacing w:after="0"/>
        <w:ind w:left="0"/>
        <w:jc w:val="both"/>
      </w:pPr>
      <w:r>
        <w:rPr>
          <w:rFonts w:ascii="Times New Roman"/>
          <w:b w:val="false"/>
          <w:i w:val="false"/>
          <w:color w:val="000000"/>
          <w:sz w:val="28"/>
        </w:rPr>
        <w:t>
      4) жеке активтер – провизиялар (резервтер) осындай әрбір актив бойынша есептелетін активтер;</w:t>
      </w:r>
    </w:p>
    <w:bookmarkEnd w:id="10"/>
    <w:bookmarkStart w:name="z14" w:id="11"/>
    <w:p>
      <w:pPr>
        <w:spacing w:after="0"/>
        <w:ind w:left="0"/>
        <w:jc w:val="both"/>
      </w:pPr>
      <w:r>
        <w:rPr>
          <w:rFonts w:ascii="Times New Roman"/>
          <w:b w:val="false"/>
          <w:i w:val="false"/>
          <w:color w:val="000000"/>
          <w:sz w:val="28"/>
        </w:rPr>
        <w:t>
      5) қаржы ұйымдары – банктер (ұлттық даму институты болып табылатын, акцияларының бақылау пакеті ұлттық басқарушы холдингке тиесілі банкті қоспағанда) және банк операцияларының жекелеген түрлерін жүзеге асыратын ұйымдар;</w:t>
      </w:r>
    </w:p>
    <w:bookmarkEnd w:id="11"/>
    <w:bookmarkStart w:name="z15" w:id="12"/>
    <w:p>
      <w:pPr>
        <w:spacing w:after="0"/>
        <w:ind w:left="0"/>
        <w:jc w:val="both"/>
      </w:pPr>
      <w:r>
        <w:rPr>
          <w:rFonts w:ascii="Times New Roman"/>
          <w:b w:val="false"/>
          <w:i w:val="false"/>
          <w:color w:val="000000"/>
          <w:sz w:val="28"/>
        </w:rPr>
        <w:t>
      6) провизиялар (резервтер) – қаржы активінің құнсыздануынан болған зиянның немесе шартты міндеттемені орындаудан болған зиянның сомасы;</w:t>
      </w:r>
    </w:p>
    <w:bookmarkEnd w:id="12"/>
    <w:bookmarkStart w:name="z16" w:id="13"/>
    <w:p>
      <w:pPr>
        <w:spacing w:after="0"/>
        <w:ind w:left="0"/>
        <w:jc w:val="both"/>
      </w:pPr>
      <w:r>
        <w:rPr>
          <w:rFonts w:ascii="Times New Roman"/>
          <w:b w:val="false"/>
          <w:i w:val="false"/>
          <w:color w:val="000000"/>
          <w:sz w:val="28"/>
        </w:rPr>
        <w:t>
      7) уәкілетті орган – Қазақстан Республикасының Ұлттық Банкі.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25.12.2013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 Провизиялар (резервтер) құру тәртібі</w:t>
      </w:r>
    </w:p>
    <w:bookmarkEnd w:id="14"/>
    <w:bookmarkStart w:name="z18" w:id="15"/>
    <w:p>
      <w:pPr>
        <w:spacing w:after="0"/>
        <w:ind w:left="0"/>
        <w:jc w:val="both"/>
      </w:pPr>
      <w:r>
        <w:rPr>
          <w:rFonts w:ascii="Times New Roman"/>
          <w:b w:val="false"/>
          <w:i w:val="false"/>
          <w:color w:val="000000"/>
          <w:sz w:val="28"/>
        </w:rPr>
        <w:t xml:space="preserve">
      3. Провизиялар (резервтер) Қазақстан Республикасының бухгалтерлік есеп пен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 39 "Қаржы құралдары: тану және өлшеу" халықаралық қаржылық есептілік стандартына (бұдан әрі – № 39 ХҚЕС) сәйкес, сондай-ақ шартты міндеттемелер бойынша провизиялар (резервтер) құрылған жағдайда – № 37 "Бағалау резервтері, шартты міндеттемелер және шартты активтер" халықаралық қаржылық есептілік стандартына (бұдан әрі – № 37 ХҚЕС) сәйкес құрылады.</w:t>
      </w:r>
    </w:p>
    <w:bookmarkEnd w:id="15"/>
    <w:bookmarkStart w:name="z19" w:id="16"/>
    <w:p>
      <w:pPr>
        <w:spacing w:after="0"/>
        <w:ind w:left="0"/>
        <w:jc w:val="both"/>
      </w:pPr>
      <w:r>
        <w:rPr>
          <w:rFonts w:ascii="Times New Roman"/>
          <w:b w:val="false"/>
          <w:i w:val="false"/>
          <w:color w:val="000000"/>
          <w:sz w:val="28"/>
        </w:rPr>
        <w:t>
      4. Халықаралық қаржылық есептілік стандарттарына сәйкес құрылған провизиялар (резервтер) бойынша шығыстар уәкілетті органның ескертулері жоқ Әдістеме негізінде Қағидаларға сәйкес айқындалады.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25.12.2013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Қаржы активтері бойынша провизиялар (резервтер) мынадай тәртіппен құрылады:</w:t>
      </w:r>
    </w:p>
    <w:bookmarkEnd w:id="17"/>
    <w:bookmarkStart w:name="z21" w:id="18"/>
    <w:p>
      <w:pPr>
        <w:spacing w:after="0"/>
        <w:ind w:left="0"/>
        <w:jc w:val="both"/>
      </w:pPr>
      <w:r>
        <w:rPr>
          <w:rFonts w:ascii="Times New Roman"/>
          <w:b w:val="false"/>
          <w:i w:val="false"/>
          <w:color w:val="000000"/>
          <w:sz w:val="28"/>
        </w:rPr>
        <w:t>
      1) активтер біртекті және жеке етіп жіктеледі;</w:t>
      </w:r>
    </w:p>
    <w:bookmarkEnd w:id="18"/>
    <w:bookmarkStart w:name="z22" w:id="19"/>
    <w:p>
      <w:pPr>
        <w:spacing w:after="0"/>
        <w:ind w:left="0"/>
        <w:jc w:val="both"/>
      </w:pPr>
      <w:r>
        <w:rPr>
          <w:rFonts w:ascii="Times New Roman"/>
          <w:b w:val="false"/>
          <w:i w:val="false"/>
          <w:color w:val="000000"/>
          <w:sz w:val="28"/>
        </w:rPr>
        <w:t>
      2) жеке активтердің құнсыздануын бағалау жүргізіледі;</w:t>
      </w:r>
    </w:p>
    <w:bookmarkEnd w:id="19"/>
    <w:bookmarkStart w:name="z23" w:id="20"/>
    <w:p>
      <w:pPr>
        <w:spacing w:after="0"/>
        <w:ind w:left="0"/>
        <w:jc w:val="both"/>
      </w:pPr>
      <w:r>
        <w:rPr>
          <w:rFonts w:ascii="Times New Roman"/>
          <w:b w:val="false"/>
          <w:i w:val="false"/>
          <w:color w:val="000000"/>
          <w:sz w:val="28"/>
        </w:rPr>
        <w:t>
      3) Әдістемеде белгіленген құнсыздану белгілері анықталған жеке активтер бойынша:</w:t>
      </w:r>
    </w:p>
    <w:bookmarkEnd w:id="20"/>
    <w:bookmarkStart w:name="z24" w:id="21"/>
    <w:p>
      <w:pPr>
        <w:spacing w:after="0"/>
        <w:ind w:left="0"/>
        <w:jc w:val="both"/>
      </w:pPr>
      <w:r>
        <w:rPr>
          <w:rFonts w:ascii="Times New Roman"/>
          <w:b w:val="false"/>
          <w:i w:val="false"/>
          <w:color w:val="000000"/>
          <w:sz w:val="28"/>
        </w:rPr>
        <w:t>
      болашақ ақша ағындарының болжамдары айқындалады. Актив бойынша қамтамасыз ету болған кезде осындай қамтамасыз етудің құны болашақ ақша ағындарының болжамын ұлғайтады;</w:t>
      </w:r>
    </w:p>
    <w:bookmarkEnd w:id="21"/>
    <w:bookmarkStart w:name="z25" w:id="22"/>
    <w:p>
      <w:pPr>
        <w:spacing w:after="0"/>
        <w:ind w:left="0"/>
        <w:jc w:val="both"/>
      </w:pPr>
      <w:r>
        <w:rPr>
          <w:rFonts w:ascii="Times New Roman"/>
          <w:b w:val="false"/>
          <w:i w:val="false"/>
          <w:color w:val="000000"/>
          <w:sz w:val="28"/>
        </w:rPr>
        <w:t>
      болашақ ақша ағындарының дисконтталған құны мынадай формула бойынша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8700" cy="4318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PV – болашақ ақша ағындарының келтірілген құны;</w:t>
      </w:r>
    </w:p>
    <w:bookmarkEnd w:id="23"/>
    <w:bookmarkStart w:name="z27" w:id="24"/>
    <w:p>
      <w:pPr>
        <w:spacing w:after="0"/>
        <w:ind w:left="0"/>
        <w:jc w:val="both"/>
      </w:pPr>
      <w:r>
        <w:rPr>
          <w:rFonts w:ascii="Times New Roman"/>
          <w:b w:val="false"/>
          <w:i w:val="false"/>
          <w:color w:val="000000"/>
          <w:sz w:val="28"/>
        </w:rPr>
        <w:t>
      CF – болашақ ақша ағындарының болжамы;</w:t>
      </w:r>
    </w:p>
    <w:bookmarkEnd w:id="24"/>
    <w:bookmarkStart w:name="z28" w:id="25"/>
    <w:p>
      <w:pPr>
        <w:spacing w:after="0"/>
        <w:ind w:left="0"/>
        <w:jc w:val="both"/>
      </w:pPr>
      <w:r>
        <w:rPr>
          <w:rFonts w:ascii="Times New Roman"/>
          <w:b w:val="false"/>
          <w:i w:val="false"/>
          <w:color w:val="000000"/>
          <w:sz w:val="28"/>
        </w:rPr>
        <w:t>
      r – пайыздың тиімді мөлшерлемесі;</w:t>
      </w:r>
    </w:p>
    <w:bookmarkEnd w:id="25"/>
    <w:bookmarkStart w:name="z29" w:id="26"/>
    <w:p>
      <w:pPr>
        <w:spacing w:after="0"/>
        <w:ind w:left="0"/>
        <w:jc w:val="both"/>
      </w:pPr>
      <w:r>
        <w:rPr>
          <w:rFonts w:ascii="Times New Roman"/>
          <w:b w:val="false"/>
          <w:i w:val="false"/>
          <w:color w:val="000000"/>
          <w:sz w:val="28"/>
        </w:rPr>
        <w:t>
      t – актив бойынша ақша ағындары болжанатын жылдар саны;</w:t>
      </w:r>
    </w:p>
    <w:bookmarkEnd w:id="26"/>
    <w:bookmarkStart w:name="z30" w:id="27"/>
    <w:p>
      <w:pPr>
        <w:spacing w:after="0"/>
        <w:ind w:left="0"/>
        <w:jc w:val="both"/>
      </w:pPr>
      <w:r>
        <w:rPr>
          <w:rFonts w:ascii="Times New Roman"/>
          <w:b w:val="false"/>
          <w:i w:val="false"/>
          <w:color w:val="000000"/>
          <w:sz w:val="28"/>
        </w:rPr>
        <w:t>
      провизиялардың (резервтердің) мөлшері активтің провизияларды (резервтерді) есептеу жүзеге асырылатын күннің басында қалыптасқан баланстық құны мен болашақ ақша ағындарының дисконтталған құны арасындағы айырма ретінде айқындалады;</w:t>
      </w:r>
    </w:p>
    <w:bookmarkEnd w:id="27"/>
    <w:bookmarkStart w:name="z31" w:id="28"/>
    <w:p>
      <w:pPr>
        <w:spacing w:after="0"/>
        <w:ind w:left="0"/>
        <w:jc w:val="both"/>
      </w:pPr>
      <w:r>
        <w:rPr>
          <w:rFonts w:ascii="Times New Roman"/>
          <w:b w:val="false"/>
          <w:i w:val="false"/>
          <w:color w:val="000000"/>
          <w:sz w:val="28"/>
        </w:rPr>
        <w:t>
      пайыздың тиімді мөлшерлемесі ауыстыру әдістемесін немесе "КІМ" (кірістіліктің ішкі мөлшерлемесі) Microsoft Office Excel автоматтандырылған функциясын немесе басқа да осындай автоматтандырылған функцияларды қолдану арқылы есептеледі;</w:t>
      </w:r>
    </w:p>
    <w:bookmarkEnd w:id="28"/>
    <w:bookmarkStart w:name="z32" w:id="29"/>
    <w:p>
      <w:pPr>
        <w:spacing w:after="0"/>
        <w:ind w:left="0"/>
        <w:jc w:val="both"/>
      </w:pPr>
      <w:r>
        <w:rPr>
          <w:rFonts w:ascii="Times New Roman"/>
          <w:b w:val="false"/>
          <w:i w:val="false"/>
          <w:color w:val="000000"/>
          <w:sz w:val="28"/>
        </w:rPr>
        <w:t>
      4) Әдістемеге сәйкес құнсыздану белгілері жоқ жеке активтер бойынша және біртекті активтер бойынша:</w:t>
      </w:r>
    </w:p>
    <w:bookmarkEnd w:id="29"/>
    <w:bookmarkStart w:name="z33" w:id="30"/>
    <w:p>
      <w:pPr>
        <w:spacing w:after="0"/>
        <w:ind w:left="0"/>
        <w:jc w:val="both"/>
      </w:pPr>
      <w:r>
        <w:rPr>
          <w:rFonts w:ascii="Times New Roman"/>
          <w:b w:val="false"/>
          <w:i w:val="false"/>
          <w:color w:val="000000"/>
          <w:sz w:val="28"/>
        </w:rPr>
        <w:t>
      кредиттік тәуекелдің Әдістемеде белгіленген ұқсас сипаттамалары бойынша топтастыру жүзеге асырылады. Біртекті активтерді жіктеу кезінде активтер бірдей клиенттің талаптары бойынша туындаған жағдай кредиттік тәуекелдің ұқсас сипаттамалары ретінде қабылданбайды;</w:t>
      </w:r>
    </w:p>
    <w:bookmarkEnd w:id="30"/>
    <w:bookmarkStart w:name="z34" w:id="31"/>
    <w:p>
      <w:pPr>
        <w:spacing w:after="0"/>
        <w:ind w:left="0"/>
        <w:jc w:val="both"/>
      </w:pPr>
      <w:r>
        <w:rPr>
          <w:rFonts w:ascii="Times New Roman"/>
          <w:b w:val="false"/>
          <w:i w:val="false"/>
          <w:color w:val="000000"/>
          <w:sz w:val="28"/>
        </w:rPr>
        <w:t>
      провизиялар (резервтер) Әдістемеде белгіленген тәртіпке сәйкес есептеледі.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27.08.2014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27.06.2016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6. Шартты міндеттемелер бойынша провизиялар (резервтер) әрбір шартты міндеттеме бойынша мынадай тәртіппен құрылады:</w:t>
      </w:r>
    </w:p>
    <w:bookmarkEnd w:id="32"/>
    <w:bookmarkStart w:name="z36" w:id="33"/>
    <w:p>
      <w:pPr>
        <w:spacing w:after="0"/>
        <w:ind w:left="0"/>
        <w:jc w:val="both"/>
      </w:pPr>
      <w:r>
        <w:rPr>
          <w:rFonts w:ascii="Times New Roman"/>
          <w:b w:val="false"/>
          <w:i w:val="false"/>
          <w:color w:val="000000"/>
          <w:sz w:val="28"/>
        </w:rPr>
        <w:t>
      1) № 37 ХҚЕС-ке сәйкес шартты міндеттеменің орындалу ықтималдылығы айқындалады;</w:t>
      </w:r>
    </w:p>
    <w:bookmarkEnd w:id="33"/>
    <w:bookmarkStart w:name="z37" w:id="34"/>
    <w:p>
      <w:pPr>
        <w:spacing w:after="0"/>
        <w:ind w:left="0"/>
        <w:jc w:val="both"/>
      </w:pPr>
      <w:r>
        <w:rPr>
          <w:rFonts w:ascii="Times New Roman"/>
          <w:b w:val="false"/>
          <w:i w:val="false"/>
          <w:color w:val="000000"/>
          <w:sz w:val="28"/>
        </w:rPr>
        <w:t>
      2) № 37 ХҚЕС-ке сәйкес қазіргі міндеттемені реттеу үшін болжанған шығындар есептеледі;</w:t>
      </w:r>
    </w:p>
    <w:bookmarkEnd w:id="34"/>
    <w:bookmarkStart w:name="z38" w:id="35"/>
    <w:p>
      <w:pPr>
        <w:spacing w:after="0"/>
        <w:ind w:left="0"/>
        <w:jc w:val="both"/>
      </w:pPr>
      <w:r>
        <w:rPr>
          <w:rFonts w:ascii="Times New Roman"/>
          <w:b w:val="false"/>
          <w:i w:val="false"/>
          <w:color w:val="000000"/>
          <w:sz w:val="28"/>
        </w:rPr>
        <w:t>
      3) № 39 ХҚЕС-ке сәйкес шартты міндеттеменің әділ құны есептеледі;</w:t>
      </w:r>
    </w:p>
    <w:bookmarkEnd w:id="35"/>
    <w:bookmarkStart w:name="z39" w:id="36"/>
    <w:p>
      <w:pPr>
        <w:spacing w:after="0"/>
        <w:ind w:left="0"/>
        <w:jc w:val="both"/>
      </w:pPr>
      <w:r>
        <w:rPr>
          <w:rFonts w:ascii="Times New Roman"/>
          <w:b w:val="false"/>
          <w:i w:val="false"/>
          <w:color w:val="000000"/>
          <w:sz w:val="28"/>
        </w:rPr>
        <w:t xml:space="preserve">
      4) провизиялардың (резервтердің) мөлшері болжанған шығындардың </w:t>
      </w:r>
    </w:p>
    <w:bookmarkEnd w:id="36"/>
    <w:bookmarkStart w:name="z40" w:id="37"/>
    <w:p>
      <w:pPr>
        <w:spacing w:after="0"/>
        <w:ind w:left="0"/>
        <w:jc w:val="both"/>
      </w:pPr>
      <w:r>
        <w:rPr>
          <w:rFonts w:ascii="Times New Roman"/>
          <w:b w:val="false"/>
          <w:i w:val="false"/>
          <w:color w:val="000000"/>
          <w:sz w:val="28"/>
        </w:rPr>
        <w:t>
      № 37 ХҚЕС-ке сәйкес есептелген сомасының және № 39 ХҚЕС-ке сәйкес есептелген әділ құн мөлшерінің ең үлкені ретінде айқындалады.</w:t>
      </w:r>
    </w:p>
    <w:bookmarkEnd w:id="37"/>
    <w:bookmarkStart w:name="z41" w:id="38"/>
    <w:p>
      <w:pPr>
        <w:spacing w:after="0"/>
        <w:ind w:left="0"/>
        <w:jc w:val="both"/>
      </w:pPr>
      <w:r>
        <w:rPr>
          <w:rFonts w:ascii="Times New Roman"/>
          <w:b w:val="false"/>
          <w:i w:val="false"/>
          <w:color w:val="000000"/>
          <w:sz w:val="28"/>
        </w:rPr>
        <w:t>
      7. Жеке активтер бойынша провизиялардың (резервтердің) сомасын Қазақстан Республикасының салық заңнамасында корпоративтік табыс салығы бойынша белгіленген салық кезеңінің соңына жылына кемінде бір рет айқындау нәтижелері бойынша мынадай тіркелімдер толтырылады:</w:t>
      </w:r>
    </w:p>
    <w:bookmarkEnd w:id="38"/>
    <w:p>
      <w:pPr>
        <w:spacing w:after="0"/>
        <w:ind w:left="0"/>
        <w:jc w:val="both"/>
      </w:pPr>
      <w:r>
        <w:rPr>
          <w:rFonts w:ascii="Times New Roman"/>
          <w:b w:val="false"/>
          <w:i w:val="false"/>
          <w:color w:val="000000"/>
          <w:sz w:val="28"/>
        </w:rPr>
        <w:t xml:space="preserve">
      провизиялардың (резервтердің) мөлшерлері бойынша ақпарат – Қағидаларға 1-қосымшада белгіленген </w:t>
      </w:r>
      <w:r>
        <w:rPr>
          <w:rFonts w:ascii="Times New Roman"/>
          <w:b w:val="false"/>
          <w:i w:val="false"/>
          <w:color w:val="000000"/>
          <w:sz w:val="28"/>
        </w:rPr>
        <w:t>1-нысан</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болашақ ақша ағындарының дисконтталған құнының есебі – Қағидаларға 1-қосымшада белгіленген </w:t>
      </w:r>
      <w:r>
        <w:rPr>
          <w:rFonts w:ascii="Times New Roman"/>
          <w:b w:val="false"/>
          <w:i w:val="false"/>
          <w:color w:val="000000"/>
          <w:sz w:val="28"/>
        </w:rPr>
        <w:t>2-нысан</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құнсыздануына байланысты провизиялар (резервтер) құрылған жеке актив бойынша деректер – Қағидаларға 1-қосымшада белгіленген </w:t>
      </w:r>
      <w:r>
        <w:rPr>
          <w:rFonts w:ascii="Times New Roman"/>
          <w:b w:val="false"/>
          <w:i w:val="false"/>
          <w:color w:val="000000"/>
          <w:sz w:val="28"/>
        </w:rPr>
        <w:t>3-нысан</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Салық кезеңінің ішінде тіркелімдер электрондық түрде толытырылады және сақталады және мемлекеттік органдардың сұратуы бойынша қағаз тасымалдауышта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25.12.2013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8. Провизиялар (резервтер) құрудың кезеңділігі Әдістемемен белгіленеді, бірақ кезеңнің аяғында бірден кем емес және күніне 1-ден жиі емес.</w:t>
      </w:r>
    </w:p>
    <w:bookmarkEnd w:id="39"/>
    <w:bookmarkStart w:name="z46" w:id="40"/>
    <w:p>
      <w:pPr>
        <w:spacing w:after="0"/>
        <w:ind w:left="0"/>
        <w:jc w:val="both"/>
      </w:pPr>
      <w:r>
        <w:rPr>
          <w:rFonts w:ascii="Times New Roman"/>
          <w:b w:val="false"/>
          <w:i w:val="false"/>
          <w:color w:val="000000"/>
          <w:sz w:val="28"/>
        </w:rPr>
        <w:t>
      9. Қағидаларға сәйкес құрылған провизиялардың (резервтердің) мөлшері қаржы ұйымының бухгалтерлік есебінде және қаржылық есептілігінде көрсетіледі.</w:t>
      </w:r>
    </w:p>
    <w:bookmarkEnd w:id="40"/>
    <w:bookmarkStart w:name="z47" w:id="41"/>
    <w:p>
      <w:pPr>
        <w:spacing w:after="0"/>
        <w:ind w:left="0"/>
        <w:jc w:val="both"/>
      </w:pPr>
      <w:r>
        <w:rPr>
          <w:rFonts w:ascii="Times New Roman"/>
          <w:b w:val="false"/>
          <w:i w:val="false"/>
          <w:color w:val="000000"/>
          <w:sz w:val="28"/>
        </w:rPr>
        <w:t xml:space="preserve">
      10. Алып тасталды - ҚР Ұлттық Банкі Басқармасының 25.12.2013 </w:t>
      </w:r>
      <w:r>
        <w:rPr>
          <w:rFonts w:ascii="Times New Roman"/>
          <w:b w:val="false"/>
          <w:i w:val="false"/>
          <w:color w:val="000000"/>
          <w:sz w:val="28"/>
        </w:rPr>
        <w:t>№ 289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1"/>
    <w:bookmarkStart w:name="z49" w:id="42"/>
    <w:p>
      <w:pPr>
        <w:spacing w:after="0"/>
        <w:ind w:left="0"/>
        <w:jc w:val="both"/>
      </w:pPr>
      <w:r>
        <w:rPr>
          <w:rFonts w:ascii="Times New Roman"/>
          <w:b w:val="false"/>
          <w:i w:val="false"/>
          <w:color w:val="000000"/>
          <w:sz w:val="28"/>
        </w:rPr>
        <w:t xml:space="preserve">
      11. Алып тасталды - ҚР Ұлттық Банкі Басқармасының 25.12.2013 </w:t>
      </w:r>
      <w:r>
        <w:rPr>
          <w:rFonts w:ascii="Times New Roman"/>
          <w:b w:val="false"/>
          <w:i w:val="false"/>
          <w:color w:val="000000"/>
          <w:sz w:val="28"/>
        </w:rPr>
        <w:t>№ 289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      </w:t>
      </w:r>
    </w:p>
    <w:bookmarkEnd w:id="42"/>
    <w:bookmarkStart w:name="z50"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w:t>
      </w:r>
      <w:r>
        <w:rPr>
          <w:rFonts w:ascii="Times New Roman"/>
          <w:b w:val="false"/>
          <w:i w:val="false"/>
          <w:color w:val="000000"/>
          <w:sz w:val="28"/>
        </w:rPr>
        <w:t xml:space="preserve">Алып тасталды - ҚР Ұлттық Банкі Басқармасының 25.12.2013 </w:t>
      </w:r>
      <w:r>
        <w:rPr>
          <w:rFonts w:ascii="Times New Roman"/>
          <w:b w:val="false"/>
          <w:i w:val="false"/>
          <w:color w:val="000000"/>
          <w:sz w:val="28"/>
        </w:rPr>
        <w:t>№ 289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3"/>
    <w:bookmarkStart w:name="z51" w:id="44"/>
    <w:p>
      <w:pPr>
        <w:spacing w:after="0"/>
        <w:ind w:left="0"/>
        <w:jc w:val="left"/>
      </w:pPr>
      <w:r>
        <w:rPr>
          <w:rFonts w:ascii="Times New Roman"/>
          <w:b/>
          <w:i w:val="false"/>
          <w:color w:val="000000"/>
        </w:rPr>
        <w:t xml:space="preserve"> 3. Провизияларды (резервтерді) есептеу әдістемесі</w:t>
      </w:r>
    </w:p>
    <w:bookmarkEnd w:id="44"/>
    <w:bookmarkStart w:name="z52" w:id="45"/>
    <w:p>
      <w:pPr>
        <w:spacing w:after="0"/>
        <w:ind w:left="0"/>
        <w:jc w:val="both"/>
      </w:pPr>
      <w:r>
        <w:rPr>
          <w:rFonts w:ascii="Times New Roman"/>
          <w:b w:val="false"/>
          <w:i w:val="false"/>
          <w:color w:val="000000"/>
          <w:sz w:val="28"/>
        </w:rPr>
        <w:t>
      13. Қаржы ұйымы Әдістемені Қағидаларға сәйкес әзірлейді.</w:t>
      </w:r>
    </w:p>
    <w:bookmarkEnd w:id="45"/>
    <w:bookmarkStart w:name="z53" w:id="46"/>
    <w:p>
      <w:pPr>
        <w:spacing w:after="0"/>
        <w:ind w:left="0"/>
        <w:jc w:val="both"/>
      </w:pPr>
      <w:r>
        <w:rPr>
          <w:rFonts w:ascii="Times New Roman"/>
          <w:b w:val="false"/>
          <w:i w:val="false"/>
          <w:color w:val="000000"/>
          <w:sz w:val="28"/>
        </w:rPr>
        <w:t>
      Қаржы ұйымының атқарушы органы Әдістемені, сондай-ақ Әдістемеге енгізілетін өзгерістерді және (немесе) толықтыруларды бекітеді.</w:t>
      </w:r>
    </w:p>
    <w:bookmarkEnd w:id="46"/>
    <w:bookmarkStart w:name="z54" w:id="47"/>
    <w:p>
      <w:pPr>
        <w:spacing w:after="0"/>
        <w:ind w:left="0"/>
        <w:jc w:val="both"/>
      </w:pPr>
      <w:r>
        <w:rPr>
          <w:rFonts w:ascii="Times New Roman"/>
          <w:b w:val="false"/>
          <w:i w:val="false"/>
          <w:color w:val="000000"/>
          <w:sz w:val="28"/>
        </w:rPr>
        <w:t>
      Банктік және Қазақстан Республикасының банк заңнамасында көзделген өзге операцияларды жүргізуге лицензиясын Қағидалар қолданысқа енгізілген күннен кейін алған қаржы ұйымдары банктік және Қазақстан Республикасының банк заңнамасында көзделген өзге операцияларды жүргізуге лицензия алған күннен бастап бір ай ішінде Әдістемені әзірлейді және бекітеді.</w:t>
      </w:r>
    </w:p>
    <w:bookmarkEnd w:id="47"/>
    <w:bookmarkStart w:name="z55" w:id="48"/>
    <w:p>
      <w:pPr>
        <w:spacing w:after="0"/>
        <w:ind w:left="0"/>
        <w:jc w:val="both"/>
      </w:pPr>
      <w:r>
        <w:rPr>
          <w:rFonts w:ascii="Times New Roman"/>
          <w:b w:val="false"/>
          <w:i w:val="false"/>
          <w:color w:val="000000"/>
          <w:sz w:val="28"/>
        </w:rPr>
        <w:t>
      14. Әдістемеге мыналар кіреді:</w:t>
      </w:r>
    </w:p>
    <w:bookmarkEnd w:id="48"/>
    <w:bookmarkStart w:name="z56" w:id="49"/>
    <w:p>
      <w:pPr>
        <w:spacing w:after="0"/>
        <w:ind w:left="0"/>
        <w:jc w:val="both"/>
      </w:pPr>
      <w:r>
        <w:rPr>
          <w:rFonts w:ascii="Times New Roman"/>
          <w:b w:val="false"/>
          <w:i w:val="false"/>
          <w:color w:val="000000"/>
          <w:sz w:val="28"/>
        </w:rPr>
        <w:t>
      1) қаржы ұйымының провизиялардың (резервтердің) мөлшерін айқындау процесіне қатысатын құрылымдық бөлімшелерінің тізбесі, олардың функционалдық міндеттері сипаттала отырып;</w:t>
      </w:r>
    </w:p>
    <w:bookmarkEnd w:id="49"/>
    <w:bookmarkStart w:name="z57" w:id="50"/>
    <w:p>
      <w:pPr>
        <w:spacing w:after="0"/>
        <w:ind w:left="0"/>
        <w:jc w:val="both"/>
      </w:pPr>
      <w:r>
        <w:rPr>
          <w:rFonts w:ascii="Times New Roman"/>
          <w:b w:val="false"/>
          <w:i w:val="false"/>
          <w:color w:val="000000"/>
          <w:sz w:val="28"/>
        </w:rPr>
        <w:t>
      2) қаржы активінің құнсыздану белгілерінің тізбесі;</w:t>
      </w:r>
    </w:p>
    <w:bookmarkEnd w:id="50"/>
    <w:bookmarkStart w:name="z58" w:id="51"/>
    <w:p>
      <w:pPr>
        <w:spacing w:after="0"/>
        <w:ind w:left="0"/>
        <w:jc w:val="both"/>
      </w:pPr>
      <w:r>
        <w:rPr>
          <w:rFonts w:ascii="Times New Roman"/>
          <w:b w:val="false"/>
          <w:i w:val="false"/>
          <w:color w:val="000000"/>
          <w:sz w:val="28"/>
        </w:rPr>
        <w:t>
      3) қаржы активтерін меншікті капиталдың пайыздарымен немесе абсолютті мөлшерде белгіленген қаржы активінің ең жоғары мөлшеріне қарай жеке активтерге жатқызу критерийлері;</w:t>
      </w:r>
    </w:p>
    <w:bookmarkEnd w:id="51"/>
    <w:bookmarkStart w:name="z59" w:id="52"/>
    <w:p>
      <w:pPr>
        <w:spacing w:after="0"/>
        <w:ind w:left="0"/>
        <w:jc w:val="both"/>
      </w:pPr>
      <w:r>
        <w:rPr>
          <w:rFonts w:ascii="Times New Roman"/>
          <w:b w:val="false"/>
          <w:i w:val="false"/>
          <w:color w:val="000000"/>
          <w:sz w:val="28"/>
        </w:rPr>
        <w:t>
      4) кредиттік тәуекелдің құнсыздану белгілері жоқ жеке активтерді және біртекті активтерді топтастыру жүзеге асырылатын (мысалы, кредиттік тәуекелді бағалау немесе қарыз алушының географиялық орналасқан жері, кепілдің түрі, мерзімінің өту мерзімі және басқа факторлар ескерілетін жіктеу негізінде) ұқсас сипаттамалары;</w:t>
      </w:r>
    </w:p>
    <w:bookmarkEnd w:id="52"/>
    <w:bookmarkStart w:name="z60" w:id="53"/>
    <w:p>
      <w:pPr>
        <w:spacing w:after="0"/>
        <w:ind w:left="0"/>
        <w:jc w:val="both"/>
      </w:pPr>
      <w:r>
        <w:rPr>
          <w:rFonts w:ascii="Times New Roman"/>
          <w:b w:val="false"/>
          <w:i w:val="false"/>
          <w:color w:val="000000"/>
          <w:sz w:val="28"/>
        </w:rPr>
        <w:t>
      5) жеке активтерге қатысты – құнсыздану құны ескеріле отырып болашақ ақша ағындарының болжамдарын айқындау тәртібі;</w:t>
      </w:r>
    </w:p>
    <w:bookmarkEnd w:id="53"/>
    <w:bookmarkStart w:name="z61" w:id="54"/>
    <w:p>
      <w:pPr>
        <w:spacing w:after="0"/>
        <w:ind w:left="0"/>
        <w:jc w:val="both"/>
      </w:pPr>
      <w:r>
        <w:rPr>
          <w:rFonts w:ascii="Times New Roman"/>
          <w:b w:val="false"/>
          <w:i w:val="false"/>
          <w:color w:val="000000"/>
          <w:sz w:val="28"/>
        </w:rPr>
        <w:t>
      6) құнсыздану белгілері жоқ жеке активтерге және біртекті активтерге қатысты – провизиялардың (резервтердің) мөлшерін айқындау тәртібі;</w:t>
      </w:r>
    </w:p>
    <w:bookmarkEnd w:id="54"/>
    <w:bookmarkStart w:name="z62" w:id="55"/>
    <w:p>
      <w:pPr>
        <w:spacing w:after="0"/>
        <w:ind w:left="0"/>
        <w:jc w:val="both"/>
      </w:pPr>
      <w:r>
        <w:rPr>
          <w:rFonts w:ascii="Times New Roman"/>
          <w:b w:val="false"/>
          <w:i w:val="false"/>
          <w:color w:val="000000"/>
          <w:sz w:val="28"/>
        </w:rPr>
        <w:t xml:space="preserve">
      7) шартты міндеттемелерге қатысты – Қағидалардың </w:t>
      </w:r>
      <w:r>
        <w:rPr>
          <w:rFonts w:ascii="Times New Roman"/>
          <w:b w:val="false"/>
          <w:i w:val="false"/>
          <w:color w:val="000000"/>
          <w:sz w:val="28"/>
        </w:rPr>
        <w:t>6-тармағын</w:t>
      </w:r>
      <w:r>
        <w:rPr>
          <w:rFonts w:ascii="Times New Roman"/>
          <w:b w:val="false"/>
          <w:i w:val="false"/>
          <w:color w:val="000000"/>
          <w:sz w:val="28"/>
        </w:rPr>
        <w:t xml:space="preserve"> қолдану тәртібі;</w:t>
      </w:r>
    </w:p>
    <w:bookmarkEnd w:id="55"/>
    <w:bookmarkStart w:name="z63" w:id="56"/>
    <w:p>
      <w:pPr>
        <w:spacing w:after="0"/>
        <w:ind w:left="0"/>
        <w:jc w:val="both"/>
      </w:pPr>
      <w:r>
        <w:rPr>
          <w:rFonts w:ascii="Times New Roman"/>
          <w:b w:val="false"/>
          <w:i w:val="false"/>
          <w:color w:val="000000"/>
          <w:sz w:val="28"/>
        </w:rPr>
        <w:t>
      8) провизиялардың (резервтердің) мөлшерін есептеу кезеңділігі.</w:t>
      </w:r>
    </w:p>
    <w:bookmarkEnd w:id="56"/>
    <w:bookmarkStart w:name="z64" w:id="57"/>
    <w:p>
      <w:pPr>
        <w:spacing w:after="0"/>
        <w:ind w:left="0"/>
        <w:jc w:val="both"/>
      </w:pPr>
      <w:r>
        <w:rPr>
          <w:rFonts w:ascii="Times New Roman"/>
          <w:b w:val="false"/>
          <w:i w:val="false"/>
          <w:color w:val="000000"/>
          <w:sz w:val="28"/>
        </w:rPr>
        <w:t>
      15. Әдістемеге өзгерістер және (немесе) толықтырулар енгізу үшін мыналар негіз болып табылады:</w:t>
      </w:r>
    </w:p>
    <w:bookmarkEnd w:id="57"/>
    <w:bookmarkStart w:name="z65" w:id="58"/>
    <w:p>
      <w:pPr>
        <w:spacing w:after="0"/>
        <w:ind w:left="0"/>
        <w:jc w:val="both"/>
      </w:pPr>
      <w:r>
        <w:rPr>
          <w:rFonts w:ascii="Times New Roman"/>
          <w:b w:val="false"/>
          <w:i w:val="false"/>
          <w:color w:val="000000"/>
          <w:sz w:val="28"/>
        </w:rPr>
        <w:t>
      1) қаржы ұйымының провизиялардың (резервтердің) мөлшерін айқындау процесіне қатысатын құрылымдық бөлімшелерінің функционалдық міндеттері сипатталған, бекітілген Әдістемеде көрсетілген тізбесін өзгерту;</w:t>
      </w:r>
    </w:p>
    <w:bookmarkEnd w:id="58"/>
    <w:bookmarkStart w:name="z66" w:id="59"/>
    <w:p>
      <w:pPr>
        <w:spacing w:after="0"/>
        <w:ind w:left="0"/>
        <w:jc w:val="both"/>
      </w:pPr>
      <w:r>
        <w:rPr>
          <w:rFonts w:ascii="Times New Roman"/>
          <w:b w:val="false"/>
          <w:i w:val="false"/>
          <w:color w:val="000000"/>
          <w:sz w:val="28"/>
        </w:rPr>
        <w:t>
      2) бекітілген Әдістеменің Қазақстан Республикасының бухгалтерлік есеп және қаржылық есептілік туралы заңнамасының талаптарына, халықаралық қаржылық есептілік стандарттарына сәйкес келмеуі;</w:t>
      </w:r>
    </w:p>
    <w:bookmarkEnd w:id="59"/>
    <w:bookmarkStart w:name="z67" w:id="60"/>
    <w:p>
      <w:pPr>
        <w:spacing w:after="0"/>
        <w:ind w:left="0"/>
        <w:jc w:val="both"/>
      </w:pPr>
      <w:r>
        <w:rPr>
          <w:rFonts w:ascii="Times New Roman"/>
          <w:b w:val="false"/>
          <w:i w:val="false"/>
          <w:color w:val="000000"/>
          <w:sz w:val="28"/>
        </w:rPr>
        <w:t>
      3) Әдістеменің талаптарына сәйкес есептелген провизиялардың (резервтердің) шығындардың нақты сомаларына сәйкес келуі үшін жүргізілген тестінің нәтижелері.</w:t>
      </w:r>
    </w:p>
    <w:bookmarkEnd w:id="60"/>
    <w:bookmarkStart w:name="z68" w:id="61"/>
    <w:p>
      <w:pPr>
        <w:spacing w:after="0"/>
        <w:ind w:left="0"/>
        <w:jc w:val="both"/>
      </w:pPr>
      <w:r>
        <w:rPr>
          <w:rFonts w:ascii="Times New Roman"/>
          <w:b w:val="false"/>
          <w:i w:val="false"/>
          <w:color w:val="000000"/>
          <w:sz w:val="28"/>
        </w:rPr>
        <w:t>
      16. Қаржы ұйымы бекітілген Әдістеменің көшірмесін, Қағидаларға 3-қосымшада белгіленген нысан бойынша Әдістемеге енгізілген өзгерістер және (немесе) толықтырулар туралы ақпаратты Әдістеме, Әдістемеге өзгерістер және (немесе) толықтырулар бекітілгеннен кейін бес жұмыс күнінен кешіктірмей уәкілетті органға ұсынады.</w:t>
      </w:r>
    </w:p>
    <w:bookmarkEnd w:id="61"/>
    <w:p>
      <w:pPr>
        <w:spacing w:after="0"/>
        <w:ind w:left="0"/>
        <w:jc w:val="both"/>
      </w:pPr>
      <w:r>
        <w:rPr>
          <w:rFonts w:ascii="Times New Roman"/>
          <w:b w:val="false"/>
          <w:i w:val="false"/>
          <w:color w:val="000000"/>
          <w:sz w:val="28"/>
        </w:rPr>
        <w:t>
      Бекітілген Әдістемені қарау нәтижелері бойынша уәкілетті орган бекітілген Әдістеменің көшірмесін алған күннен бастап күнтізбелік алпыс күннен кешіктірмей қаржы ұйымына Қағидаларға 4-қосымшада белгіленген нысан бойынша ескертулердің болмауы немесе болуы туралы хабарлама жібереді.</w:t>
      </w:r>
    </w:p>
    <w:p>
      <w:pPr>
        <w:spacing w:after="0"/>
        <w:ind w:left="0"/>
        <w:jc w:val="both"/>
      </w:pPr>
      <w:r>
        <w:rPr>
          <w:rFonts w:ascii="Times New Roman"/>
          <w:b w:val="false"/>
          <w:i w:val="false"/>
          <w:color w:val="000000"/>
          <w:sz w:val="28"/>
        </w:rPr>
        <w:t>
      Әдістемеге өзгерістерді және (немесе) толықтыруларды қарау нәтижелері бойынша, сондай-ақ банк қызметі мәселелері бойынша бақылау мен қадағалауды жүзеге асыру барысында уәкілетті орган қаржы ұйымына Қағидаларға 4-қосымшада белгіленген нысан бойынша ескертулердің болмауы немесе болуы туралы хабарлама жібереді.</w:t>
      </w:r>
    </w:p>
    <w:p>
      <w:pPr>
        <w:spacing w:after="0"/>
        <w:ind w:left="0"/>
        <w:jc w:val="both"/>
      </w:pPr>
      <w:r>
        <w:rPr>
          <w:rFonts w:ascii="Times New Roman"/>
          <w:b w:val="false"/>
          <w:i w:val="false"/>
          <w:color w:val="000000"/>
          <w:sz w:val="28"/>
        </w:rPr>
        <w:t>
      Уәкілетті органның ескертулері осы тармақтың екінші және үшінші бөліктерінде көзделген уәкілетті органның хабарламаларында айқындалған мерзімдерден кешіктірілмей жойылады.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негіздер бойынша өзгертуге және (немесе) толықтыруға жататын Әдістеме уәкілетті органның ескертулері жойылғанға дейін, сондай-ақ оны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келтіргенге дейін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25.12.2013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27.06.2016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17. Уәкілетті орган салық қызметі органының сұратуы бойынша осындай сұрату алынған күннен бастап күнтізбелік он күн ішінде Әдістеменің, оған өзгерістердің және (немесе) толықтырулардың көшірмелерін, сондай-ақ уәкілетті органның ескертулері туралы ақпаратты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25.12.2013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18. Салықтық тексеру жүргізу кезінде уәкілетті орган салық қызметі органының сұратуы бойынша осындай сұратуды алған күннен бастап күнтізбелік он күн ішінде Әдістеменің Қағидаларға сәйкес келетіндігі туралы қорытынды ұсынады.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25.12.2013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 Қазақстан Республикасының</w:t>
            </w:r>
            <w:r>
              <w:br/>
            </w:r>
            <w:r>
              <w:rPr>
                <w:rFonts w:ascii="Times New Roman"/>
                <w:b w:val="false"/>
                <w:i w:val="false"/>
                <w:color w:val="000000"/>
                <w:sz w:val="20"/>
              </w:rPr>
              <w:t>бухгалтерлік есеп пен қаржылық есептілік</w:t>
            </w:r>
            <w:r>
              <w:br/>
            </w:r>
            <w:r>
              <w:rPr>
                <w:rFonts w:ascii="Times New Roman"/>
                <w:b w:val="false"/>
                <w:i w:val="false"/>
                <w:color w:val="000000"/>
                <w:sz w:val="20"/>
              </w:rPr>
              <w:t>туралы заңнамасының талаптарына сәйкес</w:t>
            </w:r>
            <w:r>
              <w:br/>
            </w:r>
            <w:r>
              <w:rPr>
                <w:rFonts w:ascii="Times New Roman"/>
                <w:b w:val="false"/>
                <w:i w:val="false"/>
                <w:color w:val="000000"/>
                <w:sz w:val="20"/>
              </w:rPr>
              <w:t>провизиялар (резервтер) құру қағидаларына</w:t>
            </w:r>
            <w:r>
              <w:br/>
            </w:r>
            <w:r>
              <w:rPr>
                <w:rFonts w:ascii="Times New Roman"/>
                <w:b w:val="false"/>
                <w:i w:val="false"/>
                <w:color w:val="000000"/>
                <w:sz w:val="20"/>
              </w:rPr>
              <w:t>1-қосымша</w:t>
            </w:r>
          </w:p>
        </w:tc>
      </w:tr>
    </w:tbl>
    <w:bookmarkStart w:name="z74" w:id="64"/>
    <w:p>
      <w:pPr>
        <w:spacing w:after="0"/>
        <w:ind w:left="0"/>
        <w:jc w:val="left"/>
      </w:pPr>
      <w:r>
        <w:rPr>
          <w:rFonts w:ascii="Times New Roman"/>
          <w:b/>
          <w:i w:val="false"/>
          <w:color w:val="000000"/>
        </w:rPr>
        <w:t xml:space="preserve"> Провизиялардың (резервтердің) мөлшері жөніндегі ақпарат</w:t>
      </w:r>
    </w:p>
    <w:bookmarkEnd w:id="64"/>
    <w:bookmarkStart w:name="z75" w:id="65"/>
    <w:p>
      <w:pPr>
        <w:spacing w:after="0"/>
        <w:ind w:left="0"/>
        <w:jc w:val="both"/>
      </w:pPr>
      <w:r>
        <w:rPr>
          <w:rFonts w:ascii="Times New Roman"/>
          <w:b w:val="false"/>
          <w:i w:val="false"/>
          <w:color w:val="000000"/>
          <w:sz w:val="28"/>
        </w:rPr>
        <w:t>
      1-нысан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9722"/>
        <w:gridCol w:w="793"/>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басталған 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 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активінің Шартта көрсетілген сомасы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шетел валютасымен (егер шарт ұлттық валютада болмаса)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теңгемен (егер шарт ұлттық валютада болмаса, сомасы шарт жасалған күнгі бағам бойынша көрсетіледі)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ақпарат беру үшін жауапты адамның лауазымы, аты-жөні,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ақпарат беру үшін жауапты адамның тікелей басшысының лауазымы,</w:t>
      </w:r>
    </w:p>
    <w:p>
      <w:pPr>
        <w:spacing w:after="0"/>
        <w:ind w:left="0"/>
        <w:jc w:val="both"/>
      </w:pPr>
      <w:r>
        <w:rPr>
          <w:rFonts w:ascii="Times New Roman"/>
          <w:b w:val="false"/>
          <w:i w:val="false"/>
          <w:color w:val="000000"/>
          <w:sz w:val="28"/>
        </w:rPr>
        <w:t>
      аты-жөні, қолы</w:t>
      </w:r>
    </w:p>
    <w:bookmarkStart w:name="z76" w:id="66"/>
    <w:p>
      <w:pPr>
        <w:spacing w:after="0"/>
        <w:ind w:left="0"/>
        <w:jc w:val="both"/>
      </w:pPr>
      <w:r>
        <w:rPr>
          <w:rFonts w:ascii="Times New Roman"/>
          <w:b w:val="false"/>
          <w:i w:val="false"/>
          <w:color w:val="000000"/>
          <w:sz w:val="28"/>
        </w:rPr>
        <w:t>
      2-нысан</w:t>
      </w:r>
    </w:p>
    <w:bookmarkEnd w:id="66"/>
    <w:bookmarkStart w:name="z77" w:id="67"/>
    <w:p>
      <w:pPr>
        <w:spacing w:after="0"/>
        <w:ind w:left="0"/>
        <w:jc w:val="left"/>
      </w:pPr>
      <w:r>
        <w:rPr>
          <w:rFonts w:ascii="Times New Roman"/>
          <w:b/>
          <w:i w:val="false"/>
          <w:color w:val="000000"/>
        </w:rPr>
        <w:t xml:space="preserve"> Болашақ ақша ағындарының дисконтталған құнының есебі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1895"/>
        <w:gridCol w:w="1607"/>
        <w:gridCol w:w="2945"/>
        <w:gridCol w:w="1320"/>
        <w:gridCol w:w="1896"/>
        <w:gridCol w:w="1034"/>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ағындары келіп түсетін болжамды күн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валютасындағы негізгі борышты өтеу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валютасындағы кірістердің %-ын өтеу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шарт валютасымен</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өткізуден алынатын болжамдық құн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құн</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n</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ақпарат беру үшін жауапты адамның лауазымы, аты-жөні,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 беру үшін жауапты адамның тікелей басшысының лауазымы,</w:t>
      </w:r>
    </w:p>
    <w:p>
      <w:pPr>
        <w:spacing w:after="0"/>
        <w:ind w:left="0"/>
        <w:jc w:val="both"/>
      </w:pPr>
      <w:r>
        <w:rPr>
          <w:rFonts w:ascii="Times New Roman"/>
          <w:b w:val="false"/>
          <w:i w:val="false"/>
          <w:color w:val="000000"/>
          <w:sz w:val="28"/>
        </w:rPr>
        <w:t>
      аты-жөні, қолы</w:t>
      </w:r>
    </w:p>
    <w:bookmarkStart w:name="z78" w:id="68"/>
    <w:p>
      <w:pPr>
        <w:spacing w:after="0"/>
        <w:ind w:left="0"/>
        <w:jc w:val="both"/>
      </w:pPr>
      <w:r>
        <w:rPr>
          <w:rFonts w:ascii="Times New Roman"/>
          <w:b w:val="false"/>
          <w:i w:val="false"/>
          <w:color w:val="000000"/>
          <w:sz w:val="28"/>
        </w:rPr>
        <w:t>
      3-нысан</w:t>
      </w:r>
    </w:p>
    <w:bookmarkEnd w:id="68"/>
    <w:bookmarkStart w:name="z79" w:id="69"/>
    <w:p>
      <w:pPr>
        <w:spacing w:after="0"/>
        <w:ind w:left="0"/>
        <w:jc w:val="left"/>
      </w:pPr>
      <w:r>
        <w:rPr>
          <w:rFonts w:ascii="Times New Roman"/>
          <w:b/>
          <w:i w:val="false"/>
          <w:color w:val="000000"/>
        </w:rPr>
        <w:t xml:space="preserve"> Құнсыздануына байланысты провизиялар (резервтер) құрылған жеке</w:t>
      </w:r>
      <w:r>
        <w:br/>
      </w:r>
      <w:r>
        <w:rPr>
          <w:rFonts w:ascii="Times New Roman"/>
          <w:b/>
          <w:i w:val="false"/>
          <w:color w:val="000000"/>
        </w:rPr>
        <w:t>актив бойынша деректер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705"/>
        <w:gridCol w:w="360"/>
        <w:gridCol w:w="794"/>
        <w:gridCol w:w="727"/>
        <w:gridCol w:w="794"/>
        <w:gridCol w:w="360"/>
        <w:gridCol w:w="1229"/>
        <w:gridCol w:w="1865"/>
        <w:gridCol w:w="561"/>
        <w:gridCol w:w="560"/>
        <w:gridCol w:w="928"/>
        <w:gridCol w:w="1296"/>
        <w:gridCol w:w="562"/>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өткізумен байланысты емес болашақ ақша ағындары (төлемдері)</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ескеріле отырып ескеріп, Кепілмен қамтамасыз етуді есептеу әдістемесіне сәйкес айқындалған кепілдің және басқа қамтамасыз етудің құны</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өткізудің болжамды мерзімі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Пайыздың тиімді мөлшерлемесі</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(төлемдерінің) дисконтталған құны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Қалыптастыру (тарату) үшін қажетті провизиялардың (резервтердің) мөлшері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талаптарындағы өзгерістер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есептелген берешектің қалдығы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Қалыптастырылған провизиялардың (резервтердің) мөлшері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 кіріс</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байланысты провизияны (резервті) бастапқы құру күні (t0)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 мөлшерін қайта қарау күні (t1)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(резервтердің) мөлшерін қайта қарау күні (t2)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(резервтердің) мөлшерін қайта қарау күні (tn)</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ақпарат беру үшін жауапты адамның лауазымы, аты-жөні,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 беру үшін жауапты адамның тікелей басшысының лауазымы, аты-жөні,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Сыйлықақының/дисконттың амортизацияланбаған бөлігі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 Қазақстан Республикасының</w:t>
            </w:r>
            <w:r>
              <w:br/>
            </w:r>
            <w:r>
              <w:rPr>
                <w:rFonts w:ascii="Times New Roman"/>
                <w:b w:val="false"/>
                <w:i w:val="false"/>
                <w:color w:val="000000"/>
                <w:sz w:val="20"/>
              </w:rPr>
              <w:t>бухгалтерлік есеп пен қаржылық есептілік</w:t>
            </w:r>
            <w:r>
              <w:br/>
            </w:r>
            <w:r>
              <w:rPr>
                <w:rFonts w:ascii="Times New Roman"/>
                <w:b w:val="false"/>
                <w:i w:val="false"/>
                <w:color w:val="000000"/>
                <w:sz w:val="20"/>
              </w:rPr>
              <w:t>туралы заңнамасының талаптарына сәйкес</w:t>
            </w:r>
            <w:r>
              <w:br/>
            </w:r>
            <w:r>
              <w:rPr>
                <w:rFonts w:ascii="Times New Roman"/>
                <w:b w:val="false"/>
                <w:i w:val="false"/>
                <w:color w:val="000000"/>
                <w:sz w:val="20"/>
              </w:rPr>
              <w:t>провизиялар (резервтер) құру қағидаларына</w:t>
            </w:r>
            <w:r>
              <w:br/>
            </w:r>
            <w:r>
              <w:rPr>
                <w:rFonts w:ascii="Times New Roman"/>
                <w:b w:val="false"/>
                <w:i w:val="false"/>
                <w:color w:val="000000"/>
                <w:sz w:val="20"/>
              </w:rPr>
              <w:t>2-қосымша</w:t>
            </w:r>
          </w:p>
        </w:tc>
      </w:tr>
    </w:tbl>
    <w:bookmarkStart w:name="z81" w:id="70"/>
    <w:p>
      <w:pPr>
        <w:spacing w:after="0"/>
        <w:ind w:left="0"/>
        <w:jc w:val="both"/>
      </w:pPr>
      <w:r>
        <w:rPr>
          <w:rFonts w:ascii="Times New Roman"/>
          <w:b w:val="false"/>
          <w:i w:val="false"/>
          <w:color w:val="000000"/>
          <w:sz w:val="28"/>
        </w:rPr>
        <w:t>
      Нысан</w:t>
      </w:r>
    </w:p>
    <w:bookmarkEnd w:id="70"/>
    <w:bookmarkStart w:name="z82" w:id="71"/>
    <w:p>
      <w:pPr>
        <w:spacing w:after="0"/>
        <w:ind w:left="0"/>
        <w:jc w:val="left"/>
      </w:pPr>
      <w:r>
        <w:rPr>
          <w:rFonts w:ascii="Times New Roman"/>
          <w:b/>
          <w:i w:val="false"/>
          <w:color w:val="000000"/>
        </w:rPr>
        <w:t xml:space="preserve"> Қаржы ұйымы қалыптастырған провизиялардың (резервтердің)</w:t>
      </w:r>
      <w:r>
        <w:br/>
      </w:r>
      <w:r>
        <w:rPr>
          <w:rFonts w:ascii="Times New Roman"/>
          <w:b/>
          <w:i w:val="false"/>
          <w:color w:val="000000"/>
        </w:rPr>
        <w:t>сомаларына ескертулердің бар немесе жоқ екені туралы хабарлама</w:t>
      </w:r>
    </w:p>
    <w:bookmarkEnd w:id="71"/>
    <w:p>
      <w:pPr>
        <w:spacing w:after="0"/>
        <w:ind w:left="0"/>
        <w:jc w:val="both"/>
      </w:pPr>
      <w:r>
        <w:rPr>
          <w:rFonts w:ascii="Times New Roman"/>
          <w:b w:val="false"/>
          <w:i w:val="false"/>
          <w:color w:val="000000"/>
          <w:sz w:val="28"/>
        </w:rPr>
        <w:t>
      20__жылғы "___" ________ № ________</w:t>
      </w:r>
    </w:p>
    <w:p>
      <w:pPr>
        <w:spacing w:after="0"/>
        <w:ind w:left="0"/>
        <w:jc w:val="both"/>
      </w:pPr>
      <w:r>
        <w:rPr>
          <w:rFonts w:ascii="Times New Roman"/>
          <w:b w:val="false"/>
          <w:i w:val="false"/>
          <w:color w:val="000000"/>
          <w:sz w:val="28"/>
        </w:rPr>
        <w:t>
      Қазақстан Республикасы Ұлттық Банкінің Қаржы нарығын және қаржы</w:t>
      </w:r>
    </w:p>
    <w:p>
      <w:pPr>
        <w:spacing w:after="0"/>
        <w:ind w:left="0"/>
        <w:jc w:val="both"/>
      </w:pPr>
      <w:r>
        <w:rPr>
          <w:rFonts w:ascii="Times New Roman"/>
          <w:b w:val="false"/>
          <w:i w:val="false"/>
          <w:color w:val="000000"/>
          <w:sz w:val="28"/>
        </w:rPr>
        <w:t>
      ұйымдарын бақылау мен қадағалау комитеті ___ жылғы ________ №_______</w:t>
      </w:r>
    </w:p>
    <w:p>
      <w:pPr>
        <w:spacing w:after="0"/>
        <w:ind w:left="0"/>
        <w:jc w:val="both"/>
      </w:pPr>
      <w:r>
        <w:rPr>
          <w:rFonts w:ascii="Times New Roman"/>
          <w:b w:val="false"/>
          <w:i w:val="false"/>
          <w:color w:val="000000"/>
          <w:sz w:val="28"/>
        </w:rPr>
        <w:t>
      тексеру жүргізуге арналған тапсырмаға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қызметін тексеру нәтижелері бойынша төмендегіні хабарлайды:</w:t>
      </w:r>
    </w:p>
    <w:p>
      <w:pPr>
        <w:spacing w:after="0"/>
        <w:ind w:left="0"/>
        <w:jc w:val="both"/>
      </w:pPr>
      <w:r>
        <w:rPr>
          <w:rFonts w:ascii="Times New Roman"/>
          <w:b w:val="false"/>
          <w:i w:val="false"/>
          <w:color w:val="000000"/>
          <w:sz w:val="28"/>
        </w:rPr>
        <w:t xml:space="preserve">
       ескертулердің жоқ екені туралы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келтірілген кестеге сәйкес ескертулердің бар екені туралы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941"/>
        <w:gridCol w:w="5041"/>
        <w:gridCol w:w="3354"/>
        <w:gridCol w:w="942"/>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провизиялардың (резервтердің) сомасы (бухгалтерлік есеп деректеріне сәйкес)</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есептеріне сәйкес провизиялардың (резервтердің)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мерзімі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Комитеттің басшысы ____________________________________________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(аты-жөні, қолы, телефоны)</w:t>
      </w:r>
    </w:p>
    <w:p>
      <w:pPr>
        <w:spacing w:after="0"/>
        <w:ind w:left="0"/>
        <w:jc w:val="both"/>
      </w:pPr>
      <w:r>
        <w:rPr>
          <w:rFonts w:ascii="Times New Roman"/>
          <w:b w:val="false"/>
          <w:i w:val="false"/>
          <w:color w:val="000000"/>
          <w:sz w:val="28"/>
        </w:rPr>
        <w:t>
      Қорытындыны алды ______________________________________________</w:t>
      </w:r>
    </w:p>
    <w:p>
      <w:pPr>
        <w:spacing w:after="0"/>
        <w:ind w:left="0"/>
        <w:jc w:val="both"/>
      </w:pPr>
      <w:r>
        <w:rPr>
          <w:rFonts w:ascii="Times New Roman"/>
          <w:b w:val="false"/>
          <w:i w:val="false"/>
          <w:color w:val="000000"/>
          <w:sz w:val="28"/>
        </w:rPr>
        <w:t>
                                 (ұйым қызметкерінің аты-жөні, қолы, күні)</w:t>
      </w:r>
    </w:p>
    <w:p>
      <w:pPr>
        <w:spacing w:after="0"/>
        <w:ind w:left="0"/>
        <w:jc w:val="both"/>
      </w:pPr>
      <w:r>
        <w:rPr>
          <w:rFonts w:ascii="Times New Roman"/>
          <w:b w:val="false"/>
          <w:i w:val="false"/>
          <w:color w:val="000000"/>
          <w:sz w:val="28"/>
        </w:rPr>
        <w:t>
      Қорытынды салық төлеушіге жіберілді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құжаттың атауы, күні,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 Қазақстан Республикасының</w:t>
            </w:r>
            <w:r>
              <w:br/>
            </w:r>
            <w:r>
              <w:rPr>
                <w:rFonts w:ascii="Times New Roman"/>
                <w:b w:val="false"/>
                <w:i w:val="false"/>
                <w:color w:val="000000"/>
                <w:sz w:val="20"/>
              </w:rPr>
              <w:t>бухгалтерлік есеп пен қаржылық есептілік</w:t>
            </w:r>
            <w:r>
              <w:br/>
            </w:r>
            <w:r>
              <w:rPr>
                <w:rFonts w:ascii="Times New Roman"/>
                <w:b w:val="false"/>
                <w:i w:val="false"/>
                <w:color w:val="000000"/>
                <w:sz w:val="20"/>
              </w:rPr>
              <w:t>туралы заңнамасының талаптарына сәйкес</w:t>
            </w:r>
            <w:r>
              <w:br/>
            </w:r>
            <w:r>
              <w:rPr>
                <w:rFonts w:ascii="Times New Roman"/>
                <w:b w:val="false"/>
                <w:i w:val="false"/>
                <w:color w:val="000000"/>
                <w:sz w:val="20"/>
              </w:rPr>
              <w:t>провизиялар (резервтер) құру қағидаларына</w:t>
            </w:r>
            <w:r>
              <w:br/>
            </w:r>
            <w:r>
              <w:rPr>
                <w:rFonts w:ascii="Times New Roman"/>
                <w:b w:val="false"/>
                <w:i w:val="false"/>
                <w:color w:val="000000"/>
                <w:sz w:val="20"/>
              </w:rPr>
              <w:t>3-қосымша</w:t>
            </w:r>
          </w:p>
        </w:tc>
      </w:tr>
    </w:tbl>
    <w:bookmarkStart w:name="z84" w:id="72"/>
    <w:p>
      <w:pPr>
        <w:spacing w:after="0"/>
        <w:ind w:left="0"/>
        <w:jc w:val="both"/>
      </w:pPr>
      <w:r>
        <w:rPr>
          <w:rFonts w:ascii="Times New Roman"/>
          <w:b w:val="false"/>
          <w:i w:val="false"/>
          <w:color w:val="000000"/>
          <w:sz w:val="28"/>
        </w:rPr>
        <w:t>
      Нысан</w:t>
      </w:r>
    </w:p>
    <w:bookmarkEnd w:id="72"/>
    <w:bookmarkStart w:name="z85" w:id="73"/>
    <w:p>
      <w:pPr>
        <w:spacing w:after="0"/>
        <w:ind w:left="0"/>
        <w:jc w:val="left"/>
      </w:pPr>
      <w:r>
        <w:rPr>
          <w:rFonts w:ascii="Times New Roman"/>
          <w:b/>
          <w:i w:val="false"/>
          <w:color w:val="000000"/>
        </w:rPr>
        <w:t xml:space="preserve"> Әдістемеге енгізілген өзгерістер және (немесе) толықтырулар</w:t>
      </w:r>
      <w:r>
        <w:br/>
      </w:r>
      <w:r>
        <w:rPr>
          <w:rFonts w:ascii="Times New Roman"/>
          <w:b/>
          <w:i w:val="false"/>
          <w:color w:val="000000"/>
        </w:rPr>
        <w:t>туралы ақпарат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876"/>
        <w:gridCol w:w="1955"/>
        <w:gridCol w:w="1955"/>
        <w:gridCol w:w="3034"/>
        <w:gridCol w:w="3416"/>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Әдістеменің тармағы, тармақшасы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енгізгенге дейінгі редакция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енгізгеннен кейінгі редакция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қажеттілігінің негіздемесі (түсіндірмесі)*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және (немесе) толықтырулар нәтижесінде провизиялар (резервтер) мөлшерінің өзгеруін есептік бағалау</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қаржылық ұйым басшысының не оның орнындағы адамның лауазымы, аты-жөні, қолы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*Өзгерістердің және (немесе) толықтырулардың енгізілетін түзетулері</w:t>
      </w:r>
    </w:p>
    <w:p>
      <w:pPr>
        <w:spacing w:after="0"/>
        <w:ind w:left="0"/>
        <w:jc w:val="both"/>
      </w:pPr>
      <w:r>
        <w:rPr>
          <w:rFonts w:ascii="Times New Roman"/>
          <w:b w:val="false"/>
          <w:i w:val="false"/>
          <w:color w:val="000000"/>
          <w:sz w:val="28"/>
        </w:rPr>
        <w:t>
      нәтижесінде провизиялар мөлшерінің өзгеруін есептік бағалаумен</w:t>
      </w:r>
    </w:p>
    <w:p>
      <w:pPr>
        <w:spacing w:after="0"/>
        <w:ind w:left="0"/>
        <w:jc w:val="both"/>
      </w:pPr>
      <w:r>
        <w:rPr>
          <w:rFonts w:ascii="Times New Roman"/>
          <w:b w:val="false"/>
          <w:i w:val="false"/>
          <w:color w:val="000000"/>
          <w:sz w:val="28"/>
        </w:rPr>
        <w:t>
      бекітілген өзгерістерді және (немесе) толықтыруларды енгізу</w:t>
      </w:r>
    </w:p>
    <w:p>
      <w:pPr>
        <w:spacing w:after="0"/>
        <w:ind w:left="0"/>
        <w:jc w:val="both"/>
      </w:pPr>
      <w:r>
        <w:rPr>
          <w:rFonts w:ascii="Times New Roman"/>
          <w:b w:val="false"/>
          <w:i w:val="false"/>
          <w:color w:val="000000"/>
          <w:sz w:val="28"/>
        </w:rPr>
        <w:t xml:space="preserve">
      қажеттілігінің негіздері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 Қазақстан Республикасының</w:t>
            </w:r>
            <w:r>
              <w:br/>
            </w:r>
            <w:r>
              <w:rPr>
                <w:rFonts w:ascii="Times New Roman"/>
                <w:b w:val="false"/>
                <w:i w:val="false"/>
                <w:color w:val="000000"/>
                <w:sz w:val="20"/>
              </w:rPr>
              <w:t>бухгалтерлік есеп пен қаржылық есептілік</w:t>
            </w:r>
            <w:r>
              <w:br/>
            </w:r>
            <w:r>
              <w:rPr>
                <w:rFonts w:ascii="Times New Roman"/>
                <w:b w:val="false"/>
                <w:i w:val="false"/>
                <w:color w:val="000000"/>
                <w:sz w:val="20"/>
              </w:rPr>
              <w:t>туралы заңнамасының талаптарына сәйкес</w:t>
            </w:r>
            <w:r>
              <w:br/>
            </w:r>
            <w:r>
              <w:rPr>
                <w:rFonts w:ascii="Times New Roman"/>
                <w:b w:val="false"/>
                <w:i w:val="false"/>
                <w:color w:val="000000"/>
                <w:sz w:val="20"/>
              </w:rPr>
              <w:t>провизиялар (резервтер) құру қағидаларына</w:t>
            </w:r>
            <w:r>
              <w:br/>
            </w:r>
            <w:r>
              <w:rPr>
                <w:rFonts w:ascii="Times New Roman"/>
                <w:b w:val="false"/>
                <w:i w:val="false"/>
                <w:color w:val="000000"/>
                <w:sz w:val="20"/>
              </w:rPr>
              <w:t>4-қосымша</w:t>
            </w:r>
          </w:p>
        </w:tc>
      </w:tr>
    </w:tbl>
    <w:bookmarkStart w:name="z87" w:id="74"/>
    <w:p>
      <w:pPr>
        <w:spacing w:after="0"/>
        <w:ind w:left="0"/>
        <w:jc w:val="both"/>
      </w:pPr>
      <w:r>
        <w:rPr>
          <w:rFonts w:ascii="Times New Roman"/>
          <w:b w:val="false"/>
          <w:i w:val="false"/>
          <w:color w:val="000000"/>
          <w:sz w:val="28"/>
        </w:rPr>
        <w:t>
      Нысан</w:t>
      </w:r>
    </w:p>
    <w:bookmarkEnd w:id="74"/>
    <w:bookmarkStart w:name="z88" w:id="75"/>
    <w:p>
      <w:pPr>
        <w:spacing w:after="0"/>
        <w:ind w:left="0"/>
        <w:jc w:val="left"/>
      </w:pPr>
      <w:r>
        <w:rPr>
          <w:rFonts w:ascii="Times New Roman"/>
          <w:b/>
          <w:i w:val="false"/>
          <w:color w:val="000000"/>
        </w:rPr>
        <w:t xml:space="preserve"> Әдістемеге ескертулердің болмауы немесе болуы туралы</w:t>
      </w:r>
      <w:r>
        <w:br/>
      </w:r>
      <w:r>
        <w:rPr>
          <w:rFonts w:ascii="Times New Roman"/>
          <w:b/>
          <w:i w:val="false"/>
          <w:color w:val="000000"/>
        </w:rPr>
        <w:t>хабарлама</w:t>
      </w:r>
    </w:p>
    <w:bookmarkEnd w:id="75"/>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25.12.2013 </w:t>
      </w:r>
      <w:r>
        <w:rPr>
          <w:rFonts w:ascii="Times New Roman"/>
          <w:b w:val="false"/>
          <w:i w:val="false"/>
          <w:color w:val="ff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 </w:t>
      </w:r>
      <w:r>
        <w:rPr>
          <w:rFonts w:ascii="Times New Roman"/>
          <w:b w:val="false"/>
          <w:i w:val="false"/>
          <w:color w:val="000000"/>
          <w:sz w:val="28"/>
        </w:rPr>
        <w:t>жылғы "___" ________ № ____</w:t>
      </w:r>
    </w:p>
    <w:p>
      <w:pPr>
        <w:spacing w:after="0"/>
        <w:ind w:left="0"/>
        <w:jc w:val="both"/>
      </w:pPr>
      <w:r>
        <w:rPr>
          <w:rFonts w:ascii="Times New Roman"/>
          <w:b w:val="false"/>
          <w:i w:val="false"/>
          <w:color w:val="000000"/>
          <w:sz w:val="28"/>
        </w:rPr>
        <w:t>
      Қазақстан Республикасының Ұлттық Банкі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келтірілген кестеге сәйкес Әдістемеге өзгерістердің болмауы туралы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Әдістемеге ескертулердің болуы туралы хабарлайды.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9"/>
        <w:gridCol w:w="2770"/>
        <w:gridCol w:w="2000"/>
        <w:gridCol w:w="1230"/>
        <w:gridCol w:w="2001"/>
      </w:tblGrid>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құрылымдық элементі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редакциясы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мерзімі</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w:t>
      </w:r>
    </w:p>
    <w:p>
      <w:pPr>
        <w:spacing w:after="0"/>
        <w:ind w:left="0"/>
        <w:jc w:val="both"/>
      </w:pPr>
      <w:r>
        <w:rPr>
          <w:rFonts w:ascii="Times New Roman"/>
          <w:b w:val="false"/>
          <w:i w:val="false"/>
          <w:color w:val="000000"/>
          <w:sz w:val="28"/>
        </w:rPr>
        <w:t>
      басшысы немесе басшысының орынбасары 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(аты-жөні, қолы, телефоны)</w:t>
      </w:r>
    </w:p>
    <w:p>
      <w:pPr>
        <w:spacing w:after="0"/>
        <w:ind w:left="0"/>
        <w:jc w:val="both"/>
      </w:pPr>
      <w:r>
        <w:rPr>
          <w:rFonts w:ascii="Times New Roman"/>
          <w:b w:val="false"/>
          <w:i w:val="false"/>
          <w:color w:val="000000"/>
          <w:sz w:val="28"/>
        </w:rPr>
        <w:t>
      Хабарламаны алды ____________________________________________________</w:t>
      </w:r>
    </w:p>
    <w:p>
      <w:pPr>
        <w:spacing w:after="0"/>
        <w:ind w:left="0"/>
        <w:jc w:val="both"/>
      </w:pPr>
      <w:r>
        <w:rPr>
          <w:rFonts w:ascii="Times New Roman"/>
          <w:b w:val="false"/>
          <w:i w:val="false"/>
          <w:color w:val="000000"/>
          <w:sz w:val="28"/>
        </w:rPr>
        <w:t>
                                (ұйым қызметкерінің аты-жөні, қолы, күні)</w:t>
      </w:r>
    </w:p>
    <w:p>
      <w:pPr>
        <w:spacing w:after="0"/>
        <w:ind w:left="0"/>
        <w:jc w:val="both"/>
      </w:pPr>
      <w:r>
        <w:rPr>
          <w:rFonts w:ascii="Times New Roman"/>
          <w:b w:val="false"/>
          <w:i w:val="false"/>
          <w:color w:val="000000"/>
          <w:sz w:val="28"/>
        </w:rPr>
        <w:t>
      Хабарлама салық төлеушіге жіберілді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құжаттың атауы, күні,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