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0b15b" w14:textId="950b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станцияларының жұмыс режиміне қойылатын талаптарды бекіту туралы" Көлік және коммуникациялар министрінің 2004 жылғы 29 қыркүйектегі № 366-І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2013 жылғы 06 тамыздағы № 604 бұйрығы. Қазақстан Республикасының Әділет министрлігінде 2013 жылы 28 тамызда № 8677 тіркелді</w:t>
      </w:r>
    </w:p>
    <w:p>
      <w:pPr>
        <w:spacing w:after="0"/>
        <w:ind w:left="0"/>
        <w:jc w:val="both"/>
      </w:pPr>
      <w:bookmarkStart w:name="z1" w:id="0"/>
      <w:r>
        <w:rPr>
          <w:rFonts w:ascii="Times New Roman"/>
          <w:b w:val="false"/>
          <w:i w:val="false"/>
          <w:color w:val="000000"/>
          <w:sz w:val="28"/>
        </w:rPr>
        <w:t>
      «Темір жол көлiгі туралы» Қазақстан Республикасының Заңының 17-бабы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«Темір жол станцияларының жұмыс режиміне қойылатын талаптарды бекіту туралы» Көлік және коммуникациялар министрінің 2004 жылғы 29 қыркүйектегі № 366-І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2004 жылғы 28 қазанда № 3175 тіркелді, «Қазақстан Республикасы орталық атқарушы және өзге де мемлекеттік органдарының нормативтік құқықтық актілер Бюллетені», 2005 ж., № 1, 4-құжат)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Темір жол станцияларының жұмыс режиміне қойылатын </w:t>
      </w:r>
      <w:r>
        <w:rPr>
          <w:rFonts w:ascii="Times New Roman"/>
          <w:b w:val="false"/>
          <w:i w:val="false"/>
          <w:color w:val="000000"/>
          <w:sz w:val="28"/>
        </w:rPr>
        <w:t>талаптарда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келесі мазмұнда жазылсын:</w:t>
      </w:r>
      <w:r>
        <w:br/>
      </w:r>
      <w:r>
        <w:rPr>
          <w:rFonts w:ascii="Times New Roman"/>
          <w:b w:val="false"/>
          <w:i w:val="false"/>
          <w:color w:val="000000"/>
          <w:sz w:val="28"/>
        </w:rPr>
        <w:t>
</w:t>
      </w:r>
      <w:r>
        <w:rPr>
          <w:rFonts w:ascii="Times New Roman"/>
          <w:b w:val="false"/>
          <w:i w:val="false"/>
          <w:color w:val="000000"/>
          <w:sz w:val="28"/>
        </w:rPr>
        <w:t>
      «4. Станция Ұлттық инфракұрылым операторы бекіткен пайдалану жұмыстарының айлық техникалық нормалары негізінде станция бастығы бекітетін пайдалану жұмыстарының айлық техникалық нормаларына сәйкес өндірістік қызметті жүзеге асырады.</w:t>
      </w:r>
      <w:r>
        <w:br/>
      </w:r>
      <w:r>
        <w:rPr>
          <w:rFonts w:ascii="Times New Roman"/>
          <w:b w:val="false"/>
          <w:i w:val="false"/>
          <w:color w:val="000000"/>
          <w:sz w:val="28"/>
        </w:rPr>
        <w:t>
</w:t>
      </w:r>
      <w:r>
        <w:rPr>
          <w:rFonts w:ascii="Times New Roman"/>
          <w:b w:val="false"/>
          <w:i w:val="false"/>
          <w:color w:val="000000"/>
          <w:sz w:val="28"/>
        </w:rPr>
        <w:t>
      5. Станция бекітілген технологиялық процестің, қозғалыс кестесінің, поездарды құрастыру жоспары мен вагондардан жүк түсіру (босату) және бос тұруы жөніндегі айлық техникалық нормативтерінің негізінде, техникалық құралдарды тиімді пайдалануды, жылжымалы құрамның бос тұруын қысқартуды, жолаушыларға, жүк жөнелтушілер мен жүк алушыларға уақтылы және сапалы қызмет көрсетуді, жүк және жолаушы поездарының қозғалысы кестесінің орындалуын, поездар қозғалысы қауіпсіздігін, жылжымалы құрам мен тасымалданатын жүктердің сақталуын қамтамасыз ете отырып жұмыстарды ұйымдастырады.</w:t>
      </w:r>
      <w:r>
        <w:br/>
      </w:r>
      <w:r>
        <w:rPr>
          <w:rFonts w:ascii="Times New Roman"/>
          <w:b w:val="false"/>
          <w:i w:val="false"/>
          <w:color w:val="000000"/>
          <w:sz w:val="28"/>
        </w:rPr>
        <w:t>
</w:t>
      </w:r>
      <w:r>
        <w:rPr>
          <w:rFonts w:ascii="Times New Roman"/>
          <w:b w:val="false"/>
          <w:i w:val="false"/>
          <w:color w:val="000000"/>
          <w:sz w:val="28"/>
        </w:rPr>
        <w:t>
      Станция жұмысының технологиялық процесін Ұлттық инфрақұрылым операторы әзірлейді және бекітеді.</w:t>
      </w:r>
      <w:r>
        <w:br/>
      </w:r>
      <w:r>
        <w:rPr>
          <w:rFonts w:ascii="Times New Roman"/>
          <w:b w:val="false"/>
          <w:i w:val="false"/>
          <w:color w:val="000000"/>
          <w:sz w:val="28"/>
        </w:rPr>
        <w:t>
</w:t>
      </w:r>
      <w:r>
        <w:rPr>
          <w:rFonts w:ascii="Times New Roman"/>
          <w:b w:val="false"/>
          <w:i w:val="false"/>
          <w:color w:val="000000"/>
          <w:sz w:val="28"/>
        </w:rPr>
        <w:t>
      Өнеркәсіптік станциялар мен МТЖ-ға іргелес кірме жолдар ұйымдары үшін жұмыстың бірыңғай технологиялық процесін тармақ иесі әзірлейді және оны Ұлттық инфрақұрылым операторы бекітеді.».</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 және қатынас жолдары комитеті (Р.Қ. Мағзұмов) осы бұйрықтың:</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заңнамада белгіленген тәртіппен мемлекеттік тіркеуді;</w:t>
      </w:r>
      <w:r>
        <w:br/>
      </w:r>
      <w:r>
        <w:rPr>
          <w:rFonts w:ascii="Times New Roman"/>
          <w:b w:val="false"/>
          <w:i w:val="false"/>
          <w:color w:val="000000"/>
          <w:sz w:val="28"/>
        </w:rPr>
        <w:t>
</w:t>
      </w:r>
      <w:r>
        <w:rPr>
          <w:rFonts w:ascii="Times New Roman"/>
          <w:b w:val="false"/>
          <w:i w:val="false"/>
          <w:color w:val="000000"/>
          <w:sz w:val="28"/>
        </w:rPr>
        <w:t>
      2) оның Қазақстан Республикасы Әділет министрлігінде мемлекеттік тіркелгеннен кейін бұқаралық ақпарат құралдарында, оның ішінде Қазақстан Республикасы Көлік және коммуникация министрінің интернет–ресурсында ресми жариялануын және оның Қазақстан Республикасының мемлекеттік органдарының интранет–порталында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Министрдің</w:t>
      </w:r>
      <w:r>
        <w:br/>
      </w:r>
      <w:r>
        <w:rPr>
          <w:rFonts w:ascii="Times New Roman"/>
          <w:b w:val="false"/>
          <w:i w:val="false"/>
          <w:color w:val="000000"/>
          <w:sz w:val="28"/>
        </w:rPr>
        <w:t>
</w:t>
      </w:r>
      <w:r>
        <w:rPr>
          <w:rFonts w:ascii="Times New Roman"/>
          <w:b w:val="false"/>
          <w:i/>
          <w:color w:val="000000"/>
          <w:sz w:val="28"/>
        </w:rPr>
        <w:t>      міндетін атқарушы                          Р. Скляр</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