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7ddd" w14:textId="5b67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"Мұражайдың сақтау қоймасындағы мұражай жәдігерлері мен мұражай 
коллекцияларына қол жеткізу ережесін бекіту туралы" Қазақстан Республикасы 
Мәдениет және ақпарат министрінің мiндетiн атқарушының 2007 жылғы 25 мамырдағы № 154 бұйрығына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2013 жылғы 14 тамыздағы № 190 бұйрығы. Қазақстан Республикасының Әділет министрлігінде 2013 жылы 13 қыркүйекте № 8706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«Мәдениет туралы» 2006 жылғы 15 желтоқсандағы Қазақстан Республикасының Заңының 25-бабы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«Мұражайдың сақтау қоймасындағы мұражай жәдігерлері мен мұражай коллекцияларына қол жеткізу ережесін бекіту туралы» Қазақстан Республикасы Мәдениет және ақпарат министрінің мiндетiн атқарушының 2007 жылғы 25 мамырдағы № 154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4725 тiркелген, Қазақстан Республикасының Орталық атқарушы және өзге де орталық мемлекеттiк органдарының актiлер жинағында, 2007 жылы, шілдеде жарияланған)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кiрiспе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««Мәдениет туралы» 2006 жылғы 15 желтоқсандағы Қазақстан Республикасының Заңының 25-бабы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Мұражайдың сақтау қоймасындағы мұражай жәдігерлері мен мұражай коллекцияларына қол жеткізу </w:t>
      </w:r>
      <w:r>
        <w:rPr>
          <w:rFonts w:ascii="Times New Roman"/>
          <w:b w:val="false"/>
          <w:i w:val="false"/>
          <w:color w:val="000000"/>
          <w:sz w:val="28"/>
        </w:rPr>
        <w:t>ережесiндегi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мұражайдың сақтау қоймасындағы мұражай жәдігерлері мен мұражай коллекцияларына қол жеткізу ереже «Мәдениет туралы» 2006 жылғы 15 желтоқсандағы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мұражайдың қор сақтамасындығы мұражай жәдігерлері мен мұражай коллекцияларына қол жеткізу тәртібін белгілейді (әрі қарай - Ереже).»;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Сақтау қоймасының әрбір ашылуы қор сақтаушының қол қоюымен ашу мақсаты көрсетіле отырып тігілетін, нөмірленетін, жауапты тұлғаның қолы қойылатын, мұражайдың мөрімен бекітілетін арнайы журналда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Қайта жаңғыртушылар мұражайдың сақтау қоймасына қайта қалпына келтiрудi талап ететiн мұражай жәдiгерлерi мен мұражай коллекцияларын анықтау мақсатында ғана кiру құқығы бар. Мұражай жәдiгерлерi мен мұражай коллекцияларын қайта жаңғырту жұмыстарына қабылдау-беру және оларды қайта жаңғырту жұмыстарынан алу осы Ереженiң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 формаға сәйкес актiлерімен рәсiмделедi.»;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министрлiгiнiң Мәдениет комитетi: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мемлекеттiк тiркеудi;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белгiленген тәртiппен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Мәдениет және ақпарат министрлiгiнiң интернет-ресурсында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алғашқы ресми жариялаған күннен бастап он күнтізбелік күн өткеннен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Кұл-Мұхаммед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Мұражайдың сақтау қоймасындағы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мұражай жәдiгерлерi мен мұражай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коллекцияларына қол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жеткiзу ережесiне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(Мұражайдың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Мұражайдың бас қор сақтаушысы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_____________ 20___ж.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Мұражай iшiндегi алу-беру АКТIСI</w:t>
      </w:r>
      <w:r>
        <w:br/>
      </w:r>
      <w:r>
        <w:rPr>
          <w:rFonts w:ascii="Times New Roman"/>
          <w:b/>
          <w:i w:val="false"/>
          <w:color w:val="000000"/>
        </w:rPr>
        <w:t>
«___» _________ 20__ ж.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Біз, төменде қол қойғандар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(Мұражайдың бас қор сақтаушысы, қор сақтаушы,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тапсырды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(тұлғаның атауы,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төмендегi мұражай жәдiгерлерi мен (немесе) мұражай коллекцияларын материалдық жауапкершiлiкті сақтауға уақытша қабылдап алды: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5"/>
        <w:gridCol w:w="2297"/>
        <w:gridCol w:w="2039"/>
        <w:gridCol w:w="1504"/>
        <w:gridCol w:w="1702"/>
        <w:gridCol w:w="1483"/>
      </w:tblGrid>
      <w:tr>
        <w:trPr>
          <w:trHeight w:val="45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Түсiм кiтабы бойынша № инвентарлық № (түсiм кiтабының нөмiрi болмаған жағдайда)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 және қысқаша сипаттамасы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Материалы, техникасы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Өлшемi, салмағы бағалы металдар үшiн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Берiлу мақсаты: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Негiзi: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Берген: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жауапкершiлiктi сақтауға уақытша қабылдап алды: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Қатысқандар: ________________________________________________________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Мұражайдың сақтау қоймасындағы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мұражай жәдiгерлерi мен мұражай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коллекцияларына қол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жеткiзу ережесiне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(Мұражайдың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Мұражайдың бас қор сақтаушысы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_____________ 20___ж.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Мұражай жәдiгерлерi мен (немесе) мұражай коллекцияларын қайта</w:t>
      </w:r>
      <w:r>
        <w:br/>
      </w:r>
      <w:r>
        <w:rPr>
          <w:rFonts w:ascii="Times New Roman"/>
          <w:b/>
          <w:i w:val="false"/>
          <w:color w:val="000000"/>
        </w:rPr>
        <w:t>
жаңғыртуға қабылдау-беру</w:t>
      </w:r>
      <w:r>
        <w:br/>
      </w:r>
      <w:r>
        <w:rPr>
          <w:rFonts w:ascii="Times New Roman"/>
          <w:b/>
          <w:i w:val="false"/>
          <w:color w:val="000000"/>
        </w:rPr>
        <w:t>
АКТIСI</w:t>
      </w:r>
      <w:r>
        <w:br/>
      </w:r>
      <w:r>
        <w:rPr>
          <w:rFonts w:ascii="Times New Roman"/>
          <w:b/>
          <w:i w:val="false"/>
          <w:color w:val="000000"/>
        </w:rPr>
        <w:t>
«___» _________ 20__ ж.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Бiз, төменде қол қойғандар,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(тұлғаның атауы,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 жаңғыртуды қажет ететiн мұражай жәдiгерлерi мен (немесе)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мұражай коллекцияларын өткiзгендiгi, ал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(қайта жаңғыртушы/лар,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 жаңғырту жүргізу мақсатында төмендегi мұражай жәдiгерлер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(немесе) мұражай коллекцияларын материалдық жауапкершiлiкті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сақтауға уақытша қабылдап алғандығы туралы осы актi жасалды: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1552"/>
        <w:gridCol w:w="2580"/>
        <w:gridCol w:w="3221"/>
        <w:gridCol w:w="2755"/>
      </w:tblGrid>
      <w:tr>
        <w:trPr>
          <w:trHeight w:val="45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Инв. 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45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Барлығы осы актi бойынша ____________ дана өткiзiлдi (сақтау бiрлiгi)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Өткiздi______________________________________________________________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Материалдық жауапкершiлiктi сақтауға уақытша қабылдап алды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(Мұражайдың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Мұражайдың бас қор сақтаушысы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_____________ 20___ж.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жаңғыртылған мұражай жәдiгерлерi мен (немесе) мұражай коллекцияларын қабылдау-беру</w:t>
      </w:r>
      <w:r>
        <w:br/>
      </w:r>
      <w:r>
        <w:rPr>
          <w:rFonts w:ascii="Times New Roman"/>
          <w:b/>
          <w:i w:val="false"/>
          <w:color w:val="000000"/>
        </w:rPr>
        <w:t>
АКТIСI</w:t>
      </w:r>
      <w:r>
        <w:br/>
      </w:r>
      <w:r>
        <w:rPr>
          <w:rFonts w:ascii="Times New Roman"/>
          <w:b/>
          <w:i w:val="false"/>
          <w:color w:val="000000"/>
        </w:rPr>
        <w:t>
«___» _________ 20__ ж.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Бiз, төменде қол қойғандар, қор сақтаушылар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(тұлғаның атауы,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 жаңғыртылған мұражай жәдiгерлерi мен (немесе) мұражай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коллекцияларын қабылдап алғандығы, ал қайта жаңғыртушы/лар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төмендегi мұражай жәдiгерлерi мен (немесе) мұражай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коллекцияларын қайта жаңғыртылудан өткiзгендiгi туралы осы актiнi жасалды: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36"/>
        <w:gridCol w:w="1349"/>
        <w:gridCol w:w="6258"/>
        <w:gridCol w:w="1562"/>
      </w:tblGrid>
      <w:tr>
        <w:trPr>
          <w:trHeight w:val="45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Инв. №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жаңғырту жұмыстарының түрлерi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45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Өткiздi_______________________ Қабылдап алды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жаңғыртылған мұражай жәдiгерлерi және (немесе) мұражай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коллекциялары қайта жаңғырту жұмыстарынан соң қайтарып 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 20_____жыл.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 сақтаушының қолы_____________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