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4fbdb" w14:textId="734fb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Кірме жолдардың реттеліп көрсетілетін қызметтерін көрсететін табиғи монополиялар субъектілерінің кірістерді, шығындар мен тартылған активтерді бөлек есепке алуды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агенттiгi төрағасының м.а. 2013 жылғы 31 шілдедегі № 238-НҚ бұйрығы. Қазақстан Республикасының Әділет министрлігінде 2013 жылы 17 қыркүйекте № 8715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ff0000"/>
          <w:sz w:val="28"/>
        </w:rPr>
        <w:t xml:space="preserve">
      Ескерту. Бұйрықтың тақырыбы жаңа редакцияда – ҚР Ұлттық экономика министрінің 16.02.2018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 Заңының 14-бабы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16.02.2018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Кірме жолдардың реттеліп көрсетілетін қызметтерін көрсететін табиғи монополиялар субъектілерінің кірістерді, шығындар мен тартылған активтерді бөлек есепке алуды жүргізу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16.02.2018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w:t>
      </w:r>
    </w:p>
    <w:bookmarkEnd w:id="2"/>
    <w:bookmarkStart w:name="z4" w:id="3"/>
    <w:p>
      <w:pPr>
        <w:spacing w:after="0"/>
        <w:ind w:left="0"/>
        <w:jc w:val="both"/>
      </w:pPr>
      <w:r>
        <w:rPr>
          <w:rFonts w:ascii="Times New Roman"/>
          <w:b w:val="false"/>
          <w:i w:val="false"/>
          <w:color w:val="000000"/>
          <w:sz w:val="28"/>
        </w:rPr>
        <w:t xml:space="preserve">
      1) "Кірме жолдардың реттеліп көрсетілетін қызметтерін көрсететін табиғи монополиялар субъектілерінің кірістерді, шығындар мен қолданысқа енгізілген активтерді бөлек есепке алуды жүргізу ережесін бекіту туралы" Қазақстан Республикасы Табиғи монополияларды реттеу агенттігі төрағасының 2009 жылғы 14 желтоқсандағы № 398-НҚ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6003 нөмірмен тіркелген, "Заң газетінде" 2010 жылғы 21 сәуірде № 56 (1852) нөмірінде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агенттігі төрағасының кейбір бұйрықтарына өзгерістер мен толықтырулар енгізу туралы" Қазақстан Республикасының Табиғи монополиялар реттеу агенттігі төрағасының 2010 жылғы 24 қыркүйектегі № 279-НҚ бұйрығымен бекітілген (Нормативтік құқықтық актілерді мемлекеттік тіркеу тізілімінде № 6567 нөмірмен тіркелген, "Казахстанская правда" 2010 жылғы 30 қазанда № 288-289 (26349-26350) нөмірінде жарияланған) Қазақстан Республикасы Табиғи монополияларды реттеу агенттігі төрағасының кейбір бұйрықтарына енгізілетін өзгерістер мен толықтырулардың тізбесінің </w:t>
      </w:r>
      <w:r>
        <w:rPr>
          <w:rFonts w:ascii="Times New Roman"/>
          <w:b w:val="false"/>
          <w:i w:val="false"/>
          <w:color w:val="000000"/>
          <w:sz w:val="28"/>
        </w:rPr>
        <w:t>5-тармағының</w:t>
      </w:r>
      <w:r>
        <w:rPr>
          <w:rFonts w:ascii="Times New Roman"/>
          <w:b w:val="false"/>
          <w:i w:val="false"/>
          <w:color w:val="000000"/>
          <w:sz w:val="28"/>
        </w:rPr>
        <w:t xml:space="preserve"> күші жойылсын.</w:t>
      </w:r>
    </w:p>
    <w:bookmarkEnd w:id="4"/>
    <w:bookmarkStart w:name="z6" w:id="5"/>
    <w:p>
      <w:pPr>
        <w:spacing w:after="0"/>
        <w:ind w:left="0"/>
        <w:jc w:val="both"/>
      </w:pPr>
      <w:r>
        <w:rPr>
          <w:rFonts w:ascii="Times New Roman"/>
          <w:b w:val="false"/>
          <w:i w:val="false"/>
          <w:color w:val="000000"/>
          <w:sz w:val="28"/>
        </w:rPr>
        <w:t>
      3. Қазақстан Республикасы Табиғи монополияларды реттеу агенттігінің Темір жол көлігі, азаматтық авиация және порттар саласындағы реттеу департаменті (Г.Қ. Ыбыраева):</w:t>
      </w:r>
    </w:p>
    <w:bookmarkEnd w:id="5"/>
    <w:bookmarkStart w:name="z7" w:id="6"/>
    <w:p>
      <w:pPr>
        <w:spacing w:after="0"/>
        <w:ind w:left="0"/>
        <w:jc w:val="both"/>
      </w:pPr>
      <w:r>
        <w:rPr>
          <w:rFonts w:ascii="Times New Roman"/>
          <w:b w:val="false"/>
          <w:i w:val="false"/>
          <w:color w:val="000000"/>
          <w:sz w:val="28"/>
        </w:rPr>
        <w:t>
      1) заңнамада белгіленген тәртіппен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бұқаралық ақпарат құралдарында ресми жарияланғаннан кейін Қазақстан Республикасы Табиғи монополияларды реттеу агенттігінің интернет-ресурсында жариялауды қамтамасыз етсін.</w:t>
      </w:r>
    </w:p>
    <w:bookmarkEnd w:id="7"/>
    <w:bookmarkStart w:name="z9" w:id="8"/>
    <w:p>
      <w:pPr>
        <w:spacing w:after="0"/>
        <w:ind w:left="0"/>
        <w:jc w:val="both"/>
      </w:pPr>
      <w:r>
        <w:rPr>
          <w:rFonts w:ascii="Times New Roman"/>
          <w:b w:val="false"/>
          <w:i w:val="false"/>
          <w:color w:val="000000"/>
          <w:sz w:val="28"/>
        </w:rPr>
        <w:t>
      4. Қазақстан Республикасы Табиғи монополияларды реттеу агенттігінің Әкімшілік жұмысы департаменті (С.П. Базарбаев) осы бұйрық Қазақстан Республикасы Әділет министрлігінде мемлекеттік тіркелгеннен кейін:</w:t>
      </w:r>
    </w:p>
    <w:bookmarkEnd w:id="8"/>
    <w:bookmarkStart w:name="z10" w:id="9"/>
    <w:p>
      <w:pPr>
        <w:spacing w:after="0"/>
        <w:ind w:left="0"/>
        <w:jc w:val="both"/>
      </w:pPr>
      <w:r>
        <w:rPr>
          <w:rFonts w:ascii="Times New Roman"/>
          <w:b w:val="false"/>
          <w:i w:val="false"/>
          <w:color w:val="000000"/>
          <w:sz w:val="28"/>
        </w:rPr>
        <w:t>
      1) оны бұқаралық ақпарат құралдарында заңнамада белгіленген тәртіппен ресми жариялауды қамтамасыз етсін, кейін жарияланғаны туралы мәліметтерді Қазақстан Республикасы Табиғи монополияларды реттеу агенттігінің Заң департаментіне (С.С. Метенова) ұсынсын;</w:t>
      </w:r>
    </w:p>
    <w:bookmarkEnd w:id="9"/>
    <w:bookmarkStart w:name="z11" w:id="10"/>
    <w:p>
      <w:pPr>
        <w:spacing w:after="0"/>
        <w:ind w:left="0"/>
        <w:jc w:val="both"/>
      </w:pP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мен аумақтық органдарының, Қазақстан Республикасы Көлік және коммуникация министрлігінің және "Қазақстан темір жолы" Ұлттық компаниясы" акционерлік қоғамының назарына жеткізсін.</w:t>
      </w:r>
    </w:p>
    <w:bookmarkEnd w:id="10"/>
    <w:bookmarkStart w:name="z12" w:id="11"/>
    <w:p>
      <w:pPr>
        <w:spacing w:after="0"/>
        <w:ind w:left="0"/>
        <w:jc w:val="both"/>
      </w:pPr>
      <w:r>
        <w:rPr>
          <w:rFonts w:ascii="Times New Roman"/>
          <w:b w:val="false"/>
          <w:i w:val="false"/>
          <w:color w:val="000000"/>
          <w:sz w:val="28"/>
        </w:rPr>
        <w:t>
      5. Осы бұйрықтың орындалуын бақылау өзіме қалдырамын.</w:t>
      </w:r>
    </w:p>
    <w:bookmarkEnd w:id="11"/>
    <w:bookmarkStart w:name="z13" w:id="12"/>
    <w:p>
      <w:pPr>
        <w:spacing w:after="0"/>
        <w:ind w:left="0"/>
        <w:jc w:val="both"/>
      </w:pPr>
      <w:r>
        <w:rPr>
          <w:rFonts w:ascii="Times New Roman"/>
          <w:b w:val="false"/>
          <w:i w:val="false"/>
          <w:color w:val="000000"/>
          <w:sz w:val="28"/>
        </w:rPr>
        <w:t>
      6. Осы бұйрық алғаш ресми жарияланғанынан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Дүйсебаев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және коммуникация</w:t>
      </w:r>
    </w:p>
    <w:p>
      <w:pPr>
        <w:spacing w:after="0"/>
        <w:ind w:left="0"/>
        <w:jc w:val="both"/>
      </w:pPr>
      <w:r>
        <w:rPr>
          <w:rFonts w:ascii="Times New Roman"/>
          <w:b w:val="false"/>
          <w:i w:val="false"/>
          <w:color w:val="000000"/>
          <w:sz w:val="28"/>
        </w:rPr>
        <w:t>
      министрінің міндетін атқарушы</w:t>
      </w:r>
    </w:p>
    <w:p>
      <w:pPr>
        <w:spacing w:after="0"/>
        <w:ind w:left="0"/>
        <w:jc w:val="both"/>
      </w:pPr>
      <w:r>
        <w:rPr>
          <w:rFonts w:ascii="Times New Roman"/>
          <w:b w:val="false"/>
          <w:i w:val="false"/>
          <w:color w:val="000000"/>
          <w:sz w:val="28"/>
        </w:rPr>
        <w:t>
      _______________С. Сарсенов</w:t>
      </w:r>
    </w:p>
    <w:p>
      <w:pPr>
        <w:spacing w:after="0"/>
        <w:ind w:left="0"/>
        <w:jc w:val="both"/>
      </w:pPr>
      <w:r>
        <w:rPr>
          <w:rFonts w:ascii="Times New Roman"/>
          <w:b w:val="false"/>
          <w:i w:val="false"/>
          <w:color w:val="000000"/>
          <w:sz w:val="28"/>
        </w:rPr>
        <w:t xml:space="preserve">
      2013 жылғы 2 тамыз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Статистика агенттігінің</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______________А. Смайылов</w:t>
      </w:r>
    </w:p>
    <w:p>
      <w:pPr>
        <w:spacing w:after="0"/>
        <w:ind w:left="0"/>
        <w:jc w:val="both"/>
      </w:pPr>
      <w:r>
        <w:rPr>
          <w:rFonts w:ascii="Times New Roman"/>
          <w:b w:val="false"/>
          <w:i w:val="false"/>
          <w:color w:val="000000"/>
          <w:sz w:val="28"/>
        </w:rPr>
        <w:t>
      2013 жылғы 20 тамыз</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Экономика және бюджеттік жоспарлау</w:t>
      </w:r>
    </w:p>
    <w:p>
      <w:pPr>
        <w:spacing w:after="0"/>
        <w:ind w:left="0"/>
        <w:jc w:val="both"/>
      </w:pPr>
      <w:r>
        <w:rPr>
          <w:rFonts w:ascii="Times New Roman"/>
          <w:b w:val="false"/>
          <w:i w:val="false"/>
          <w:color w:val="000000"/>
          <w:sz w:val="28"/>
        </w:rPr>
        <w:t>
      министрінің міндетін атқарушы</w:t>
      </w:r>
    </w:p>
    <w:p>
      <w:pPr>
        <w:spacing w:after="0"/>
        <w:ind w:left="0"/>
        <w:jc w:val="both"/>
      </w:pPr>
      <w:r>
        <w:rPr>
          <w:rFonts w:ascii="Times New Roman"/>
          <w:b w:val="false"/>
          <w:i w:val="false"/>
          <w:color w:val="000000"/>
          <w:sz w:val="28"/>
        </w:rPr>
        <w:t>
      _______________М. Құсайынов</w:t>
      </w:r>
    </w:p>
    <w:p>
      <w:pPr>
        <w:spacing w:after="0"/>
        <w:ind w:left="0"/>
        <w:jc w:val="both"/>
      </w:pPr>
      <w:r>
        <w:rPr>
          <w:rFonts w:ascii="Times New Roman"/>
          <w:b w:val="false"/>
          <w:i w:val="false"/>
          <w:color w:val="000000"/>
          <w:sz w:val="28"/>
        </w:rPr>
        <w:t>
      2013 жылғы 9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агенттігі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31 шілдедегі</w:t>
            </w:r>
            <w:r>
              <w:br/>
            </w:r>
            <w:r>
              <w:rPr>
                <w:rFonts w:ascii="Times New Roman"/>
                <w:b w:val="false"/>
                <w:i w:val="false"/>
                <w:color w:val="000000"/>
                <w:sz w:val="20"/>
              </w:rPr>
              <w:t>№ 238-НҚ бұйрығымен</w:t>
            </w:r>
            <w:r>
              <w:br/>
            </w:r>
            <w:r>
              <w:rPr>
                <w:rFonts w:ascii="Times New Roman"/>
                <w:b w:val="false"/>
                <w:i w:val="false"/>
                <w:color w:val="000000"/>
                <w:sz w:val="20"/>
              </w:rPr>
              <w:t>бекітілген</w:t>
            </w:r>
          </w:p>
        </w:tc>
      </w:tr>
    </w:tbl>
    <w:bookmarkStart w:name="z15" w:id="13"/>
    <w:p>
      <w:pPr>
        <w:spacing w:after="0"/>
        <w:ind w:left="0"/>
        <w:jc w:val="left"/>
      </w:pPr>
      <w:r>
        <w:rPr>
          <w:rFonts w:ascii="Times New Roman"/>
          <w:b/>
          <w:i w:val="false"/>
          <w:color w:val="000000"/>
        </w:rPr>
        <w:t xml:space="preserve"> Кірме жолдардың реттеліп көрсетілетін қызметтерін көрсететін табиғи монополиялар субъектілерінің кірістерді, шығындар мен тартылған активтерді бөлек есепке алуды жүргізу қағидалары</w:t>
      </w:r>
    </w:p>
    <w:bookmarkEnd w:id="13"/>
    <w:p>
      <w:pPr>
        <w:spacing w:after="0"/>
        <w:ind w:left="0"/>
        <w:jc w:val="both"/>
      </w:pPr>
      <w:r>
        <w:rPr>
          <w:rFonts w:ascii="Times New Roman"/>
          <w:b w:val="false"/>
          <w:i w:val="false"/>
          <w:color w:val="ff0000"/>
          <w:sz w:val="28"/>
        </w:rPr>
        <w:t xml:space="preserve">
      Ескерту. Қағиданың тақырыбы жаңа редакцияда – ҚР Ұлттық экономика министрінің 16.02.2018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 w:id="14"/>
    <w:p>
      <w:pPr>
        <w:spacing w:after="0"/>
        <w:ind w:left="0"/>
        <w:jc w:val="left"/>
      </w:pPr>
      <w:r>
        <w:rPr>
          <w:rFonts w:ascii="Times New Roman"/>
          <w:b/>
          <w:i w:val="false"/>
          <w:color w:val="000000"/>
        </w:rPr>
        <w:t xml:space="preserve"> 1. Жалпы ережелер</w:t>
      </w:r>
    </w:p>
    <w:bookmarkEnd w:id="14"/>
    <w:bookmarkStart w:name="z17" w:id="15"/>
    <w:p>
      <w:pPr>
        <w:spacing w:after="0"/>
        <w:ind w:left="0"/>
        <w:jc w:val="both"/>
      </w:pPr>
      <w:r>
        <w:rPr>
          <w:rFonts w:ascii="Times New Roman"/>
          <w:b w:val="false"/>
          <w:i w:val="false"/>
          <w:color w:val="000000"/>
          <w:sz w:val="28"/>
        </w:rPr>
        <w:t xml:space="preserve">
      1. Осы Кірме жолдардың реттеліп көрсетілетін қызметтерін көрсететін табиғи монополиялар субъектілерінің кірістерді, шығындар мен тартылған активтерді бөлек есепке алуды жүргізу қағидалары (бұдан әрі – Қағидалар) "Табиғи монополиялар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16.02.2018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2. Қағидалардың негізгі мақсаты экономикалық негізделген тарифтерді белгілеу үшін кірме жолдардың реттеліп көрсетілетін қызметтерінің түрлері бойынша және тұтастай өзге қызмет бойынша табиғи монополиялар субъектілердің кірістердің, шығындар мен қолданысқа енгізілген активтердің бөлек есебін жүргізу тәртібін және қағидаттарын анықтау болып табылады.</w:t>
      </w:r>
    </w:p>
    <w:bookmarkEnd w:id="16"/>
    <w:bookmarkStart w:name="z19" w:id="17"/>
    <w:p>
      <w:pPr>
        <w:spacing w:after="0"/>
        <w:ind w:left="0"/>
        <w:jc w:val="both"/>
      </w:pPr>
      <w:r>
        <w:rPr>
          <w:rFonts w:ascii="Times New Roman"/>
          <w:b w:val="false"/>
          <w:i w:val="false"/>
          <w:color w:val="000000"/>
          <w:sz w:val="28"/>
        </w:rPr>
        <w:t>
      3. Субъектілер реттеліп көрсетілетін қызметтердің әрбір түрі бойынша кірістердің, шығындар мен қолданысқа енгізілген активтердің бөлек есебін жүргізуді жүзеге асырады.</w:t>
      </w:r>
    </w:p>
    <w:bookmarkEnd w:id="17"/>
    <w:bookmarkStart w:name="z20" w:id="18"/>
    <w:p>
      <w:pPr>
        <w:spacing w:after="0"/>
        <w:ind w:left="0"/>
        <w:jc w:val="both"/>
      </w:pPr>
      <w:r>
        <w:rPr>
          <w:rFonts w:ascii="Times New Roman"/>
          <w:b w:val="false"/>
          <w:i w:val="false"/>
          <w:color w:val="000000"/>
          <w:sz w:val="28"/>
        </w:rPr>
        <w:t>
      4. Осы Қағидаларда қолданылатын негізгі ұғымдар:</w:t>
      </w:r>
    </w:p>
    <w:bookmarkEnd w:id="18"/>
    <w:p>
      <w:pPr>
        <w:spacing w:after="0"/>
        <w:ind w:left="0"/>
        <w:jc w:val="both"/>
      </w:pPr>
      <w:r>
        <w:rPr>
          <w:rFonts w:ascii="Times New Roman"/>
          <w:b w:val="false"/>
          <w:i w:val="false"/>
          <w:color w:val="000000"/>
          <w:sz w:val="28"/>
        </w:rPr>
        <w:t>
      вагон-километр - жылжымалы құрамның өтуі үшін кірме жолды ұсыну жөніндегі қызметтер көлемінің өлшемі;</w:t>
      </w:r>
    </w:p>
    <w:p>
      <w:pPr>
        <w:spacing w:after="0"/>
        <w:ind w:left="0"/>
        <w:jc w:val="both"/>
      </w:pPr>
      <w:r>
        <w:rPr>
          <w:rFonts w:ascii="Times New Roman"/>
          <w:b w:val="false"/>
          <w:i w:val="false"/>
          <w:color w:val="000000"/>
          <w:sz w:val="28"/>
        </w:rPr>
        <w:t>
      қызметті өлшеуіш - темір жол кешенінің қызметтер көлемдерін өлшеуге қабылданған заттай көрсеткіш;</w:t>
      </w:r>
    </w:p>
    <w:p>
      <w:pPr>
        <w:spacing w:after="0"/>
        <w:ind w:left="0"/>
        <w:jc w:val="both"/>
      </w:pPr>
      <w:r>
        <w:rPr>
          <w:rFonts w:ascii="Times New Roman"/>
          <w:b w:val="false"/>
          <w:i w:val="false"/>
          <w:color w:val="000000"/>
          <w:sz w:val="28"/>
        </w:rPr>
        <w:t>
      өндірістік операцияларды өлшеуіш – жекелеген өндірістік операцияларды көлемдерін өлшеуге қабылданған заттай көрсеткіш;</w:t>
      </w:r>
    </w:p>
    <w:p>
      <w:pPr>
        <w:spacing w:after="0"/>
        <w:ind w:left="0"/>
        <w:jc w:val="both"/>
      </w:pPr>
      <w:r>
        <w:rPr>
          <w:rFonts w:ascii="Times New Roman"/>
          <w:b w:val="false"/>
          <w:i w:val="false"/>
          <w:color w:val="000000"/>
          <w:sz w:val="28"/>
        </w:rPr>
        <w:t>
      Субъектінің (тармақ иесінің, контрагенттің) темір жол кешені - өзінің құрамында көлік инфрақұрылымының (кірме жолдарының желісі, жылжымалы құрам, диспетчерлік басқару және тағы басқа) қызметтерін (шығын орталықтарын) біріктіретін субъектінің бөлімшесі;</w:t>
      </w:r>
    </w:p>
    <w:p>
      <w:pPr>
        <w:spacing w:after="0"/>
        <w:ind w:left="0"/>
        <w:jc w:val="both"/>
      </w:pPr>
      <w:r>
        <w:rPr>
          <w:rFonts w:ascii="Times New Roman"/>
          <w:b w:val="false"/>
          <w:i w:val="false"/>
          <w:color w:val="000000"/>
          <w:sz w:val="28"/>
        </w:rPr>
        <w:t>
      шығыстар бабы (шығын түрлері) - жекелеген қызметтер, бір немесе бірнеше біртектес өндірістік операциялар бойынша ескерілетін шығындар;</w:t>
      </w:r>
    </w:p>
    <w:p>
      <w:pPr>
        <w:spacing w:after="0"/>
        <w:ind w:left="0"/>
        <w:jc w:val="both"/>
      </w:pPr>
      <w:r>
        <w:rPr>
          <w:rFonts w:ascii="Times New Roman"/>
          <w:b w:val="false"/>
          <w:i w:val="false"/>
          <w:color w:val="000000"/>
          <w:sz w:val="28"/>
        </w:rPr>
        <w:t>
      шығындар иесі - ұстауға және пайдалануға жұмсалатын шығындар объектілері;</w:t>
      </w:r>
    </w:p>
    <w:p>
      <w:pPr>
        <w:spacing w:after="0"/>
        <w:ind w:left="0"/>
        <w:jc w:val="both"/>
      </w:pPr>
      <w:r>
        <w:rPr>
          <w:rFonts w:ascii="Times New Roman"/>
          <w:b w:val="false"/>
          <w:i w:val="false"/>
          <w:color w:val="000000"/>
          <w:sz w:val="28"/>
        </w:rPr>
        <w:t>
      шығыс мөлшерлемесі - өндірістік операциялар өлшеуішінің бірлігіне келетін шығындардың шамасы;</w:t>
      </w:r>
    </w:p>
    <w:p>
      <w:pPr>
        <w:spacing w:after="0"/>
        <w:ind w:left="0"/>
        <w:jc w:val="both"/>
      </w:pPr>
      <w:r>
        <w:rPr>
          <w:rFonts w:ascii="Times New Roman"/>
          <w:b w:val="false"/>
          <w:i w:val="false"/>
          <w:color w:val="000000"/>
          <w:sz w:val="28"/>
        </w:rPr>
        <w:t>
      шығын орталықтары - шығындарды бөлек есебін жүргізетін темір жол кешенінің қызметтері, учаскесі немесе басқармасы;</w:t>
      </w:r>
    </w:p>
    <w:p>
      <w:pPr>
        <w:spacing w:after="0"/>
        <w:ind w:left="0"/>
        <w:jc w:val="both"/>
      </w:pPr>
      <w:r>
        <w:rPr>
          <w:rFonts w:ascii="Times New Roman"/>
          <w:b w:val="false"/>
          <w:i w:val="false"/>
          <w:color w:val="000000"/>
          <w:sz w:val="28"/>
        </w:rPr>
        <w:t>
      шығыстар (ресурстар) номенклатурасы - шығын орталықтары бойынша (қызмет түрлері бойынша) топтастырылған шығыс баптарының жиынтығын білдіреді;</w:t>
      </w:r>
    </w:p>
    <w:p>
      <w:pPr>
        <w:spacing w:after="0"/>
        <w:ind w:left="0"/>
        <w:jc w:val="both"/>
      </w:pPr>
      <w:r>
        <w:rPr>
          <w:rFonts w:ascii="Times New Roman"/>
          <w:b w:val="false"/>
          <w:i w:val="false"/>
          <w:color w:val="000000"/>
          <w:sz w:val="28"/>
        </w:rPr>
        <w:t>
      шығын элементтері - өндіріс шығындарын есепке алудың экономикалық жағдайын көрсететін ресурстардың түрлері бойынша шығындар.</w:t>
      </w:r>
    </w:p>
    <w:p>
      <w:pPr>
        <w:spacing w:after="0"/>
        <w:ind w:left="0"/>
        <w:jc w:val="both"/>
      </w:pPr>
      <w:r>
        <w:rPr>
          <w:rFonts w:ascii="Times New Roman"/>
          <w:b w:val="false"/>
          <w:i w:val="false"/>
          <w:color w:val="000000"/>
          <w:sz w:val="28"/>
        </w:rPr>
        <w:t>
      Осы Қағидаларда пайдаланылатын өзге ұғымдар мен терминдер табиғи монополиялар туралы заңнамаға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экономика министрінің 16.02.2018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5. Бөлек есепке алу кірме жолдардың көрсетілетін қызметтерінің әрбір түрі бойынша жеке кірістер, шығындар мен тартылған активтер туралы есептерді жинау мен қорыту жүйесін, сондай-ақ осы Қағидаларға сәйкес Субъектілердің осындай есептердің негізінде реттеліп көрсетілетін қызметтердің әрбір түрі бойынша және өзге де қызмет бойынша кірістер, шығындар мен тартылған активтер туралы ақпаратты кезең-кезеңмен жасауын және уәкілетті органның ведомствосына (бұдан әрі – уәкілетті орган) ұсынуын білдіреді.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экономика министрінің 16.02.2018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6. Бөлек есептің негізгі қағидаттары:</w:t>
      </w:r>
    </w:p>
    <w:bookmarkEnd w:id="20"/>
    <w:p>
      <w:pPr>
        <w:spacing w:after="0"/>
        <w:ind w:left="0"/>
        <w:jc w:val="both"/>
      </w:pPr>
      <w:r>
        <w:rPr>
          <w:rFonts w:ascii="Times New Roman"/>
          <w:b w:val="false"/>
          <w:i w:val="false"/>
          <w:color w:val="000000"/>
          <w:sz w:val="28"/>
        </w:rPr>
        <w:t>
      1) шығындар түрлерін немесе номенклатура ресурстарын көрсететін шығыстар номенклатура шығындарының негізінде құрылымдалған түрде темір жол көлігінің салалары бойынша мамандандырылған шығын орталықтары бойынша шығыстарды есепке алуды ұйымдастыру;</w:t>
      </w:r>
    </w:p>
    <w:p>
      <w:pPr>
        <w:spacing w:after="0"/>
        <w:ind w:left="0"/>
        <w:jc w:val="both"/>
      </w:pPr>
      <w:r>
        <w:rPr>
          <w:rFonts w:ascii="Times New Roman"/>
          <w:b w:val="false"/>
          <w:i w:val="false"/>
          <w:color w:val="000000"/>
          <w:sz w:val="28"/>
        </w:rPr>
        <w:t>
      2) қызметтермен және шығыс мөлшермелерін айқындаумен әрқашанда себеп-салдарлық байланысы бар өндірістік операциялардың өлшеуіштеріне шығындарды жатқызу;</w:t>
      </w:r>
    </w:p>
    <w:p>
      <w:pPr>
        <w:spacing w:after="0"/>
        <w:ind w:left="0"/>
        <w:jc w:val="both"/>
      </w:pPr>
      <w:r>
        <w:rPr>
          <w:rFonts w:ascii="Times New Roman"/>
          <w:b w:val="false"/>
          <w:i w:val="false"/>
          <w:color w:val="000000"/>
          <w:sz w:val="28"/>
        </w:rPr>
        <w:t>
      3) кірістерді, шығындар мен қолданысқа енгізілген активтерді бастапқы құжаттар деректерінің негізінде қызметтің тиісті түрлеріне және қызмет көрсетулердің түрлеріне тікелей жатқызу басымдылығы;</w:t>
      </w:r>
    </w:p>
    <w:p>
      <w:pPr>
        <w:spacing w:after="0"/>
        <w:ind w:left="0"/>
        <w:jc w:val="both"/>
      </w:pPr>
      <w:r>
        <w:rPr>
          <w:rFonts w:ascii="Times New Roman"/>
          <w:b w:val="false"/>
          <w:i w:val="false"/>
          <w:color w:val="000000"/>
          <w:sz w:val="28"/>
        </w:rPr>
        <w:t>
      4) кірістердің, шығындардың және қолданысқа енгізілген активтердің өздері байланысқан сол бір қызметтің түрлерімен және қызмет көрсетулердің түрлерімен себеп-салдарлық байланысы;</w:t>
      </w:r>
    </w:p>
    <w:p>
      <w:pPr>
        <w:spacing w:after="0"/>
        <w:ind w:left="0"/>
        <w:jc w:val="both"/>
      </w:pPr>
      <w:r>
        <w:rPr>
          <w:rFonts w:ascii="Times New Roman"/>
          <w:b w:val="false"/>
          <w:i w:val="false"/>
          <w:color w:val="000000"/>
          <w:sz w:val="28"/>
        </w:rPr>
        <w:t>
      5) қызметтерге өндірістік операциялар өлшеуіштерінің есептік көлемдерін бөлу негізінде қызметтерге жатқызылған шығындар мен қолданысқа енгізілген активтерді айқындау;</w:t>
      </w:r>
    </w:p>
    <w:p>
      <w:pPr>
        <w:spacing w:after="0"/>
        <w:ind w:left="0"/>
        <w:jc w:val="both"/>
      </w:pPr>
      <w:r>
        <w:rPr>
          <w:rFonts w:ascii="Times New Roman"/>
          <w:b w:val="false"/>
          <w:i w:val="false"/>
          <w:color w:val="000000"/>
          <w:sz w:val="28"/>
        </w:rPr>
        <w:t>
      6) кірістердің, шығындар мен қолданысқа енгізілген активтерді қызметтің тиісті түрлеріне және реттеліп көрсетілетін қызметтердің түрлеріне жатқызу және бөлу кезіндегі ашықтық.</w:t>
      </w:r>
    </w:p>
    <w:bookmarkStart w:name="z23" w:id="21"/>
    <w:p>
      <w:pPr>
        <w:spacing w:after="0"/>
        <w:ind w:left="0"/>
        <w:jc w:val="both"/>
      </w:pPr>
      <w:r>
        <w:rPr>
          <w:rFonts w:ascii="Times New Roman"/>
          <w:b w:val="false"/>
          <w:i w:val="false"/>
          <w:color w:val="000000"/>
          <w:sz w:val="28"/>
        </w:rPr>
        <w:t>
      7. Бөлек есеп осы Қағидаларға сәйкес кірістерді, шығындар мен қолданысқа енгізілген активтерді қызмет түрлері және қызмет көрсету түрлері бойынша бөлу үшін нақтылаудың қажетті деңгейін қамтамасыз ететін бухгалтерлік пен басқарушылық есеп жүргізу үшін пайдаланылатын бастапқы құжаттарға негізделеді.</w:t>
      </w:r>
    </w:p>
    <w:bookmarkEnd w:id="21"/>
    <w:bookmarkStart w:name="z24" w:id="22"/>
    <w:p>
      <w:pPr>
        <w:spacing w:after="0"/>
        <w:ind w:left="0"/>
        <w:jc w:val="both"/>
      </w:pPr>
      <w:r>
        <w:rPr>
          <w:rFonts w:ascii="Times New Roman"/>
          <w:b w:val="false"/>
          <w:i w:val="false"/>
          <w:color w:val="000000"/>
          <w:sz w:val="28"/>
        </w:rPr>
        <w:t>
      8. Бөлек есепті жүргізу мақсатында темір жол көлігінің қызметтері бойынша топтастырылған субъектінің темір жол кешенінің кірістері, шығындары мен қолданысқа енгізілген активтері реттеліп көрсетілетін қызметтердің түрлері бойынша және тұтастай өзге қызмет бойынша бөлінеді:</w:t>
      </w:r>
    </w:p>
    <w:bookmarkEnd w:id="22"/>
    <w:p>
      <w:pPr>
        <w:spacing w:after="0"/>
        <w:ind w:left="0"/>
        <w:jc w:val="both"/>
      </w:pPr>
      <w:r>
        <w:rPr>
          <w:rFonts w:ascii="Times New Roman"/>
          <w:b w:val="false"/>
          <w:i w:val="false"/>
          <w:color w:val="000000"/>
          <w:sz w:val="28"/>
        </w:rPr>
        <w:t>
      1) бәсекелес кірме жол болмаған жағдайда, жылжымалы құрамның өтуі үшін кірме жолды беру – көлемі "кірме жолдар бойынша вагон-километр" өлшеуішін сипаттайтын реттеліп көрсетілетін қызмет;</w:t>
      </w:r>
    </w:p>
    <w:p>
      <w:pPr>
        <w:spacing w:after="0"/>
        <w:ind w:left="0"/>
        <w:jc w:val="both"/>
      </w:pPr>
      <w:r>
        <w:rPr>
          <w:rFonts w:ascii="Times New Roman"/>
          <w:b w:val="false"/>
          <w:i w:val="false"/>
          <w:color w:val="000000"/>
          <w:sz w:val="28"/>
        </w:rPr>
        <w:t>
      2) бәсекелес кірме жол болмаған жағдайда маневрлік жұмыстар, тиеу-түсіру және тасымалдау процесінің басқа да технологиялық операциялары үшін, сондай-ақ тасымалдау процесінің технологиялық операцияларында көзделмеген жылжымалы құрамның тұрағы үшін кірме жолды беру – көлемін "өндірістік операциялардың вагон-сағаттары" өлшеуіші сипаттайтын ("жылжымалы құраммен өндірістік операцияларды жүргізу үшін ұсынылған кірме жолдардың километр-сағаты") реттеліп көрсетілетін қызмет;</w:t>
      </w:r>
    </w:p>
    <w:p>
      <w:pPr>
        <w:spacing w:after="0"/>
        <w:ind w:left="0"/>
        <w:jc w:val="both"/>
      </w:pPr>
      <w:r>
        <w:rPr>
          <w:rFonts w:ascii="Times New Roman"/>
          <w:b w:val="false"/>
          <w:i w:val="false"/>
          <w:color w:val="000000"/>
          <w:sz w:val="28"/>
        </w:rPr>
        <w:t>
      3) тұтастай өзге қызмет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экономика министрінің 16.02.2018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9. Субъектінің темір жол кешені мынадай шығын орталықтарын қамтиды:</w:t>
      </w:r>
    </w:p>
    <w:bookmarkEnd w:id="23"/>
    <w:p>
      <w:pPr>
        <w:spacing w:after="0"/>
        <w:ind w:left="0"/>
        <w:jc w:val="both"/>
      </w:pPr>
      <w:r>
        <w:rPr>
          <w:rFonts w:ascii="Times New Roman"/>
          <w:b w:val="false"/>
          <w:i w:val="false"/>
          <w:color w:val="000000"/>
          <w:sz w:val="28"/>
        </w:rPr>
        <w:t>
      1) қозғалыс және пайдалану қызметі (кірме жолдардағы қозғалысты диспетчерлік басқару және кірме жолдар қызметтерін көрсетуді ұйымдастыру) (негізгі шығыстар, өндірістік үстеме шығыстар);</w:t>
      </w:r>
    </w:p>
    <w:p>
      <w:pPr>
        <w:spacing w:after="0"/>
        <w:ind w:left="0"/>
        <w:jc w:val="both"/>
      </w:pPr>
      <w:r>
        <w:rPr>
          <w:rFonts w:ascii="Times New Roman"/>
          <w:b w:val="false"/>
          <w:i w:val="false"/>
          <w:color w:val="000000"/>
          <w:sz w:val="28"/>
        </w:rPr>
        <w:t>
      2) кірме жолдардың қызметі (негізгі шығыстар, өндірістік үстеме шығыстар);</w:t>
      </w:r>
    </w:p>
    <w:p>
      <w:pPr>
        <w:spacing w:after="0"/>
        <w:ind w:left="0"/>
        <w:jc w:val="both"/>
      </w:pPr>
      <w:r>
        <w:rPr>
          <w:rFonts w:ascii="Times New Roman"/>
          <w:b w:val="false"/>
          <w:i w:val="false"/>
          <w:color w:val="000000"/>
          <w:sz w:val="28"/>
        </w:rPr>
        <w:t>
      3) сигнал беру, орталықтандыру мен блоктау (бұдан әрі - СОБ) және байланыс қызметі (негізгі шығыстар, өндірістік үстеме шығыстар);</w:t>
      </w:r>
    </w:p>
    <w:p>
      <w:pPr>
        <w:spacing w:after="0"/>
        <w:ind w:left="0"/>
        <w:jc w:val="both"/>
      </w:pPr>
      <w:r>
        <w:rPr>
          <w:rFonts w:ascii="Times New Roman"/>
          <w:b w:val="false"/>
          <w:i w:val="false"/>
          <w:color w:val="000000"/>
          <w:sz w:val="28"/>
        </w:rPr>
        <w:t>
      4) электрмен жабдықтау қызметі (негізгі шығыстар, өндірістік үстеме шығыстар);</w:t>
      </w:r>
    </w:p>
    <w:p>
      <w:pPr>
        <w:spacing w:after="0"/>
        <w:ind w:left="0"/>
        <w:jc w:val="both"/>
      </w:pPr>
      <w:r>
        <w:rPr>
          <w:rFonts w:ascii="Times New Roman"/>
          <w:b w:val="false"/>
          <w:i w:val="false"/>
          <w:color w:val="000000"/>
          <w:sz w:val="28"/>
        </w:rPr>
        <w:t>
      5) қойма шаруашылығының қызметі (негізгі шығыстар, өндірістік үстеме шығыстар);</w:t>
      </w:r>
    </w:p>
    <w:p>
      <w:pPr>
        <w:spacing w:after="0"/>
        <w:ind w:left="0"/>
        <w:jc w:val="both"/>
      </w:pPr>
      <w:r>
        <w:rPr>
          <w:rFonts w:ascii="Times New Roman"/>
          <w:b w:val="false"/>
          <w:i w:val="false"/>
          <w:color w:val="000000"/>
          <w:sz w:val="28"/>
        </w:rPr>
        <w:t>
      6) автокөлік шаруашылығының қызметі (негізгі шығыстар, өндірістік үстеме шығыстар);</w:t>
      </w:r>
    </w:p>
    <w:p>
      <w:pPr>
        <w:spacing w:after="0"/>
        <w:ind w:left="0"/>
        <w:jc w:val="both"/>
      </w:pPr>
      <w:r>
        <w:rPr>
          <w:rFonts w:ascii="Times New Roman"/>
          <w:b w:val="false"/>
          <w:i w:val="false"/>
          <w:color w:val="000000"/>
          <w:sz w:val="28"/>
        </w:rPr>
        <w:t>
      7) жалпы цехтық (жалпы өндірістік), оның ішінде қоршаған ортаны қорғауға байланысты шығыстардың учаскесі (бөлінетін үстеме шығыстар);</w:t>
      </w:r>
    </w:p>
    <w:p>
      <w:pPr>
        <w:spacing w:after="0"/>
        <w:ind w:left="0"/>
        <w:jc w:val="both"/>
      </w:pPr>
      <w:r>
        <w:rPr>
          <w:rFonts w:ascii="Times New Roman"/>
          <w:b w:val="false"/>
          <w:i w:val="false"/>
          <w:color w:val="000000"/>
          <w:sz w:val="28"/>
        </w:rPr>
        <w:t>
      8) темір жол кешенін басқару (жалпы және әкімшілік шығыстар).</w:t>
      </w:r>
    </w:p>
    <w:bookmarkStart w:name="z26" w:id="24"/>
    <w:p>
      <w:pPr>
        <w:spacing w:after="0"/>
        <w:ind w:left="0"/>
        <w:jc w:val="both"/>
      </w:pPr>
      <w:r>
        <w:rPr>
          <w:rFonts w:ascii="Times New Roman"/>
          <w:b w:val="false"/>
          <w:i w:val="false"/>
          <w:color w:val="000000"/>
          <w:sz w:val="28"/>
        </w:rPr>
        <w:t>
      10. Кірме жолдардың реттеліп көрсетілетін қызметтерін көрсетуге темір жол кешенінің инфрақұрылымдық қызметтері: қозғалыс және пайдалану қызметі, кірме жолдардың қызметі, СОБ пен байланыс қызметі және электрмен жабдықтау қызметі қатысады. Кірме жолдардың объектілерінің құрылымдары мен техникалық жарақтандырылуына қарай темір жол кешені қызметтерінің бір бөлігі болмауы мүмкін немесе қызметтердің неғұрлым нақтыланған ұйымдастырылуына ие болуы мүмкін. Шығын орталықтары темір жол көлігінің салалары бойынша олардың мамандандырылуы тұрғысынан ұйымдастырылуға тиіс. Шығын орталықтарын темір жол көлігінің салалары бойынша мамандандырып ұйымдастыру қызмет түрлері бойынша шығындар мен қолданысқа енгізілген активтердің топтастырылуын жеңілдетуге мүмкіндік береді.</w:t>
      </w:r>
    </w:p>
    <w:bookmarkEnd w:id="24"/>
    <w:bookmarkStart w:name="z27" w:id="25"/>
    <w:p>
      <w:pPr>
        <w:spacing w:after="0"/>
        <w:ind w:left="0"/>
        <w:jc w:val="both"/>
      </w:pPr>
      <w:r>
        <w:rPr>
          <w:rFonts w:ascii="Times New Roman"/>
          <w:b w:val="false"/>
          <w:i w:val="false"/>
          <w:color w:val="000000"/>
          <w:sz w:val="28"/>
        </w:rPr>
        <w:t>
      11. Әрбір шығын орталығы тіркелген штат персоналына және негізгі құралдарына ие болады. Шығын орталықтары жұмыстарының көлемі олармен орындалатын өндірістік операциялардың өлшеуіштерімен сипатталады. Әрбір шығын орталығы өндірістік операциялардың бір немесе бірнеше өлшеуіштеріне ие бола алады.</w:t>
      </w:r>
    </w:p>
    <w:bookmarkEnd w:id="25"/>
    <w:bookmarkStart w:name="z28" w:id="26"/>
    <w:p>
      <w:pPr>
        <w:spacing w:after="0"/>
        <w:ind w:left="0"/>
        <w:jc w:val="left"/>
      </w:pPr>
      <w:r>
        <w:rPr>
          <w:rFonts w:ascii="Times New Roman"/>
          <w:b/>
          <w:i w:val="false"/>
          <w:color w:val="000000"/>
        </w:rPr>
        <w:t xml:space="preserve"> 2. Кірістердің, шығындар мен қолданысқа енгізілген активтердің</w:t>
      </w:r>
      <w:r>
        <w:br/>
      </w:r>
      <w:r>
        <w:rPr>
          <w:rFonts w:ascii="Times New Roman"/>
          <w:b/>
          <w:i w:val="false"/>
          <w:color w:val="000000"/>
        </w:rPr>
        <w:t>бөлек есебін жүргізу тәртібі</w:t>
      </w:r>
    </w:p>
    <w:bookmarkEnd w:id="26"/>
    <w:bookmarkStart w:name="z29" w:id="27"/>
    <w:p>
      <w:pPr>
        <w:spacing w:after="0"/>
        <w:ind w:left="0"/>
        <w:jc w:val="both"/>
      </w:pPr>
      <w:r>
        <w:rPr>
          <w:rFonts w:ascii="Times New Roman"/>
          <w:b w:val="false"/>
          <w:i w:val="false"/>
          <w:color w:val="000000"/>
          <w:sz w:val="28"/>
        </w:rPr>
        <w:t>
      12. Субъектілердің бөлек есепке алуды жүргізу Қаржылық Есептіліктің Халықаралық Стандарттарына (ҚЕХС) сәйкес қабылданған бухгалтерлік есепті жүргізу қағидаттарына негізделеді. Бөлек есептің мақсаттары үшін ҚЕХС пайымдауы кезінде ақпараттың бастапқы және неғұрлым шынайы көзі Қаржылық есептілікті пайымдау жөніндегі халықаралық комитеттің пайымдауы (IFRIC), бухгалтерлік есеп және аудит мәселелері жөніндегі Қазақстан Республикасы Қаржы министрлігінің Сараптама Кеңесінің ұсынымдары болып табылады.</w:t>
      </w:r>
    </w:p>
    <w:bookmarkEnd w:id="27"/>
    <w:bookmarkStart w:name="z30" w:id="28"/>
    <w:p>
      <w:pPr>
        <w:spacing w:after="0"/>
        <w:ind w:left="0"/>
        <w:jc w:val="both"/>
      </w:pPr>
      <w:r>
        <w:rPr>
          <w:rFonts w:ascii="Times New Roman"/>
          <w:b w:val="false"/>
          <w:i w:val="false"/>
          <w:color w:val="000000"/>
          <w:sz w:val="28"/>
        </w:rPr>
        <w:t>
      13. Бөлек есепті жүргізу кезінде субъектілер мынадай талаптарды орындауға тиіс:</w:t>
      </w:r>
    </w:p>
    <w:bookmarkEnd w:id="28"/>
    <w:p>
      <w:pPr>
        <w:spacing w:after="0"/>
        <w:ind w:left="0"/>
        <w:jc w:val="both"/>
      </w:pPr>
      <w:r>
        <w:rPr>
          <w:rFonts w:ascii="Times New Roman"/>
          <w:b w:val="false"/>
          <w:i w:val="false"/>
          <w:color w:val="000000"/>
          <w:sz w:val="28"/>
        </w:rPr>
        <w:t>
      1) кірме жолдарының реттеліп көрсетілетін қызметтеріне жатқызылған барлық өндірістік көрсеткіштер, кірістер мен шығыстар тиісті есептік құжаттармен расталуға тиіс;</w:t>
      </w:r>
    </w:p>
    <w:p>
      <w:pPr>
        <w:spacing w:after="0"/>
        <w:ind w:left="0"/>
        <w:jc w:val="both"/>
      </w:pPr>
      <w:r>
        <w:rPr>
          <w:rFonts w:ascii="Times New Roman"/>
          <w:b w:val="false"/>
          <w:i w:val="false"/>
          <w:color w:val="000000"/>
          <w:sz w:val="28"/>
        </w:rPr>
        <w:t>
      2) жазбалар олардың шолуын, аудитін және өзара бақылайтын құжаттар деректерінің салыстыруын жеңілдететін нысанда ұйымдастырылуға тиіс;</w:t>
      </w:r>
    </w:p>
    <w:p>
      <w:pPr>
        <w:spacing w:after="0"/>
        <w:ind w:left="0"/>
        <w:jc w:val="both"/>
      </w:pPr>
      <w:r>
        <w:rPr>
          <w:rFonts w:ascii="Times New Roman"/>
          <w:b w:val="false"/>
          <w:i w:val="false"/>
          <w:color w:val="000000"/>
          <w:sz w:val="28"/>
        </w:rPr>
        <w:t>
      3) егер бухгалтерлік және статистикалық есептік құжаттарда ақпарат толық мөлшерде ұсынылмаған болса, онда ол ақпаратты толықтыратын құжаттарға тоғыспалы сілтемелермен бекітілуге тиіс.</w:t>
      </w:r>
    </w:p>
    <w:bookmarkStart w:name="z31" w:id="29"/>
    <w:p>
      <w:pPr>
        <w:spacing w:after="0"/>
        <w:ind w:left="0"/>
        <w:jc w:val="both"/>
      </w:pPr>
      <w:r>
        <w:rPr>
          <w:rFonts w:ascii="Times New Roman"/>
          <w:b w:val="false"/>
          <w:i w:val="false"/>
          <w:color w:val="000000"/>
          <w:sz w:val="28"/>
        </w:rPr>
        <w:t>
      14. Бөлек есепті және қызметтердің заттай өндірістік көрсеткіштерін, көлемдік заттай көрсеткіштерін және заттай көрсеткіштердің бірліктеріне үлестік шығыстар мен кірістердің калькуляциясын жүргізу және заңнамада көзделген өзге мақсаттар үшін осы Қағидаларға сәйкес пайдаланылатын бухгалтерлік, статистикалық (өндірістік) және өзге де есептіліктің құжаттары, статистикалық деректер, жұмыс құжаттары мен есептер бес жыл бойы сақталады.</w:t>
      </w:r>
    </w:p>
    <w:bookmarkEnd w:id="29"/>
    <w:bookmarkStart w:name="z32" w:id="30"/>
    <w:p>
      <w:pPr>
        <w:spacing w:after="0"/>
        <w:ind w:left="0"/>
        <w:jc w:val="both"/>
      </w:pPr>
      <w:r>
        <w:rPr>
          <w:rFonts w:ascii="Times New Roman"/>
          <w:b w:val="false"/>
          <w:i w:val="false"/>
          <w:color w:val="000000"/>
          <w:sz w:val="28"/>
        </w:rPr>
        <w:t>
      15. Осы Қағидаларда белгіленген кірме жолдарының реттеліп көрсетілетін қызметтерінің түрлері бойынша кірістер, шығыстар мен қолданысқа енгізілген активтер бойынша бөлек есебін жүргізу туралы мәліметтер (бұдан әрі – Мәліметтер) 1 қаңтардан бастап 31 желтоқсанды қоса алғанда күнтізбелік бір жылға тең кезеңге жасалады.</w:t>
      </w:r>
    </w:p>
    <w:bookmarkEnd w:id="30"/>
    <w:bookmarkStart w:name="z33" w:id="31"/>
    <w:p>
      <w:pPr>
        <w:spacing w:after="0"/>
        <w:ind w:left="0"/>
        <w:jc w:val="both"/>
      </w:pPr>
      <w:r>
        <w:rPr>
          <w:rFonts w:ascii="Times New Roman"/>
          <w:b w:val="false"/>
          <w:i w:val="false"/>
          <w:color w:val="000000"/>
          <w:sz w:val="28"/>
        </w:rPr>
        <w:t xml:space="preserve">
      16. Субъектілер уәкілетті органға есепті жылдан кейінгі жылдың 1 мамырынан кешіктірмей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нысаны бойынша кірме жолдарының реттеліп көрсетілетін қызметтерін көрсететін табиғи монополиялар субъектілерінің өндірістік және қаржылық қызметі туралы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нысаны бойынша есепті кезең үшін шығыс мөлшерлемелерінің есебі,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нысаны бойынша активтердің қолданыстағы дәрежесін және ҚЕХС-қа сәйкес жасалған аудиттелген қаржылық есептілікті ұсынады.</w:t>
      </w:r>
    </w:p>
    <w:bookmarkEnd w:id="31"/>
    <w:bookmarkStart w:name="z34" w:id="32"/>
    <w:p>
      <w:pPr>
        <w:spacing w:after="0"/>
        <w:ind w:left="0"/>
        <w:jc w:val="both"/>
      </w:pPr>
      <w:r>
        <w:rPr>
          <w:rFonts w:ascii="Times New Roman"/>
          <w:b w:val="false"/>
          <w:i w:val="false"/>
          <w:color w:val="000000"/>
          <w:sz w:val="28"/>
        </w:rPr>
        <w:t>
      17. Бөлек есепті жүргізудің негізгі қағидаттары:</w:t>
      </w:r>
    </w:p>
    <w:bookmarkEnd w:id="32"/>
    <w:p>
      <w:pPr>
        <w:spacing w:after="0"/>
        <w:ind w:left="0"/>
        <w:jc w:val="both"/>
      </w:pPr>
      <w:r>
        <w:rPr>
          <w:rFonts w:ascii="Times New Roman"/>
          <w:b w:val="false"/>
          <w:i w:val="false"/>
          <w:color w:val="000000"/>
          <w:sz w:val="28"/>
        </w:rPr>
        <w:t>
      1) ұсынылған ақпараттан түскен пайдамен және оны алуға арналған шығындар арасындағы теңгерім;</w:t>
      </w:r>
    </w:p>
    <w:p>
      <w:pPr>
        <w:spacing w:after="0"/>
        <w:ind w:left="0"/>
        <w:jc w:val="both"/>
      </w:pPr>
      <w:r>
        <w:rPr>
          <w:rFonts w:ascii="Times New Roman"/>
          <w:b w:val="false"/>
          <w:i w:val="false"/>
          <w:color w:val="000000"/>
          <w:sz w:val="28"/>
        </w:rPr>
        <w:t>
      2) есептіліктің негізгі мақсатын орындау үшін сапалы сипаттамалар арасындағы теңгерім.</w:t>
      </w:r>
    </w:p>
    <w:bookmarkStart w:name="z35" w:id="33"/>
    <w:p>
      <w:pPr>
        <w:spacing w:after="0"/>
        <w:ind w:left="0"/>
        <w:jc w:val="both"/>
      </w:pPr>
      <w:r>
        <w:rPr>
          <w:rFonts w:ascii="Times New Roman"/>
          <w:b w:val="false"/>
          <w:i w:val="false"/>
          <w:color w:val="000000"/>
          <w:sz w:val="28"/>
        </w:rPr>
        <w:t>
      18. Бөлек есеп кезінде шығындарды бөлу өлшемдері:</w:t>
      </w:r>
    </w:p>
    <w:bookmarkEnd w:id="33"/>
    <w:p>
      <w:pPr>
        <w:spacing w:after="0"/>
        <w:ind w:left="0"/>
        <w:jc w:val="both"/>
      </w:pPr>
      <w:r>
        <w:rPr>
          <w:rFonts w:ascii="Times New Roman"/>
          <w:b w:val="false"/>
          <w:i w:val="false"/>
          <w:color w:val="000000"/>
          <w:sz w:val="28"/>
        </w:rPr>
        <w:t>
      1) себеп-салдар байланысы;</w:t>
      </w:r>
    </w:p>
    <w:p>
      <w:pPr>
        <w:spacing w:after="0"/>
        <w:ind w:left="0"/>
        <w:jc w:val="both"/>
      </w:pPr>
      <w:r>
        <w:rPr>
          <w:rFonts w:ascii="Times New Roman"/>
          <w:b w:val="false"/>
          <w:i w:val="false"/>
          <w:color w:val="000000"/>
          <w:sz w:val="28"/>
        </w:rPr>
        <w:t>
      2) әділеттілік болып табылады.</w:t>
      </w:r>
    </w:p>
    <w:bookmarkStart w:name="z36" w:id="34"/>
    <w:p>
      <w:pPr>
        <w:spacing w:after="0"/>
        <w:ind w:left="0"/>
        <w:jc w:val="left"/>
      </w:pPr>
      <w:r>
        <w:rPr>
          <w:rFonts w:ascii="Times New Roman"/>
          <w:b/>
          <w:i w:val="false"/>
          <w:color w:val="000000"/>
        </w:rPr>
        <w:t xml:space="preserve"> 3. Шығыстар номенклатурасының немесе ресурстар</w:t>
      </w:r>
      <w:r>
        <w:br/>
      </w:r>
      <w:r>
        <w:rPr>
          <w:rFonts w:ascii="Times New Roman"/>
          <w:b/>
          <w:i w:val="false"/>
          <w:color w:val="000000"/>
        </w:rPr>
        <w:t>номенклатурасының негізінде өндірістік шығындардың есебін жүргізу тәртібі</w:t>
      </w:r>
    </w:p>
    <w:bookmarkEnd w:id="34"/>
    <w:bookmarkStart w:name="z37" w:id="35"/>
    <w:p>
      <w:pPr>
        <w:spacing w:after="0"/>
        <w:ind w:left="0"/>
        <w:jc w:val="both"/>
      </w:pPr>
      <w:r>
        <w:rPr>
          <w:rFonts w:ascii="Times New Roman"/>
          <w:b w:val="false"/>
          <w:i w:val="false"/>
          <w:color w:val="000000"/>
          <w:sz w:val="28"/>
        </w:rPr>
        <w:t>
      19. Шығындарды есепке алудың және ресурстар шығысының нормативтерімен салыстырудың ашықтығын қамтамасыз ету үшін шығындарды есепке алу субъект ұсынған шығындары шығындардың түрлері (шығын баптары) бойынша және шығындар элементтері бойынша шығын орталықтарының бөлінісінде қамтамасыз етілуге тиіс.</w:t>
      </w:r>
    </w:p>
    <w:bookmarkEnd w:id="35"/>
    <w:bookmarkStart w:name="z38" w:id="36"/>
    <w:p>
      <w:pPr>
        <w:spacing w:after="0"/>
        <w:ind w:left="0"/>
        <w:jc w:val="both"/>
      </w:pPr>
      <w:r>
        <w:rPr>
          <w:rFonts w:ascii="Times New Roman"/>
          <w:b w:val="false"/>
          <w:i w:val="false"/>
          <w:color w:val="000000"/>
          <w:sz w:val="28"/>
        </w:rPr>
        <w:t>
      20. Шығыстар номенклатурасы шығын орталықтары бойынша топтастырылған шығыс баптарының жиынтығын білдіреді. Шығындарды жекелеген жұмыстар бойынша, объектілер, бір немесе бірнеше біртектес өндірістік операциялар бойынша есепке алу номенклатураның жекелеген баптарында жүргізіледі. Шығыстардың әрбір бабы еңбекке ақы төлеу және аударымдар бойынша шығындардың, материалдарға, отынға, электр энергиясына арналған шығындардың, бөгде кәсіпорындардың қызметтеріне ақы төлеу бойынша шығындардың, амортизациялық аударымдар бойынша және осы бап бойынша шығын элементтері деп аталатын өзге шығындардың жиынтығын білдіреді.</w:t>
      </w:r>
    </w:p>
    <w:bookmarkEnd w:id="36"/>
    <w:bookmarkStart w:name="z39" w:id="37"/>
    <w:p>
      <w:pPr>
        <w:spacing w:after="0"/>
        <w:ind w:left="0"/>
        <w:jc w:val="both"/>
      </w:pPr>
      <w:r>
        <w:rPr>
          <w:rFonts w:ascii="Times New Roman"/>
          <w:b w:val="false"/>
          <w:i w:val="false"/>
          <w:color w:val="000000"/>
          <w:sz w:val="28"/>
        </w:rPr>
        <w:t>
      21. Реттеліп көрсетілетін қызметтерді көрсету үшін пайдаланылатын Субъектінің негізгі құралдары мыналарға:</w:t>
      </w:r>
    </w:p>
    <w:bookmarkEnd w:id="37"/>
    <w:p>
      <w:pPr>
        <w:spacing w:after="0"/>
        <w:ind w:left="0"/>
        <w:jc w:val="both"/>
      </w:pPr>
      <w:r>
        <w:rPr>
          <w:rFonts w:ascii="Times New Roman"/>
          <w:b w:val="false"/>
          <w:i w:val="false"/>
          <w:color w:val="000000"/>
          <w:sz w:val="28"/>
        </w:rPr>
        <w:t>
      1) кірме жолдардың реттеліп көрсетілетін қызметтерін көрсетуге тікелей қатысатын негізгі құралдарға (жалғастыратын жол, кірме жол, станциялық құрылғылар, сигнал беру мен байланыс және басқалар). Оларды ұстау бойынша шығындар негізгі өндірістік шығыстарға жатады;</w:t>
      </w:r>
    </w:p>
    <w:p>
      <w:pPr>
        <w:spacing w:after="0"/>
        <w:ind w:left="0"/>
        <w:jc w:val="both"/>
      </w:pPr>
      <w:r>
        <w:rPr>
          <w:rFonts w:ascii="Times New Roman"/>
          <w:b w:val="false"/>
          <w:i w:val="false"/>
          <w:color w:val="000000"/>
          <w:sz w:val="28"/>
        </w:rPr>
        <w:t>
      2) кірме жолдарға ғана тән және кірме жолдардың реттеліп көрсетілетін қызметтерін көрсетуге тікелей қатысатын негізгі құралдарға қызмет көрсетуге қажетті ерекше сипаттағы негізгі құралдарға (арнайыландырылған техника, арнаулы көлік, машиналар мен жабдықтар, қызметтік-өндірістік ғимараттар мен құрылыстар және басқалар). Оларды ұстау бойынша шығындар негізгі өндірістік шығыстарға жатады;</w:t>
      </w:r>
    </w:p>
    <w:p>
      <w:pPr>
        <w:spacing w:after="0"/>
        <w:ind w:left="0"/>
        <w:jc w:val="both"/>
      </w:pPr>
      <w:r>
        <w:rPr>
          <w:rFonts w:ascii="Times New Roman"/>
          <w:b w:val="false"/>
          <w:i w:val="false"/>
          <w:color w:val="000000"/>
          <w:sz w:val="28"/>
        </w:rPr>
        <w:t>
      3) жалпы сипаттағы, негізгі өндіріске қызмет көрсетуде пайдаланылатын негізгі құралдарға (шеберханалар, жабдықтар, материалдық ресурстардың қоймалары, автокөлік, гараждар, қазандық, қызметтік үй-жайлар, инженерлік желілер және басқалар). Оларды ұстау бойынша шығындар үстеме шығыстарға жатады;</w:t>
      </w:r>
    </w:p>
    <w:p>
      <w:pPr>
        <w:spacing w:after="0"/>
        <w:ind w:left="0"/>
        <w:jc w:val="both"/>
      </w:pPr>
      <w:r>
        <w:rPr>
          <w:rFonts w:ascii="Times New Roman"/>
          <w:b w:val="false"/>
          <w:i w:val="false"/>
          <w:color w:val="000000"/>
          <w:sz w:val="28"/>
        </w:rPr>
        <w:t>
      4) әкімшілік және жалпы шаруашылық сипаттағы негізгі құралдарға (әкімшілік ғимараттар мен құрылыстарға, орталықтандырылған зертханаларға, қоймаларға және басқаларға) бөлінеді. Оларды ұстау бойынша шығындар кезең шығыстарына жатады.</w:t>
      </w:r>
    </w:p>
    <w:bookmarkStart w:name="z40" w:id="38"/>
    <w:p>
      <w:pPr>
        <w:spacing w:after="0"/>
        <w:ind w:left="0"/>
        <w:jc w:val="both"/>
      </w:pPr>
      <w:r>
        <w:rPr>
          <w:rFonts w:ascii="Times New Roman"/>
          <w:b w:val="false"/>
          <w:i w:val="false"/>
          <w:color w:val="000000"/>
          <w:sz w:val="28"/>
        </w:rPr>
        <w:t>
      22. Негізгі құралдарды бөлу кірме жолдардың реттеліп көрсетілетін қызметтерін көрсетуге тікелей қатысатын негізгі құралдардың қолданысқа енгізілу дәрежесі бойынша жүргізіледі.</w:t>
      </w:r>
    </w:p>
    <w:bookmarkEnd w:id="38"/>
    <w:bookmarkStart w:name="z41" w:id="39"/>
    <w:p>
      <w:pPr>
        <w:spacing w:after="0"/>
        <w:ind w:left="0"/>
        <w:jc w:val="both"/>
      </w:pPr>
      <w:r>
        <w:rPr>
          <w:rFonts w:ascii="Times New Roman"/>
          <w:b w:val="false"/>
          <w:i w:val="false"/>
          <w:color w:val="000000"/>
          <w:sz w:val="28"/>
        </w:rPr>
        <w:t>
      23. Шығыстар номенклатурасы бойынша шығындарды есепке алуды нақтылаудың ең төменгі деңгейі кірме жолдардың реттеліп көрсетілетін қызметтерін көрсетуге қатысатын шығын орталықтары бойынша шығыстардың мынадай баптарын қамтиды:</w:t>
      </w:r>
    </w:p>
    <w:bookmarkEnd w:id="39"/>
    <w:p>
      <w:pPr>
        <w:spacing w:after="0"/>
        <w:ind w:left="0"/>
        <w:jc w:val="both"/>
      </w:pPr>
      <w:r>
        <w:rPr>
          <w:rFonts w:ascii="Times New Roman"/>
          <w:b w:val="false"/>
          <w:i w:val="false"/>
          <w:color w:val="000000"/>
          <w:sz w:val="28"/>
        </w:rPr>
        <w:t>
      1) кірме жолдардың реттеліп көрсетілетін қызметтерін көрсетуге тікелей қатысатын негізгі құралдарды ағымдағы ұстау (техникалық қызмет көрсету);</w:t>
      </w:r>
    </w:p>
    <w:p>
      <w:pPr>
        <w:spacing w:after="0"/>
        <w:ind w:left="0"/>
        <w:jc w:val="both"/>
      </w:pPr>
      <w:r>
        <w:rPr>
          <w:rFonts w:ascii="Times New Roman"/>
          <w:b w:val="false"/>
          <w:i w:val="false"/>
          <w:color w:val="000000"/>
          <w:sz w:val="28"/>
        </w:rPr>
        <w:t>
      2) кірме жолдардың реттеліп көрсетілетін қызметтерін көрсетуге тікелей қатысатын негізгі құралдарды жөндеу;</w:t>
      </w:r>
    </w:p>
    <w:p>
      <w:pPr>
        <w:spacing w:after="0"/>
        <w:ind w:left="0"/>
        <w:jc w:val="both"/>
      </w:pPr>
      <w:r>
        <w:rPr>
          <w:rFonts w:ascii="Times New Roman"/>
          <w:b w:val="false"/>
          <w:i w:val="false"/>
          <w:color w:val="000000"/>
          <w:sz w:val="28"/>
        </w:rPr>
        <w:t>
      3) кірме жолдардың реттеліп көрсетілетін қызметтерін көрсетуге тікелей қатысатын негізгі құралдардың амортизациясы;</w:t>
      </w:r>
    </w:p>
    <w:p>
      <w:pPr>
        <w:spacing w:after="0"/>
        <w:ind w:left="0"/>
        <w:jc w:val="both"/>
      </w:pPr>
      <w:r>
        <w:rPr>
          <w:rFonts w:ascii="Times New Roman"/>
          <w:b w:val="false"/>
          <w:i w:val="false"/>
          <w:color w:val="000000"/>
          <w:sz w:val="28"/>
        </w:rPr>
        <w:t>
      4) кірме жолдарға ғана тән және ерекше сипаттағы кірме жолдардың реттеліп көрсетілетін қызметтерін көрсетуге тікелей қатысатын негізгі құралдарға қызмет көрсету үшін қажетті негізгі құралдарды ағымдағы ұстау (техникалық қызмет көрсету);</w:t>
      </w:r>
    </w:p>
    <w:p>
      <w:pPr>
        <w:spacing w:after="0"/>
        <w:ind w:left="0"/>
        <w:jc w:val="both"/>
      </w:pPr>
      <w:r>
        <w:rPr>
          <w:rFonts w:ascii="Times New Roman"/>
          <w:b w:val="false"/>
          <w:i w:val="false"/>
          <w:color w:val="000000"/>
          <w:sz w:val="28"/>
        </w:rPr>
        <w:t>
      5) кірме жолдарға ғана тән және ерекше сипаттағы кірме жолдардың реттеліп көрсетілетін қызметтерін көрсетуге тікелей қатысатын негізгі құралдарға қызмет көрсету үшін қажетті негізгі құралдарды жөндеу;</w:t>
      </w:r>
    </w:p>
    <w:p>
      <w:pPr>
        <w:spacing w:after="0"/>
        <w:ind w:left="0"/>
        <w:jc w:val="both"/>
      </w:pPr>
      <w:r>
        <w:rPr>
          <w:rFonts w:ascii="Times New Roman"/>
          <w:b w:val="false"/>
          <w:i w:val="false"/>
          <w:color w:val="000000"/>
          <w:sz w:val="28"/>
        </w:rPr>
        <w:t>
      6) кірме жолдарға ғана тән және ерекше сипаттағы кірме жолдардың реттеліп көрсетілетін қызметтерін көрсетуге тікелей қатысатын негізгі құралдарға қызмет көрсету үшін қажетті негізгі құралдардың амортизациясы;</w:t>
      </w:r>
    </w:p>
    <w:p>
      <w:pPr>
        <w:spacing w:after="0"/>
        <w:ind w:left="0"/>
        <w:jc w:val="both"/>
      </w:pPr>
      <w:r>
        <w:rPr>
          <w:rFonts w:ascii="Times New Roman"/>
          <w:b w:val="false"/>
          <w:i w:val="false"/>
          <w:color w:val="000000"/>
          <w:sz w:val="28"/>
        </w:rPr>
        <w:t>
      7) кірме жолдарда қозғалысты диспетчерлендіру жөніндегі негізгі өндірістік операциялар;</w:t>
      </w:r>
    </w:p>
    <w:p>
      <w:pPr>
        <w:spacing w:after="0"/>
        <w:ind w:left="0"/>
        <w:jc w:val="both"/>
      </w:pPr>
      <w:r>
        <w:rPr>
          <w:rFonts w:ascii="Times New Roman"/>
          <w:b w:val="false"/>
          <w:i w:val="false"/>
          <w:color w:val="000000"/>
          <w:sz w:val="28"/>
        </w:rPr>
        <w:t>
      8) кірме жолдарға жылжымалы құрамдарды әкелуді - шығаруды ұйымдастыру жөніндегі негізгі өндірістік операциялар (жүктерді қабылдау және тапсыру, жүктерді тиеу мен бекітудің дұрыстығын тексеру, таразылар мен таразы құралдарын ұстау және басқалар);</w:t>
      </w:r>
    </w:p>
    <w:p>
      <w:pPr>
        <w:spacing w:after="0"/>
        <w:ind w:left="0"/>
        <w:jc w:val="both"/>
      </w:pPr>
      <w:r>
        <w:rPr>
          <w:rFonts w:ascii="Times New Roman"/>
          <w:b w:val="false"/>
          <w:i w:val="false"/>
          <w:color w:val="000000"/>
          <w:sz w:val="28"/>
        </w:rPr>
        <w:t>
      9) үстеме шығыстар (жалпы сипаты бар негізгі өндіріске қызмет көрсетуде пайдаланылатын негізгі құралдарды ұстау және жөндеу, жалпы цехтық (жалпы өндірістік) үстеме шығыстар);</w:t>
      </w:r>
    </w:p>
    <w:p>
      <w:pPr>
        <w:spacing w:after="0"/>
        <w:ind w:left="0"/>
        <w:jc w:val="both"/>
      </w:pPr>
      <w:r>
        <w:rPr>
          <w:rFonts w:ascii="Times New Roman"/>
          <w:b w:val="false"/>
          <w:i w:val="false"/>
          <w:color w:val="000000"/>
          <w:sz w:val="28"/>
        </w:rPr>
        <w:t>
      10) жалпы және әкімшілік шығыстар (әкімшілік шығыстар, өндірістік сипаттағы жалпы шаруашылық шығыстар).</w:t>
      </w:r>
    </w:p>
    <w:bookmarkStart w:name="z42" w:id="40"/>
    <w:p>
      <w:pPr>
        <w:spacing w:after="0"/>
        <w:ind w:left="0"/>
        <w:jc w:val="both"/>
      </w:pPr>
      <w:r>
        <w:rPr>
          <w:rFonts w:ascii="Times New Roman"/>
          <w:b w:val="false"/>
          <w:i w:val="false"/>
          <w:color w:val="000000"/>
          <w:sz w:val="28"/>
        </w:rPr>
        <w:t>
      24. Көмектесуші қызмет болып табылатын кірме жолдардың қызметін көрсететін және негізгі қызметке қызмет көрсететін Субъектілер (өнеркәсіптік, кен-химиялық, металлургия кешендерінің кәсіпорындары және басқалар), шығыс номенклатурасының орнына шығын түрлері (шығын баптары) бойынша қызметтер бөлінісінде шығындарды ұсыну үшін ресурстар номенклатурасын пайдалана алады.</w:t>
      </w:r>
    </w:p>
    <w:bookmarkEnd w:id="40"/>
    <w:bookmarkStart w:name="z43" w:id="41"/>
    <w:p>
      <w:pPr>
        <w:spacing w:after="0"/>
        <w:ind w:left="0"/>
        <w:jc w:val="left"/>
      </w:pPr>
      <w:r>
        <w:rPr>
          <w:rFonts w:ascii="Times New Roman"/>
          <w:b/>
          <w:i w:val="false"/>
          <w:color w:val="000000"/>
        </w:rPr>
        <w:t xml:space="preserve"> 4. Кірме жолдар қызметтерінің өлшеуіштері бойынша шығыстар мен</w:t>
      </w:r>
      <w:r>
        <w:br/>
      </w:r>
      <w:r>
        <w:rPr>
          <w:rFonts w:ascii="Times New Roman"/>
          <w:b/>
          <w:i w:val="false"/>
          <w:color w:val="000000"/>
        </w:rPr>
        <w:t>қолданысқа енгізілген активтерді бөлу тәртібі</w:t>
      </w:r>
    </w:p>
    <w:bookmarkEnd w:id="41"/>
    <w:bookmarkStart w:name="z44" w:id="42"/>
    <w:p>
      <w:pPr>
        <w:spacing w:after="0"/>
        <w:ind w:left="0"/>
        <w:jc w:val="both"/>
      </w:pPr>
      <w:r>
        <w:rPr>
          <w:rFonts w:ascii="Times New Roman"/>
          <w:b w:val="false"/>
          <w:i w:val="false"/>
          <w:color w:val="000000"/>
          <w:sz w:val="28"/>
        </w:rPr>
        <w:t>
      25. Шығындарды қызметтер өлшеуіштеріне бөлу кезеңінде жалпы цехтық шығыстар учаскесінің шығындары (активтер мен тиісті үстеме шығыстар) жалпы цехтық шығыстарының өздерінің құрылымын ескере отырып шығын орталықтарына:</w:t>
      </w:r>
    </w:p>
    <w:bookmarkEnd w:id="42"/>
    <w:p>
      <w:pPr>
        <w:spacing w:after="0"/>
        <w:ind w:left="0"/>
        <w:jc w:val="both"/>
      </w:pPr>
      <w:r>
        <w:rPr>
          <w:rFonts w:ascii="Times New Roman"/>
          <w:b w:val="false"/>
          <w:i w:val="false"/>
          <w:color w:val="000000"/>
          <w:sz w:val="28"/>
        </w:rPr>
        <w:t>
      1) персоналмен байланысты жалпы цехтық шығыстар өндірістік персоналдың еңбек ақы төлеу қорына тепе-тең;</w:t>
      </w:r>
    </w:p>
    <w:p>
      <w:pPr>
        <w:spacing w:after="0"/>
        <w:ind w:left="0"/>
        <w:jc w:val="both"/>
      </w:pPr>
      <w:r>
        <w:rPr>
          <w:rFonts w:ascii="Times New Roman"/>
          <w:b w:val="false"/>
          <w:i w:val="false"/>
          <w:color w:val="000000"/>
          <w:sz w:val="28"/>
        </w:rPr>
        <w:t>
      2) жалпы сипаттағы негізгі құралдарға байланысты жалпы цехтық шығыстар тиісті шығын орталықтарының осы негізгі құралдарды пайдалану дәрежесін көрсететін көрсеткішке тепе-тең (жалпы негізгі құралдармен қызмет көрсететін шығын орталықтарының негізгі құралдарының қалдық құнына немесе тікелей өндірістік шығындарға тепе-тең) бөлінеді;</w:t>
      </w:r>
    </w:p>
    <w:bookmarkStart w:name="z45" w:id="43"/>
    <w:p>
      <w:pPr>
        <w:spacing w:after="0"/>
        <w:ind w:left="0"/>
        <w:jc w:val="both"/>
      </w:pPr>
      <w:r>
        <w:rPr>
          <w:rFonts w:ascii="Times New Roman"/>
          <w:b w:val="false"/>
          <w:i w:val="false"/>
          <w:color w:val="000000"/>
          <w:sz w:val="28"/>
        </w:rPr>
        <w:t>
      26. Кірме жолдар қызметтерінің өлшеуіштеріне шығыстар мен қолданысқа енгізілген активтерді бөлу мынадай кезеңдерден тұрады:</w:t>
      </w:r>
    </w:p>
    <w:bookmarkEnd w:id="43"/>
    <w:p>
      <w:pPr>
        <w:spacing w:after="0"/>
        <w:ind w:left="0"/>
        <w:jc w:val="both"/>
      </w:pPr>
      <w:r>
        <w:rPr>
          <w:rFonts w:ascii="Times New Roman"/>
          <w:b w:val="false"/>
          <w:i w:val="false"/>
          <w:color w:val="000000"/>
          <w:sz w:val="28"/>
        </w:rPr>
        <w:t>
      1) шығын орталықтарының шығындары мен қолданысқа енгізілген активтерін өндірістік операциялардың өлшеуіштеріне жатқызу және шығыс ставкаларын есептеу (өндірістік операциялар өлшеуіштерінің тізбесі және активтер мен шығындарды жатқызу үйлесімділігі осы Қағидаларда қосымшасында келтірілген);</w:t>
      </w:r>
    </w:p>
    <w:p>
      <w:pPr>
        <w:spacing w:after="0"/>
        <w:ind w:left="0"/>
        <w:jc w:val="both"/>
      </w:pPr>
      <w:r>
        <w:rPr>
          <w:rFonts w:ascii="Times New Roman"/>
          <w:b w:val="false"/>
          <w:i w:val="false"/>
          <w:color w:val="000000"/>
          <w:sz w:val="28"/>
        </w:rPr>
        <w:t>
      2) өндірістік операциялар өлшеуіштерінің есептік көлемдерін қызметтер өлшеуіштеріне бөлу және шығыс ставкаларының негізінде реттеліп көрсетілетін қызметтердің өзіндік құнын есептеу (өндірістік операциялар өлшеуіштерінің есептік көлемдерін реттеліп көрсетілетін қызметтерге бөлу тәртібі осы Қағидаларда қосымшасында келтірілген).</w:t>
      </w:r>
    </w:p>
    <w:bookmarkStart w:name="z46" w:id="44"/>
    <w:p>
      <w:pPr>
        <w:spacing w:after="0"/>
        <w:ind w:left="0"/>
        <w:jc w:val="both"/>
      </w:pPr>
      <w:r>
        <w:rPr>
          <w:rFonts w:ascii="Times New Roman"/>
          <w:b w:val="false"/>
          <w:i w:val="false"/>
          <w:color w:val="000000"/>
          <w:sz w:val="28"/>
        </w:rPr>
        <w:t>
      27. Егер әрбір шығын орталығы өндірістік операциялардың бір өлшеуішіне ие болса, ол практикада жиі қолданылады, онда барлық тікелей өндірістік, өндірістік үстеме шығыстар және тиісті шығын орталығына жатқызылған жалпы цехтық үстеме шығыстардың үлестері оның бір өлшеуішіне және тиісінше негізгі құралдарға жатқызылады.</w:t>
      </w:r>
    </w:p>
    <w:bookmarkEnd w:id="44"/>
    <w:bookmarkStart w:name="z47" w:id="45"/>
    <w:p>
      <w:pPr>
        <w:spacing w:after="0"/>
        <w:ind w:left="0"/>
        <w:jc w:val="both"/>
      </w:pPr>
      <w:r>
        <w:rPr>
          <w:rFonts w:ascii="Times New Roman"/>
          <w:b w:val="false"/>
          <w:i w:val="false"/>
          <w:color w:val="000000"/>
          <w:sz w:val="28"/>
        </w:rPr>
        <w:t>
      28. Егер шығын орталығы бірнеше өлшеуіштерге ие болса, онда тікелей өндірістік шығындар мен негізгі құралдар тиісті өндірістік операцияларда олардың қолданысқа енгізілу дәрежесіне қарай осы өлшеуіштерге бөлінуге тиіс.</w:t>
      </w:r>
    </w:p>
    <w:bookmarkEnd w:id="45"/>
    <w:bookmarkStart w:name="z48" w:id="46"/>
    <w:p>
      <w:pPr>
        <w:spacing w:after="0"/>
        <w:ind w:left="0"/>
        <w:jc w:val="both"/>
      </w:pPr>
      <w:r>
        <w:rPr>
          <w:rFonts w:ascii="Times New Roman"/>
          <w:b w:val="false"/>
          <w:i w:val="false"/>
          <w:color w:val="000000"/>
          <w:sz w:val="28"/>
        </w:rPr>
        <w:t>
      29. Үстеме шығыстар өндірістік операциялардың бірнеше өлшеуіштеріне шығыстардың өздерінің құрылымын ескере отырып:</w:t>
      </w:r>
    </w:p>
    <w:bookmarkEnd w:id="46"/>
    <w:p>
      <w:pPr>
        <w:spacing w:after="0"/>
        <w:ind w:left="0"/>
        <w:jc w:val="both"/>
      </w:pPr>
      <w:r>
        <w:rPr>
          <w:rFonts w:ascii="Times New Roman"/>
          <w:b w:val="false"/>
          <w:i w:val="false"/>
          <w:color w:val="000000"/>
          <w:sz w:val="28"/>
        </w:rPr>
        <w:t>
      1) персоналға қызмет көрсетуге байланысты үстеме шығыстар (еңбек демалысы, іссапарлық, техника қауіпсіздігі және еңбекті қорғау, уақытша еңбекке жарамсыздығы, медициналық тексеру, іс сапар құжаттары, жұмыс күшін алу мен оны даярлау және басқалар) - өндірістік персоналдың еңбекақысының қорына тепе-тең;</w:t>
      </w:r>
    </w:p>
    <w:p>
      <w:pPr>
        <w:spacing w:after="0"/>
        <w:ind w:left="0"/>
        <w:jc w:val="both"/>
      </w:pPr>
      <w:r>
        <w:rPr>
          <w:rFonts w:ascii="Times New Roman"/>
          <w:b w:val="false"/>
          <w:i w:val="false"/>
          <w:color w:val="000000"/>
          <w:sz w:val="28"/>
        </w:rPr>
        <w:t>
      2) жалпы сипаттағы негізгі өндіріске қызмет көрсетуде пайдаланылатын негізгі құралдарды ұстауға байланысты үстеме шығыстар - кірме жолдарға ғана тән және ерекше сипаттағы кірме жолдардың реттеліп көрсетілетін қызметтерін көрсетуге тікелей қатысатын қажетті тиісті негізгі құралдарға - өндірістік операциялардың өлшеуіштеріне немесе өндірістік персоналдың еңбекақысының қорына немесе тікелей өндірістік шығыстарға тепе-тең жатқызылады.</w:t>
      </w:r>
    </w:p>
    <w:bookmarkStart w:name="z49" w:id="47"/>
    <w:p>
      <w:pPr>
        <w:spacing w:after="0"/>
        <w:ind w:left="0"/>
        <w:jc w:val="both"/>
      </w:pPr>
      <w:r>
        <w:rPr>
          <w:rFonts w:ascii="Times New Roman"/>
          <w:b w:val="false"/>
          <w:i w:val="false"/>
          <w:color w:val="000000"/>
          <w:sz w:val="28"/>
        </w:rPr>
        <w:t>
      30. Жатқызылған негізгі құралдар бойынша бір мезгілде өндірістік операциялардың өлшеуіштеріне жатқызылған негізгі құралдардың тозу мөлшерлері де айқындалады.</w:t>
      </w:r>
    </w:p>
    <w:bookmarkEnd w:id="47"/>
    <w:bookmarkStart w:name="z50" w:id="48"/>
    <w:p>
      <w:pPr>
        <w:spacing w:after="0"/>
        <w:ind w:left="0"/>
        <w:jc w:val="both"/>
      </w:pPr>
      <w:r>
        <w:rPr>
          <w:rFonts w:ascii="Times New Roman"/>
          <w:b w:val="false"/>
          <w:i w:val="false"/>
          <w:color w:val="000000"/>
          <w:sz w:val="28"/>
        </w:rPr>
        <w:t>
      31. Негізгі құралдарды өндірістік операциялардың өлшеуіштеріне жатқызу тәртібі осы Қағидалардың қосымшаларында келтірілген тиісті шығындарды жатқызу тәртібіне сәйкес келуге тиіс.</w:t>
      </w:r>
    </w:p>
    <w:bookmarkEnd w:id="48"/>
    <w:bookmarkStart w:name="z51" w:id="49"/>
    <w:p>
      <w:pPr>
        <w:spacing w:after="0"/>
        <w:ind w:left="0"/>
        <w:jc w:val="both"/>
      </w:pPr>
      <w:r>
        <w:rPr>
          <w:rFonts w:ascii="Times New Roman"/>
          <w:b w:val="false"/>
          <w:i w:val="false"/>
          <w:color w:val="000000"/>
          <w:sz w:val="28"/>
        </w:rPr>
        <w:t>
      32. Кезең шығыстары қызметтер өлшеуіштеріне кезең шығыстарының өздерінің құрылымын ескере отырып жатқызылады:</w:t>
      </w:r>
    </w:p>
    <w:bookmarkEnd w:id="49"/>
    <w:p>
      <w:pPr>
        <w:spacing w:after="0"/>
        <w:ind w:left="0"/>
        <w:jc w:val="both"/>
      </w:pPr>
      <w:r>
        <w:rPr>
          <w:rFonts w:ascii="Times New Roman"/>
          <w:b w:val="false"/>
          <w:i w:val="false"/>
          <w:color w:val="000000"/>
          <w:sz w:val="28"/>
        </w:rPr>
        <w:t>
      1) өндірісті басқару бөлігінде (әкімшілік шығыстар - әкімшілік персоналдың жалақысы, әкімшілік персоналдың қызметін қамтамасыз ету бойынша шығыстар) - өндірістік персоналдың еңбекақысы қорының қызметтер өлшеуіштеріне тепе-тең;</w:t>
      </w:r>
    </w:p>
    <w:p>
      <w:pPr>
        <w:spacing w:after="0"/>
        <w:ind w:left="0"/>
        <w:jc w:val="both"/>
      </w:pPr>
      <w:r>
        <w:rPr>
          <w:rFonts w:ascii="Times New Roman"/>
          <w:b w:val="false"/>
          <w:i w:val="false"/>
          <w:color w:val="000000"/>
          <w:sz w:val="28"/>
        </w:rPr>
        <w:t>
      2) әкімшілік ғимараттар мен қызметтік көлікті ұстау бойынша шығыстар - өндірістік персоналдың еңбекақысының қорындағы қызметтер өлшеуіштеріне тепе-тең;</w:t>
      </w:r>
    </w:p>
    <w:p>
      <w:pPr>
        <w:spacing w:after="0"/>
        <w:ind w:left="0"/>
        <w:jc w:val="both"/>
      </w:pPr>
      <w:r>
        <w:rPr>
          <w:rFonts w:ascii="Times New Roman"/>
          <w:b w:val="false"/>
          <w:i w:val="false"/>
          <w:color w:val="000000"/>
          <w:sz w:val="28"/>
        </w:rPr>
        <w:t>
      3) объектілерді (зертханалар, эксперименталдық цехтар және тағы басқалар) ұстау бойынша өндірістік сипаттағы жалпы шаруашылық шығыстар - қызмет көрсету үшін жұмыс істейтін негізгі құралдарға (бірінші және екінші санаттағы) тепе-тең;</w:t>
      </w:r>
    </w:p>
    <w:p>
      <w:pPr>
        <w:spacing w:after="0"/>
        <w:ind w:left="0"/>
        <w:jc w:val="both"/>
      </w:pPr>
      <w:r>
        <w:rPr>
          <w:rFonts w:ascii="Times New Roman"/>
          <w:b w:val="false"/>
          <w:i w:val="false"/>
          <w:color w:val="000000"/>
          <w:sz w:val="28"/>
        </w:rPr>
        <w:t>
      4) негізгі құралдарды сатып алу жөніндегі нысаналы кредиттер бойынша проценттер - қызметтерді шығаруға арналған сатып алынатын негізгі құралдың осы қызметтерге қатысу дәрежесі бойынша жатқызылады.</w:t>
      </w:r>
    </w:p>
    <w:bookmarkStart w:name="z52" w:id="50"/>
    <w:p>
      <w:pPr>
        <w:spacing w:after="0"/>
        <w:ind w:left="0"/>
        <w:jc w:val="both"/>
      </w:pPr>
      <w:r>
        <w:rPr>
          <w:rFonts w:ascii="Times New Roman"/>
          <w:b w:val="false"/>
          <w:i w:val="false"/>
          <w:color w:val="000000"/>
          <w:sz w:val="28"/>
        </w:rPr>
        <w:t>
      33. Өндірістік операциялардың өлшеуіштеріне жатқызылған негізгі және үстеме өндірістік шығыстарды, жалпы цехтық шығыстарды олардың есептік көлемдеріне бөліп, тиісті шығыс мөлшерлемелері айқындайды. Кезең шығыстарын негізгі де, үстеме де өндірістік шығыстар сияқты сол өлшеуіштерге бөле отырып, толық шығыс мөлшерлемелері айқындалады.</w:t>
      </w:r>
    </w:p>
    <w:bookmarkEnd w:id="50"/>
    <w:bookmarkStart w:name="z53" w:id="51"/>
    <w:p>
      <w:pPr>
        <w:spacing w:after="0"/>
        <w:ind w:left="0"/>
        <w:jc w:val="both"/>
      </w:pPr>
      <w:r>
        <w:rPr>
          <w:rFonts w:ascii="Times New Roman"/>
          <w:b w:val="false"/>
          <w:i w:val="false"/>
          <w:color w:val="000000"/>
          <w:sz w:val="28"/>
        </w:rPr>
        <w:t>
      34. Қызметтерге жатқызылған шығындардың мәндері тиісті шығыс мөлшерлемелеріне жатқызылған өндірістік операциялар өлшеуіштері көлемдерінің туындыларын жиынтықтаумен айқындалады.</w:t>
      </w:r>
    </w:p>
    <w:bookmarkEnd w:id="51"/>
    <w:bookmarkStart w:name="z54" w:id="52"/>
    <w:p>
      <w:pPr>
        <w:spacing w:after="0"/>
        <w:ind w:left="0"/>
        <w:jc w:val="both"/>
      </w:pPr>
      <w:r>
        <w:rPr>
          <w:rFonts w:ascii="Times New Roman"/>
          <w:b w:val="false"/>
          <w:i w:val="false"/>
          <w:color w:val="000000"/>
          <w:sz w:val="28"/>
        </w:rPr>
        <w:t>
      35. Субъектіде өзінің тұтынуы үшін ішкі цехтық жолдар болған жағдайда өзіндік құны мен сыртқы клиенттерге арналған тарифтерді есептеу үшін жалпы пайдаланудағы (сыртқы клиент үшін де, өзінің тұтынушы үшін де қызмет көрсетуге арналған) объектілерге (кірме жолдар мен құрылыстар) ғана келетін шығындар қаралады. Бұл ретте шығындар тиісті шығыс ставкаларына жатқызылған жалпы пайдаланудағы өндірістік операциялар өлшеуіштерінің көлемдері туындысының жиынтығы ретінде айқындалады.</w:t>
      </w:r>
    </w:p>
    <w:bookmarkEnd w:id="52"/>
    <w:bookmarkStart w:name="z55" w:id="53"/>
    <w:p>
      <w:pPr>
        <w:spacing w:after="0"/>
        <w:ind w:left="0"/>
        <w:jc w:val="both"/>
      </w:pPr>
      <w:r>
        <w:rPr>
          <w:rFonts w:ascii="Times New Roman"/>
          <w:b w:val="false"/>
          <w:i w:val="false"/>
          <w:color w:val="000000"/>
          <w:sz w:val="28"/>
        </w:rPr>
        <w:t>
      36. Кезең шығыстары барлық қызметтерге, оның ішінде Субъектінің өзінің тұтынуына арналған қызметтерге бөлінеді.</w:t>
      </w:r>
    </w:p>
    <w:bookmarkEnd w:id="53"/>
    <w:bookmarkStart w:name="z56" w:id="54"/>
    <w:p>
      <w:pPr>
        <w:spacing w:after="0"/>
        <w:ind w:left="0"/>
        <w:jc w:val="both"/>
      </w:pPr>
      <w:r>
        <w:rPr>
          <w:rFonts w:ascii="Times New Roman"/>
          <w:b w:val="false"/>
          <w:i w:val="false"/>
          <w:color w:val="000000"/>
          <w:sz w:val="28"/>
        </w:rPr>
        <w:t>
      37. Субъектінің шығындарын бөлу базасымен шығындарды өндірістік операциялар өлшеуіштеріне және кірме жолдар қызметтеріне шығындарды бөлу жөніндегі кестелік нысан түрінде жатқызу осы Қағидалардың қосымшаларына келтірілген.</w:t>
      </w:r>
    </w:p>
    <w:bookmarkEnd w:id="54"/>
    <w:bookmarkStart w:name="z57" w:id="55"/>
    <w:p>
      <w:pPr>
        <w:spacing w:after="0"/>
        <w:ind w:left="0"/>
        <w:jc w:val="both"/>
      </w:pPr>
      <w:r>
        <w:rPr>
          <w:rFonts w:ascii="Times New Roman"/>
          <w:b w:val="false"/>
          <w:i w:val="false"/>
          <w:color w:val="000000"/>
          <w:sz w:val="28"/>
        </w:rPr>
        <w:t>
      38. Субъектілердің әрбір қызметі бойынша кірістердің есебі жүргізіледі.</w:t>
      </w:r>
    </w:p>
    <w:bookmarkEnd w:id="55"/>
    <w:bookmarkStart w:name="z58" w:id="56"/>
    <w:p>
      <w:pPr>
        <w:spacing w:after="0"/>
        <w:ind w:left="0"/>
        <w:jc w:val="both"/>
      </w:pPr>
      <w:r>
        <w:rPr>
          <w:rFonts w:ascii="Times New Roman"/>
          <w:b w:val="false"/>
          <w:i w:val="false"/>
          <w:color w:val="000000"/>
          <w:sz w:val="28"/>
        </w:rPr>
        <w:t>
      39. Реттеліп көрсетілетін қызметтердің әрбір түрін ұсынудан түскен кірістер олар бойынша көрсетілген қызмет түрлері сыртқы пайдаланушыларға көрсетілген қызметтердің тиісті түрлерінің көлемдерінен және тарифтерге сүйене отырып айқындалады. Қызметтер көрсетуден түскен кіріс бастапқы құжаттар деректерінің негізінде реттеліп көрсетілетін қызметтердің түрлері бойынша тікелей жатқызылады.</w:t>
      </w:r>
    </w:p>
    <w:bookmarkEnd w:id="56"/>
    <w:bookmarkStart w:name="z59" w:id="57"/>
    <w:p>
      <w:pPr>
        <w:spacing w:after="0"/>
        <w:ind w:left="0"/>
        <w:jc w:val="both"/>
      </w:pPr>
      <w:r>
        <w:rPr>
          <w:rFonts w:ascii="Times New Roman"/>
          <w:b w:val="false"/>
          <w:i w:val="false"/>
          <w:color w:val="000000"/>
          <w:sz w:val="28"/>
        </w:rPr>
        <w:t>
      40. Шығындар мен кірістерді есепке алу жөніндегі ақпаратты құру үшін осы Қағидаларда қосымшада көрсетілген темір жол көлігінде қолда бар ішкі қаржылық есептіліктердің құрылымы пайдаланылады.</w:t>
      </w:r>
    </w:p>
    <w:bookmarkEnd w:id="57"/>
    <w:bookmarkStart w:name="z60" w:id="58"/>
    <w:p>
      <w:pPr>
        <w:spacing w:after="0"/>
        <w:ind w:left="0"/>
        <w:jc w:val="both"/>
      </w:pPr>
      <w:r>
        <w:rPr>
          <w:rFonts w:ascii="Times New Roman"/>
          <w:b w:val="false"/>
          <w:i w:val="false"/>
          <w:color w:val="000000"/>
          <w:sz w:val="28"/>
        </w:rPr>
        <w:t xml:space="preserve">
      41. Кірме жолдардың реттеліп көрсетілетін қызметтеріне шығыс мөлшерлемелерін, активтердің өзіндік құнын және қолданыстағы дәрежесін есептеу тәртібі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кірме жолдардың реттеліп көрсетілетін қызметтерінің шығындар мен өзіндік құны есебінде келтірілген.</w:t>
      </w:r>
    </w:p>
    <w:bookmarkEnd w:id="58"/>
    <w:bookmarkStart w:name="z61" w:id="59"/>
    <w:p>
      <w:pPr>
        <w:spacing w:after="0"/>
        <w:ind w:left="0"/>
        <w:jc w:val="both"/>
      </w:pPr>
      <w:r>
        <w:rPr>
          <w:rFonts w:ascii="Times New Roman"/>
          <w:b w:val="false"/>
          <w:i w:val="false"/>
          <w:color w:val="000000"/>
          <w:sz w:val="28"/>
        </w:rPr>
        <w:t>
      42. Қағаз жеткізгіштегі мәліметтерге Субъектінің басшысы, бас бухгалтері мен орындаушысы қол қояды және мөрмен расталады. Өткен жыл үшін мәліметтер уәкілетті органға электрондық және қағаз түріндегі жеткізгіште ұсынады.</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Кірме жолдардың реттеліп</w:t>
            </w:r>
            <w:r>
              <w:br/>
            </w:r>
            <w:r>
              <w:rPr>
                <w:rFonts w:ascii="Times New Roman"/>
                <w:b w:val="false"/>
                <w:i w:val="false"/>
                <w:color w:val="000000"/>
                <w:sz w:val="20"/>
              </w:rPr>
              <w:t>көрсетілетін қызметтерін</w:t>
            </w:r>
            <w:r>
              <w:br/>
            </w:r>
            <w:r>
              <w:rPr>
                <w:rFonts w:ascii="Times New Roman"/>
                <w:b w:val="false"/>
                <w:i w:val="false"/>
                <w:color w:val="000000"/>
                <w:sz w:val="20"/>
              </w:rPr>
              <w:t>көрсететін табиғи монополиялар</w:t>
            </w:r>
            <w:r>
              <w:br/>
            </w:r>
            <w:r>
              <w:rPr>
                <w:rFonts w:ascii="Times New Roman"/>
                <w:b w:val="false"/>
                <w:i w:val="false"/>
                <w:color w:val="000000"/>
                <w:sz w:val="20"/>
              </w:rPr>
              <w:t xml:space="preserve">субъектілерінің кірістердің, </w:t>
            </w:r>
            <w:r>
              <w:br/>
            </w:r>
            <w:r>
              <w:rPr>
                <w:rFonts w:ascii="Times New Roman"/>
                <w:b w:val="false"/>
                <w:i w:val="false"/>
                <w:color w:val="000000"/>
                <w:sz w:val="20"/>
              </w:rPr>
              <w:t>шығындар мен қолданысқа</w:t>
            </w:r>
            <w:r>
              <w:br/>
            </w:r>
            <w:r>
              <w:rPr>
                <w:rFonts w:ascii="Times New Roman"/>
                <w:b w:val="false"/>
                <w:i w:val="false"/>
                <w:color w:val="000000"/>
                <w:sz w:val="20"/>
              </w:rPr>
              <w:t>енгізілген активтердің бөлек</w:t>
            </w:r>
            <w:r>
              <w:br/>
            </w:r>
            <w:r>
              <w:rPr>
                <w:rFonts w:ascii="Times New Roman"/>
                <w:b w:val="false"/>
                <w:i w:val="false"/>
                <w:color w:val="000000"/>
                <w:sz w:val="20"/>
              </w:rPr>
              <w:t>есебін жүргізу қағидаларына</w:t>
            </w:r>
            <w:r>
              <w:br/>
            </w:r>
            <w:r>
              <w:rPr>
                <w:rFonts w:ascii="Times New Roman"/>
                <w:b w:val="false"/>
                <w:i w:val="false"/>
                <w:color w:val="000000"/>
                <w:sz w:val="20"/>
              </w:rPr>
              <w:t>1-қосымша</w:t>
            </w:r>
          </w:p>
        </w:tc>
      </w:tr>
    </w:tbl>
    <w:bookmarkStart w:name="z63" w:id="60"/>
    <w:p>
      <w:pPr>
        <w:spacing w:after="0"/>
        <w:ind w:left="0"/>
        <w:jc w:val="both"/>
      </w:pPr>
      <w:r>
        <w:rPr>
          <w:rFonts w:ascii="Times New Roman"/>
          <w:b w:val="false"/>
          <w:i w:val="false"/>
          <w:color w:val="000000"/>
          <w:sz w:val="28"/>
        </w:rPr>
        <w:t>
            Нысан</w:t>
      </w:r>
    </w:p>
    <w:bookmarkEnd w:id="60"/>
    <w:bookmarkStart w:name="z64" w:id="61"/>
    <w:p>
      <w:pPr>
        <w:spacing w:after="0"/>
        <w:ind w:left="0"/>
        <w:jc w:val="left"/>
      </w:pPr>
      <w:r>
        <w:rPr>
          <w:rFonts w:ascii="Times New Roman"/>
          <w:b/>
          <w:i w:val="false"/>
          <w:color w:val="000000"/>
        </w:rPr>
        <w:t xml:space="preserve"> Кірме жолдарының реттелетін қызметтерін көрсететін табиғи</w:t>
      </w:r>
      <w:r>
        <w:br/>
      </w:r>
      <w:r>
        <w:rPr>
          <w:rFonts w:ascii="Times New Roman"/>
          <w:b/>
          <w:i w:val="false"/>
          <w:color w:val="000000"/>
        </w:rPr>
        <w:t>монополиялар субъектілерінің өндірістік және қаржылық қызметі туралы мәліметтер Есепті кезең 20___ ж.</w:t>
      </w:r>
    </w:p>
    <w:bookmarkEnd w:id="61"/>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Кірме жолдар – 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Кезеңділігі:</w:t>
      </w:r>
      <w:r>
        <w:rPr>
          <w:rFonts w:ascii="Times New Roman"/>
          <w:b w:val="false"/>
          <w:i w:val="false"/>
          <w:color w:val="000000"/>
          <w:sz w:val="28"/>
        </w:rPr>
        <w:t xml:space="preserve"> Жылдық</w:t>
      </w:r>
    </w:p>
    <w:p>
      <w:pPr>
        <w:spacing w:after="0"/>
        <w:ind w:left="0"/>
        <w:jc w:val="both"/>
      </w:pPr>
      <w:r>
        <w:rPr>
          <w:rFonts w:ascii="Times New Roman"/>
          <w:b w:val="false"/>
          <w:i w:val="false"/>
          <w:color w:val="000000"/>
          <w:sz w:val="28"/>
        </w:rPr>
        <w:t>
      Кірме жолдарының реттеліп көрсетілетін қызметтерін көрсететін табиғи монополия субъектілері ұсынады.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Нысан қайда жіберіледі: </w:t>
      </w:r>
      <w:r>
        <w:rPr>
          <w:rFonts w:ascii="Times New Roman"/>
          <w:b w:val="false"/>
          <w:i w:val="false"/>
          <w:color w:val="000000"/>
          <w:sz w:val="28"/>
        </w:rPr>
        <w:t>Қазақстан Республикасы Табиғи монополияларды реттеу агенттігіне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Ұсыну мерзімі:</w:t>
      </w:r>
      <w:r>
        <w:rPr>
          <w:rFonts w:ascii="Times New Roman"/>
          <w:b w:val="false"/>
          <w:i w:val="false"/>
          <w:color w:val="000000"/>
          <w:sz w:val="28"/>
        </w:rPr>
        <w:t xml:space="preserve"> есепті жылдан кейінгі жылдың 1 мамырынан кешіктірмей ұсынады.</w:t>
      </w:r>
    </w:p>
    <w:bookmarkStart w:name="z65" w:id="62"/>
    <w:p>
      <w:pPr>
        <w:spacing w:after="0"/>
        <w:ind w:left="0"/>
        <w:jc w:val="both"/>
      </w:pPr>
      <w:r>
        <w:rPr>
          <w:rFonts w:ascii="Times New Roman"/>
          <w:b w:val="false"/>
          <w:i w:val="false"/>
          <w:color w:val="000000"/>
          <w:sz w:val="28"/>
        </w:rPr>
        <w:t xml:space="preserve">
      </w:t>
      </w:r>
      <w:r>
        <w:rPr>
          <w:rFonts w:ascii="Times New Roman"/>
          <w:b/>
          <w:i w:val="false"/>
          <w:color w:val="000000"/>
          <w:sz w:val="28"/>
        </w:rPr>
        <w:t>1. Есепті кезең ішіндегі шығындардың баптары мен элементтері бойынша шығыстар</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2843"/>
        <w:gridCol w:w="908"/>
        <w:gridCol w:w="908"/>
        <w:gridCol w:w="3096"/>
        <w:gridCol w:w="909"/>
        <w:gridCol w:w="909"/>
        <w:gridCol w:w="909"/>
        <w:gridCol w:w="910"/>
      </w:tblGrid>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Шығын орталықтарының (учаскелердің)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(мың теңге)</w:t>
            </w:r>
          </w:p>
        </w:tc>
        <w:tc>
          <w:tcPr>
            <w:tcW w:w="3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өлшеуіштер</w:t>
            </w:r>
            <w:r>
              <w:rPr>
                <w:rFonts w:ascii="Times New Roman"/>
                <w:b w:val="false"/>
                <w:i w:val="false"/>
                <w:color w:val="000000"/>
                <w:sz w:val="20"/>
              </w:rPr>
              <w:t xml:space="preserve"> (жекелеген өндірістік көрсеткіштердің көлемдерін өлшеу үшін қабылданған заттай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мөлшерлемесі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Қозғалыс және пайдалану қызметі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1-бап</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2-бап</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жөнелтілген және қайта өңделген вагон</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кассирінің жұмысы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өңделген вагон (жүкті қабылдау-тапсыру)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шығыстардың жиыны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жалақы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цехтық шығыстардың үлесі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жиыны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Кірме жолдың қызметі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1-бап</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2-бап</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шығыстардың жиыны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жалақы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жолдың ұзына бойы жайылған ұзындығының км</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цехтық шығыстардың үлесі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жиыны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Сигнал беру және байланыс қызметі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1-бап</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2-бап</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шығыстардың жиыны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жалақы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техникалық бірлік</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цехтық шығыстардың үлесі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жиыны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Электрмен жабдықтау қызметі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1-бап</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2-бап</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шығыстардың жиыны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жалақы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бірлік</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цехтық шығыстардың үлесі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жиыны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Қойма шаруашылығының қызметі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1-бап</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2-бап</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шығыстардың жиыны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жалақы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алаңның шаршы метрі/тәуліктер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цехтық шығыстардың үлесі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жиыны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Автокөлік шаруашылығының қызметі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1-бап</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2-бап</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шығыстардың жиыны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жалақы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машина-сағат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цехтық шығыстардың үлесі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жиыны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цехтық шығыстардың учаскесі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шығындар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байланысты жалпы цехтық шығыстар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1-объект</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2-объект</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 жол кешенін басқару (жалпы және әкімшілік шығыстар)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шығындар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 жол кешені бойынша шығыстар жиыны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6" w:id="63"/>
    <w:p>
      <w:pPr>
        <w:spacing w:after="0"/>
        <w:ind w:left="0"/>
        <w:jc w:val="both"/>
      </w:pPr>
      <w:r>
        <w:rPr>
          <w:rFonts w:ascii="Times New Roman"/>
          <w:b w:val="false"/>
          <w:i w:val="false"/>
          <w:color w:val="000000"/>
          <w:sz w:val="28"/>
        </w:rPr>
        <w:t xml:space="preserve">
      </w:t>
      </w:r>
      <w:r>
        <w:rPr>
          <w:rFonts w:ascii="Times New Roman"/>
          <w:b/>
          <w:i w:val="false"/>
          <w:color w:val="000000"/>
          <w:sz w:val="28"/>
        </w:rPr>
        <w:t>2. Көрсетілген қызметтерден түсетін кірістер</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8863"/>
        <w:gridCol w:w="1396"/>
        <w:gridCol w:w="1021"/>
      </w:tblGrid>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Кірістердің түрлері мен басқа да көрсеткіштер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Болжам-жоспары бойынша кірістер</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 бойынша</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Кірме жолдардағы қызметтерден түсетін кірістер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Реттеліп көрсетілетін қызметтерден түсетін кірістер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жылжымалы құрамының өтуі үшін кірме жолдарды ұсынудан түсетін кірістер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жолдарды маневрлік операцияларды жүргізу үшін, тиеу - түсіру, тасымалдау процессінің басқа да технологиялық операциялары үшін, сондай-ақ клиенттердің жылжымалы құрамының тұрағы үшін ұсынудан түсетін кірістер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Кірме жолдардағы реттеліп көрсетілетін қызметтерден түсетін кірістердің жиыны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Өзге қызметтен түсетін кірістер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орнына/нан вагондарды беру-алып кетуден түсетін кірістер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және вагондарды қабылдауды-тапсыруды ұйымдастыру бөлігінде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құралдармен паромдарға/дан вагондарды кіргізуден-шығарудан түсетін кірістер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вагондарға (дан) тиеуден-түсіруден түсетін кірістер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вагондармен таразылаудан түсетін кірістер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өндірістерден түсетін кірістер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реттеліп көрсетілмейтін қызметтерден түсетін кірістер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қызметтен түсетін кірістер жиыны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кіріс</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 _______________</w:t>
      </w:r>
    </w:p>
    <w:bookmarkStart w:name="z67" w:id="64"/>
    <w:p>
      <w:pPr>
        <w:spacing w:after="0"/>
        <w:ind w:left="0"/>
        <w:jc w:val="left"/>
      </w:pPr>
      <w:r>
        <w:rPr>
          <w:rFonts w:ascii="Times New Roman"/>
          <w:b/>
          <w:i w:val="false"/>
          <w:color w:val="000000"/>
        </w:rPr>
        <w:t xml:space="preserve"> Әкімшілік деректерді жинау үшін белгіленген нысандарды толтыру жөніндегі түсіндірме</w:t>
      </w:r>
      <w:r>
        <w:br/>
      </w:r>
      <w:r>
        <w:rPr>
          <w:rFonts w:ascii="Times New Roman"/>
          <w:b/>
          <w:i w:val="false"/>
          <w:color w:val="000000"/>
        </w:rPr>
        <w:t>Кірме жолдарының реттеліп көрсетілетін қызметтерін көрсететін</w:t>
      </w:r>
      <w:r>
        <w:br/>
      </w:r>
      <w:r>
        <w:rPr>
          <w:rFonts w:ascii="Times New Roman"/>
          <w:b/>
          <w:i w:val="false"/>
          <w:color w:val="000000"/>
        </w:rPr>
        <w:t>табиғи монополиялар субъектілерінің өндірістік және қаржылық қызметі туралы мәліметтер</w:t>
      </w:r>
      <w:r>
        <w:br/>
      </w:r>
      <w:r>
        <w:rPr>
          <w:rFonts w:ascii="Times New Roman"/>
          <w:b/>
          <w:i w:val="false"/>
          <w:color w:val="000000"/>
        </w:rPr>
        <w:t>1. Жалпы нұсқаулық</w:t>
      </w:r>
    </w:p>
    <w:bookmarkEnd w:id="64"/>
    <w:p>
      <w:pPr>
        <w:spacing w:after="0"/>
        <w:ind w:left="0"/>
        <w:jc w:val="both"/>
      </w:pPr>
      <w:r>
        <w:rPr>
          <w:rFonts w:ascii="Times New Roman"/>
          <w:b w:val="false"/>
          <w:i w:val="false"/>
          <w:color w:val="000000"/>
          <w:sz w:val="28"/>
        </w:rPr>
        <w:t>
      Осы түсіндірме кірме жолдарының қызметін ұсыну бойынша табиғи монополия субъектілерінің өз қызметтері туралы жылдық қорытындылары бойынша ақпарат дайындауға арналған.</w:t>
      </w:r>
    </w:p>
    <w:p>
      <w:pPr>
        <w:spacing w:after="0"/>
        <w:ind w:left="0"/>
        <w:jc w:val="both"/>
      </w:pPr>
      <w:r>
        <w:rPr>
          <w:rFonts w:ascii="Times New Roman"/>
          <w:b w:val="false"/>
          <w:i w:val="false"/>
          <w:color w:val="000000"/>
          <w:sz w:val="28"/>
        </w:rPr>
        <w:t xml:space="preserve">
      Есепті Табиғи монополия субъектілерінің мемлекеттік тіркелімінің республикалық және жергілікті бөлімдеріне енгізілген кірме жолдарының қызметтерін ұсынатын Субъектілер осы Қағидалардың </w:t>
      </w:r>
      <w:r>
        <w:rPr>
          <w:rFonts w:ascii="Times New Roman"/>
          <w:b w:val="false"/>
          <w:i w:val="false"/>
          <w:color w:val="000000"/>
          <w:sz w:val="28"/>
        </w:rPr>
        <w:t>16-тармағына</w:t>
      </w:r>
      <w:r>
        <w:rPr>
          <w:rFonts w:ascii="Times New Roman"/>
          <w:b w:val="false"/>
          <w:i w:val="false"/>
          <w:color w:val="000000"/>
          <w:sz w:val="28"/>
        </w:rPr>
        <w:t xml:space="preserve"> сәйкес есепті жылдан кейінгі жылдың 1 мамырынан кешіктірмей уәкілетті органға өндірістік және қаржылық туралы ақпаратты негіздейтін материалдарды қоса бере отырып ұсынады.</w:t>
      </w:r>
    </w:p>
    <w:p>
      <w:pPr>
        <w:spacing w:after="0"/>
        <w:ind w:left="0"/>
        <w:jc w:val="both"/>
      </w:pPr>
      <w:r>
        <w:rPr>
          <w:rFonts w:ascii="Times New Roman"/>
          <w:b w:val="false"/>
          <w:i w:val="false"/>
          <w:color w:val="000000"/>
          <w:sz w:val="28"/>
        </w:rPr>
        <w:t>
      Мәліметтерге бірінші басшы немесе оның міндетін атқарушы тұлға қол қояды.</w:t>
      </w:r>
    </w:p>
    <w:bookmarkStart w:name="z70" w:id="65"/>
    <w:p>
      <w:pPr>
        <w:spacing w:after="0"/>
        <w:ind w:left="0"/>
        <w:jc w:val="left"/>
      </w:pPr>
      <w:r>
        <w:rPr>
          <w:rFonts w:ascii="Times New Roman"/>
          <w:b/>
          <w:i w:val="false"/>
          <w:color w:val="000000"/>
        </w:rPr>
        <w:t xml:space="preserve"> 2. Нысанды толтыру бойынша түсіндірме</w:t>
      </w:r>
    </w:p>
    <w:bookmarkEnd w:id="65"/>
    <w:p>
      <w:pPr>
        <w:spacing w:after="0"/>
        <w:ind w:left="0"/>
        <w:jc w:val="both"/>
      </w:pPr>
      <w:r>
        <w:rPr>
          <w:rFonts w:ascii="Times New Roman"/>
          <w:b w:val="false"/>
          <w:i w:val="false"/>
          <w:color w:val="000000"/>
          <w:sz w:val="28"/>
        </w:rPr>
        <w:t>
      Нысанды толтыру кезінде Субъектіге оң жақтағы жоғарғы бұрышта кәсіпорынның атауы мен оның мекенжайын көрсету керек.</w:t>
      </w:r>
    </w:p>
    <w:p>
      <w:pPr>
        <w:spacing w:after="0"/>
        <w:ind w:left="0"/>
        <w:jc w:val="both"/>
      </w:pPr>
      <w:r>
        <w:rPr>
          <w:rFonts w:ascii="Times New Roman"/>
          <w:b w:val="false"/>
          <w:i w:val="false"/>
          <w:color w:val="000000"/>
          <w:sz w:val="28"/>
        </w:rPr>
        <w:t>
      Көрсетілген ақпарат есепті кезең үшін шығындар мен кірістерден бойынша әр қайсысы бөлімдерді қамтитын екі кестеден тұрады.</w:t>
      </w:r>
    </w:p>
    <w:bookmarkStart w:name="z71" w:id="66"/>
    <w:p>
      <w:pPr>
        <w:spacing w:after="0"/>
        <w:ind w:left="0"/>
        <w:jc w:val="both"/>
      </w:pPr>
      <w:r>
        <w:rPr>
          <w:rFonts w:ascii="Times New Roman"/>
          <w:b w:val="false"/>
          <w:i w:val="false"/>
          <w:color w:val="000000"/>
          <w:sz w:val="28"/>
        </w:rPr>
        <w:t>
      1. Есепті кезең үшін шығындардың баптары мен элементтері бойынша шығыстар.</w:t>
      </w:r>
    </w:p>
    <w:bookmarkEnd w:id="66"/>
    <w:p>
      <w:pPr>
        <w:spacing w:after="0"/>
        <w:ind w:left="0"/>
        <w:jc w:val="both"/>
      </w:pPr>
      <w:r>
        <w:rPr>
          <w:rFonts w:ascii="Times New Roman"/>
          <w:b w:val="false"/>
          <w:i w:val="false"/>
          <w:color w:val="000000"/>
          <w:sz w:val="28"/>
        </w:rPr>
        <w:t>
      1-жолда - қозғалыс және пайдалану қызметі көрсетіледі, оның ішінде:</w:t>
      </w:r>
    </w:p>
    <w:p>
      <w:pPr>
        <w:spacing w:after="0"/>
        <w:ind w:left="0"/>
        <w:jc w:val="both"/>
      </w:pPr>
      <w:r>
        <w:rPr>
          <w:rFonts w:ascii="Times New Roman"/>
          <w:b w:val="false"/>
          <w:i w:val="false"/>
          <w:color w:val="000000"/>
          <w:sz w:val="28"/>
        </w:rPr>
        <w:t>
      1 – қозғалыс және пайдалану қызметінің шығындар түрі көрсетіледі;</w:t>
      </w:r>
    </w:p>
    <w:p>
      <w:pPr>
        <w:spacing w:after="0"/>
        <w:ind w:left="0"/>
        <w:jc w:val="both"/>
      </w:pPr>
      <w:r>
        <w:rPr>
          <w:rFonts w:ascii="Times New Roman"/>
          <w:b w:val="false"/>
          <w:i w:val="false"/>
          <w:color w:val="000000"/>
          <w:sz w:val="28"/>
        </w:rPr>
        <w:t>
      2 – қозғалыс және пайдалану қызметінің шығындар түрі көрсетіледі;</w:t>
      </w:r>
    </w:p>
    <w:p>
      <w:pPr>
        <w:spacing w:after="0"/>
        <w:ind w:left="0"/>
        <w:jc w:val="both"/>
      </w:pPr>
      <w:r>
        <w:rPr>
          <w:rFonts w:ascii="Times New Roman"/>
          <w:b w:val="false"/>
          <w:i w:val="false"/>
          <w:color w:val="000000"/>
          <w:sz w:val="28"/>
        </w:rPr>
        <w:t>
      3 – тауар кассирінің жұмысы көрсетіледі;</w:t>
      </w:r>
    </w:p>
    <w:p>
      <w:pPr>
        <w:spacing w:after="0"/>
        <w:ind w:left="0"/>
        <w:jc w:val="both"/>
      </w:pPr>
      <w:r>
        <w:rPr>
          <w:rFonts w:ascii="Times New Roman"/>
          <w:b w:val="false"/>
          <w:i w:val="false"/>
          <w:color w:val="000000"/>
          <w:sz w:val="28"/>
        </w:rPr>
        <w:t>
      4 – қозғалыс және пайдалану қызметі бойынша тікелей шығыстар жиыны көрсетіледі;</w:t>
      </w:r>
    </w:p>
    <w:p>
      <w:pPr>
        <w:spacing w:after="0"/>
        <w:ind w:left="0"/>
        <w:jc w:val="both"/>
      </w:pPr>
      <w:r>
        <w:rPr>
          <w:rFonts w:ascii="Times New Roman"/>
          <w:b w:val="false"/>
          <w:i w:val="false"/>
          <w:color w:val="000000"/>
          <w:sz w:val="28"/>
        </w:rPr>
        <w:t>
      5 – персоналдың жалақысы көрсетіледі;</w:t>
      </w:r>
    </w:p>
    <w:p>
      <w:pPr>
        <w:spacing w:after="0"/>
        <w:ind w:left="0"/>
        <w:jc w:val="both"/>
      </w:pPr>
      <w:r>
        <w:rPr>
          <w:rFonts w:ascii="Times New Roman"/>
          <w:b w:val="false"/>
          <w:i w:val="false"/>
          <w:color w:val="000000"/>
          <w:sz w:val="28"/>
        </w:rPr>
        <w:t>
      6 – үстеме шығыстар көрсетіледі;</w:t>
      </w:r>
    </w:p>
    <w:p>
      <w:pPr>
        <w:spacing w:after="0"/>
        <w:ind w:left="0"/>
        <w:jc w:val="both"/>
      </w:pPr>
      <w:r>
        <w:rPr>
          <w:rFonts w:ascii="Times New Roman"/>
          <w:b w:val="false"/>
          <w:i w:val="false"/>
          <w:color w:val="000000"/>
          <w:sz w:val="28"/>
        </w:rPr>
        <w:t>
      7 – жалпы цехтық шығыстардың үлесі көрсетіледі;</w:t>
      </w:r>
    </w:p>
    <w:p>
      <w:pPr>
        <w:spacing w:after="0"/>
        <w:ind w:left="0"/>
        <w:jc w:val="both"/>
      </w:pPr>
      <w:r>
        <w:rPr>
          <w:rFonts w:ascii="Times New Roman"/>
          <w:b w:val="false"/>
          <w:i w:val="false"/>
          <w:color w:val="000000"/>
          <w:sz w:val="28"/>
        </w:rPr>
        <w:t>
      8 – учаске бойынша шығындар жиыны көрсетіледі.</w:t>
      </w:r>
    </w:p>
    <w:p>
      <w:pPr>
        <w:spacing w:after="0"/>
        <w:ind w:left="0"/>
        <w:jc w:val="both"/>
      </w:pPr>
      <w:r>
        <w:rPr>
          <w:rFonts w:ascii="Times New Roman"/>
          <w:b w:val="false"/>
          <w:i w:val="false"/>
          <w:color w:val="000000"/>
          <w:sz w:val="28"/>
        </w:rPr>
        <w:t>
      9-жолда - кірме жолдың қызметі көрсетіледі, олардың ішінде:</w:t>
      </w:r>
    </w:p>
    <w:p>
      <w:pPr>
        <w:spacing w:after="0"/>
        <w:ind w:left="0"/>
        <w:jc w:val="both"/>
      </w:pPr>
      <w:r>
        <w:rPr>
          <w:rFonts w:ascii="Times New Roman"/>
          <w:b w:val="false"/>
          <w:i w:val="false"/>
          <w:color w:val="000000"/>
          <w:sz w:val="28"/>
        </w:rPr>
        <w:t>
      10 – кірме жол қызметінің шығындар түрі көрсетіледі;</w:t>
      </w:r>
    </w:p>
    <w:p>
      <w:pPr>
        <w:spacing w:after="0"/>
        <w:ind w:left="0"/>
        <w:jc w:val="both"/>
      </w:pPr>
      <w:r>
        <w:rPr>
          <w:rFonts w:ascii="Times New Roman"/>
          <w:b w:val="false"/>
          <w:i w:val="false"/>
          <w:color w:val="000000"/>
          <w:sz w:val="28"/>
        </w:rPr>
        <w:t>
      11 – кірме жол қызметінің шығындар түрі көрсетіледі;</w:t>
      </w:r>
    </w:p>
    <w:p>
      <w:pPr>
        <w:spacing w:after="0"/>
        <w:ind w:left="0"/>
        <w:jc w:val="both"/>
      </w:pPr>
      <w:r>
        <w:rPr>
          <w:rFonts w:ascii="Times New Roman"/>
          <w:b w:val="false"/>
          <w:i w:val="false"/>
          <w:color w:val="000000"/>
          <w:sz w:val="28"/>
        </w:rPr>
        <w:t>
      12 – кірме жол қызметі бойынша тікелей шығыстар жиыны көрсетіледі;</w:t>
      </w:r>
    </w:p>
    <w:p>
      <w:pPr>
        <w:spacing w:after="0"/>
        <w:ind w:left="0"/>
        <w:jc w:val="both"/>
      </w:pPr>
      <w:r>
        <w:rPr>
          <w:rFonts w:ascii="Times New Roman"/>
          <w:b w:val="false"/>
          <w:i w:val="false"/>
          <w:color w:val="000000"/>
          <w:sz w:val="28"/>
        </w:rPr>
        <w:t>
      13 – персоналдың жалақысы көрсетіледі;</w:t>
      </w:r>
    </w:p>
    <w:p>
      <w:pPr>
        <w:spacing w:after="0"/>
        <w:ind w:left="0"/>
        <w:jc w:val="both"/>
      </w:pPr>
      <w:r>
        <w:rPr>
          <w:rFonts w:ascii="Times New Roman"/>
          <w:b w:val="false"/>
          <w:i w:val="false"/>
          <w:color w:val="000000"/>
          <w:sz w:val="28"/>
        </w:rPr>
        <w:t>
      14 – үстеме шығыстар көрсетіледі;</w:t>
      </w:r>
    </w:p>
    <w:p>
      <w:pPr>
        <w:spacing w:after="0"/>
        <w:ind w:left="0"/>
        <w:jc w:val="both"/>
      </w:pPr>
      <w:r>
        <w:rPr>
          <w:rFonts w:ascii="Times New Roman"/>
          <w:b w:val="false"/>
          <w:i w:val="false"/>
          <w:color w:val="000000"/>
          <w:sz w:val="28"/>
        </w:rPr>
        <w:t>
      15 – жалпы цехтық шығыстардың үлесі көрсетіледі;</w:t>
      </w:r>
    </w:p>
    <w:p>
      <w:pPr>
        <w:spacing w:after="0"/>
        <w:ind w:left="0"/>
        <w:jc w:val="both"/>
      </w:pPr>
      <w:r>
        <w:rPr>
          <w:rFonts w:ascii="Times New Roman"/>
          <w:b w:val="false"/>
          <w:i w:val="false"/>
          <w:color w:val="000000"/>
          <w:sz w:val="28"/>
        </w:rPr>
        <w:t>
      16 – учаске бойынша шығындар жиыны көрсетіледі.</w:t>
      </w:r>
    </w:p>
    <w:p>
      <w:pPr>
        <w:spacing w:after="0"/>
        <w:ind w:left="0"/>
        <w:jc w:val="both"/>
      </w:pPr>
      <w:r>
        <w:rPr>
          <w:rFonts w:ascii="Times New Roman"/>
          <w:b w:val="false"/>
          <w:i w:val="false"/>
          <w:color w:val="000000"/>
          <w:sz w:val="28"/>
        </w:rPr>
        <w:t>
      17-жолда - сигнал беру және байланыс қызметі көрсетіледі, олардың ішінде:</w:t>
      </w:r>
    </w:p>
    <w:p>
      <w:pPr>
        <w:spacing w:after="0"/>
        <w:ind w:left="0"/>
        <w:jc w:val="both"/>
      </w:pPr>
      <w:r>
        <w:rPr>
          <w:rFonts w:ascii="Times New Roman"/>
          <w:b w:val="false"/>
          <w:i w:val="false"/>
          <w:color w:val="000000"/>
          <w:sz w:val="28"/>
        </w:rPr>
        <w:t>
      18 – сигнал беру және байланыс қызметінің шығындар түрі көрсетіледі;</w:t>
      </w:r>
    </w:p>
    <w:p>
      <w:pPr>
        <w:spacing w:after="0"/>
        <w:ind w:left="0"/>
        <w:jc w:val="both"/>
      </w:pPr>
      <w:r>
        <w:rPr>
          <w:rFonts w:ascii="Times New Roman"/>
          <w:b w:val="false"/>
          <w:i w:val="false"/>
          <w:color w:val="000000"/>
          <w:sz w:val="28"/>
        </w:rPr>
        <w:t>
      19 – сигнал беру және байланыс қызметінің шығындар түрі көрсетіледі;</w:t>
      </w:r>
    </w:p>
    <w:p>
      <w:pPr>
        <w:spacing w:after="0"/>
        <w:ind w:left="0"/>
        <w:jc w:val="both"/>
      </w:pPr>
      <w:r>
        <w:rPr>
          <w:rFonts w:ascii="Times New Roman"/>
          <w:b w:val="false"/>
          <w:i w:val="false"/>
          <w:color w:val="000000"/>
          <w:sz w:val="28"/>
        </w:rPr>
        <w:t>
      20 – сигнал беру және байланыс бойынша тікелей шығыстардың жиыны көрсетіледі;</w:t>
      </w:r>
    </w:p>
    <w:p>
      <w:pPr>
        <w:spacing w:after="0"/>
        <w:ind w:left="0"/>
        <w:jc w:val="both"/>
      </w:pPr>
      <w:r>
        <w:rPr>
          <w:rFonts w:ascii="Times New Roman"/>
          <w:b w:val="false"/>
          <w:i w:val="false"/>
          <w:color w:val="000000"/>
          <w:sz w:val="28"/>
        </w:rPr>
        <w:t>
      21 – персоналдың жалақысы көрсетіледі;</w:t>
      </w:r>
    </w:p>
    <w:p>
      <w:pPr>
        <w:spacing w:after="0"/>
        <w:ind w:left="0"/>
        <w:jc w:val="both"/>
      </w:pPr>
      <w:r>
        <w:rPr>
          <w:rFonts w:ascii="Times New Roman"/>
          <w:b w:val="false"/>
          <w:i w:val="false"/>
          <w:color w:val="000000"/>
          <w:sz w:val="28"/>
        </w:rPr>
        <w:t>
      22 – үстеме шығыстар көрсетіледі;</w:t>
      </w:r>
    </w:p>
    <w:p>
      <w:pPr>
        <w:spacing w:after="0"/>
        <w:ind w:left="0"/>
        <w:jc w:val="both"/>
      </w:pPr>
      <w:r>
        <w:rPr>
          <w:rFonts w:ascii="Times New Roman"/>
          <w:b w:val="false"/>
          <w:i w:val="false"/>
          <w:color w:val="000000"/>
          <w:sz w:val="28"/>
        </w:rPr>
        <w:t>
      23 – жалпы цехтық шығыстардың үлесі көрсетіледі;</w:t>
      </w:r>
    </w:p>
    <w:p>
      <w:pPr>
        <w:spacing w:after="0"/>
        <w:ind w:left="0"/>
        <w:jc w:val="both"/>
      </w:pPr>
      <w:r>
        <w:rPr>
          <w:rFonts w:ascii="Times New Roman"/>
          <w:b w:val="false"/>
          <w:i w:val="false"/>
          <w:color w:val="000000"/>
          <w:sz w:val="28"/>
        </w:rPr>
        <w:t>
      24 – учаске бойынша шығындар жиыны көрсетіледі.</w:t>
      </w:r>
    </w:p>
    <w:p>
      <w:pPr>
        <w:spacing w:after="0"/>
        <w:ind w:left="0"/>
        <w:jc w:val="both"/>
      </w:pPr>
      <w:r>
        <w:rPr>
          <w:rFonts w:ascii="Times New Roman"/>
          <w:b w:val="false"/>
          <w:i w:val="false"/>
          <w:color w:val="000000"/>
          <w:sz w:val="28"/>
        </w:rPr>
        <w:t>
      25-жолда - электрмен жабдықтау қызметі көрсетіледі, олардың ішінде:</w:t>
      </w:r>
    </w:p>
    <w:p>
      <w:pPr>
        <w:spacing w:after="0"/>
        <w:ind w:left="0"/>
        <w:jc w:val="both"/>
      </w:pPr>
      <w:r>
        <w:rPr>
          <w:rFonts w:ascii="Times New Roman"/>
          <w:b w:val="false"/>
          <w:i w:val="false"/>
          <w:color w:val="000000"/>
          <w:sz w:val="28"/>
        </w:rPr>
        <w:t>
      26 – электрмен жабдықтау қызметінің шығындар түрі көрсетіледі;</w:t>
      </w:r>
    </w:p>
    <w:p>
      <w:pPr>
        <w:spacing w:after="0"/>
        <w:ind w:left="0"/>
        <w:jc w:val="both"/>
      </w:pPr>
      <w:r>
        <w:rPr>
          <w:rFonts w:ascii="Times New Roman"/>
          <w:b w:val="false"/>
          <w:i w:val="false"/>
          <w:color w:val="000000"/>
          <w:sz w:val="28"/>
        </w:rPr>
        <w:t>
      27 – электрмен жабдықтау қызметінің шығындар түрі көрсетіледі;</w:t>
      </w:r>
    </w:p>
    <w:p>
      <w:pPr>
        <w:spacing w:after="0"/>
        <w:ind w:left="0"/>
        <w:jc w:val="both"/>
      </w:pPr>
      <w:r>
        <w:rPr>
          <w:rFonts w:ascii="Times New Roman"/>
          <w:b w:val="false"/>
          <w:i w:val="false"/>
          <w:color w:val="000000"/>
          <w:sz w:val="28"/>
        </w:rPr>
        <w:t>
      28 – электрмен жабдықтау қызметі бойынша тікелей шығыстар жиыны көрсетіледі;</w:t>
      </w:r>
    </w:p>
    <w:p>
      <w:pPr>
        <w:spacing w:after="0"/>
        <w:ind w:left="0"/>
        <w:jc w:val="both"/>
      </w:pPr>
      <w:r>
        <w:rPr>
          <w:rFonts w:ascii="Times New Roman"/>
          <w:b w:val="false"/>
          <w:i w:val="false"/>
          <w:color w:val="000000"/>
          <w:sz w:val="28"/>
        </w:rPr>
        <w:t>
      29 – персоналдың жалақысы көрсетіледі;</w:t>
      </w:r>
    </w:p>
    <w:p>
      <w:pPr>
        <w:spacing w:after="0"/>
        <w:ind w:left="0"/>
        <w:jc w:val="both"/>
      </w:pPr>
      <w:r>
        <w:rPr>
          <w:rFonts w:ascii="Times New Roman"/>
          <w:b w:val="false"/>
          <w:i w:val="false"/>
          <w:color w:val="000000"/>
          <w:sz w:val="28"/>
        </w:rPr>
        <w:t>
      30 – үстеме шығыстар көрсетіледі;</w:t>
      </w:r>
    </w:p>
    <w:p>
      <w:pPr>
        <w:spacing w:after="0"/>
        <w:ind w:left="0"/>
        <w:jc w:val="both"/>
      </w:pPr>
      <w:r>
        <w:rPr>
          <w:rFonts w:ascii="Times New Roman"/>
          <w:b w:val="false"/>
          <w:i w:val="false"/>
          <w:color w:val="000000"/>
          <w:sz w:val="28"/>
        </w:rPr>
        <w:t>
      31 – жалпы цехтық шығыстардың үлесі көрсетіледі;</w:t>
      </w:r>
    </w:p>
    <w:p>
      <w:pPr>
        <w:spacing w:after="0"/>
        <w:ind w:left="0"/>
        <w:jc w:val="both"/>
      </w:pPr>
      <w:r>
        <w:rPr>
          <w:rFonts w:ascii="Times New Roman"/>
          <w:b w:val="false"/>
          <w:i w:val="false"/>
          <w:color w:val="000000"/>
          <w:sz w:val="28"/>
        </w:rPr>
        <w:t>
      32 – учаске бойынша шығындар жиыны көрсетіледі.</w:t>
      </w:r>
    </w:p>
    <w:p>
      <w:pPr>
        <w:spacing w:after="0"/>
        <w:ind w:left="0"/>
        <w:jc w:val="both"/>
      </w:pPr>
      <w:r>
        <w:rPr>
          <w:rFonts w:ascii="Times New Roman"/>
          <w:b w:val="false"/>
          <w:i w:val="false"/>
          <w:color w:val="000000"/>
          <w:sz w:val="28"/>
        </w:rPr>
        <w:t>
      33-жолда - қойма шаруашылығының қызметі көрсетіледі, олардың ішінде:</w:t>
      </w:r>
    </w:p>
    <w:p>
      <w:pPr>
        <w:spacing w:after="0"/>
        <w:ind w:left="0"/>
        <w:jc w:val="both"/>
      </w:pPr>
      <w:r>
        <w:rPr>
          <w:rFonts w:ascii="Times New Roman"/>
          <w:b w:val="false"/>
          <w:i w:val="false"/>
          <w:color w:val="000000"/>
          <w:sz w:val="28"/>
        </w:rPr>
        <w:t>
      34 – қойма шаруашылығы қызметінің шығындар түрі көрсетіледі;</w:t>
      </w:r>
    </w:p>
    <w:p>
      <w:pPr>
        <w:spacing w:after="0"/>
        <w:ind w:left="0"/>
        <w:jc w:val="both"/>
      </w:pPr>
      <w:r>
        <w:rPr>
          <w:rFonts w:ascii="Times New Roman"/>
          <w:b w:val="false"/>
          <w:i w:val="false"/>
          <w:color w:val="000000"/>
          <w:sz w:val="28"/>
        </w:rPr>
        <w:t>
      35 – қойма шаруашылығы қызметінің шығындар түрі көрсетіледі;</w:t>
      </w:r>
    </w:p>
    <w:p>
      <w:pPr>
        <w:spacing w:after="0"/>
        <w:ind w:left="0"/>
        <w:jc w:val="both"/>
      </w:pPr>
      <w:r>
        <w:rPr>
          <w:rFonts w:ascii="Times New Roman"/>
          <w:b w:val="false"/>
          <w:i w:val="false"/>
          <w:color w:val="000000"/>
          <w:sz w:val="28"/>
        </w:rPr>
        <w:t>
      36 – қойма шаруашылығы қызметі бойынша тікелей шығыстардың жиыны көрсетіледі;</w:t>
      </w:r>
    </w:p>
    <w:p>
      <w:pPr>
        <w:spacing w:after="0"/>
        <w:ind w:left="0"/>
        <w:jc w:val="both"/>
      </w:pPr>
      <w:r>
        <w:rPr>
          <w:rFonts w:ascii="Times New Roman"/>
          <w:b w:val="false"/>
          <w:i w:val="false"/>
          <w:color w:val="000000"/>
          <w:sz w:val="28"/>
        </w:rPr>
        <w:t>
      37 – персоналдың жалақысы көрсетіледі;</w:t>
      </w:r>
    </w:p>
    <w:p>
      <w:pPr>
        <w:spacing w:after="0"/>
        <w:ind w:left="0"/>
        <w:jc w:val="both"/>
      </w:pPr>
      <w:r>
        <w:rPr>
          <w:rFonts w:ascii="Times New Roman"/>
          <w:b w:val="false"/>
          <w:i w:val="false"/>
          <w:color w:val="000000"/>
          <w:sz w:val="28"/>
        </w:rPr>
        <w:t>
      38 – үстеме шығыстар көрсетіледі;</w:t>
      </w:r>
    </w:p>
    <w:p>
      <w:pPr>
        <w:spacing w:after="0"/>
        <w:ind w:left="0"/>
        <w:jc w:val="both"/>
      </w:pPr>
      <w:r>
        <w:rPr>
          <w:rFonts w:ascii="Times New Roman"/>
          <w:b w:val="false"/>
          <w:i w:val="false"/>
          <w:color w:val="000000"/>
          <w:sz w:val="28"/>
        </w:rPr>
        <w:t>
      39 – жалпы цехтық шығыстардың үлесі көрсетіледі;</w:t>
      </w:r>
    </w:p>
    <w:p>
      <w:pPr>
        <w:spacing w:after="0"/>
        <w:ind w:left="0"/>
        <w:jc w:val="both"/>
      </w:pPr>
      <w:r>
        <w:rPr>
          <w:rFonts w:ascii="Times New Roman"/>
          <w:b w:val="false"/>
          <w:i w:val="false"/>
          <w:color w:val="000000"/>
          <w:sz w:val="28"/>
        </w:rPr>
        <w:t>
      40 – учаске бойынша шығындар жиыны көрсетіледі.</w:t>
      </w:r>
    </w:p>
    <w:p>
      <w:pPr>
        <w:spacing w:after="0"/>
        <w:ind w:left="0"/>
        <w:jc w:val="both"/>
      </w:pPr>
      <w:r>
        <w:rPr>
          <w:rFonts w:ascii="Times New Roman"/>
          <w:b w:val="false"/>
          <w:i w:val="false"/>
          <w:color w:val="000000"/>
          <w:sz w:val="28"/>
        </w:rPr>
        <w:t>
      41-жолда - автокөлік шаруашылығының қызметі көрсетіледі, олардың ішінде:</w:t>
      </w:r>
    </w:p>
    <w:p>
      <w:pPr>
        <w:spacing w:after="0"/>
        <w:ind w:left="0"/>
        <w:jc w:val="both"/>
      </w:pPr>
      <w:r>
        <w:rPr>
          <w:rFonts w:ascii="Times New Roman"/>
          <w:b w:val="false"/>
          <w:i w:val="false"/>
          <w:color w:val="000000"/>
          <w:sz w:val="28"/>
        </w:rPr>
        <w:t>
      42 – автокөлік шаруашылығы қызметінің шығындар түрі көрсетіледі;</w:t>
      </w:r>
    </w:p>
    <w:p>
      <w:pPr>
        <w:spacing w:after="0"/>
        <w:ind w:left="0"/>
        <w:jc w:val="both"/>
      </w:pPr>
      <w:r>
        <w:rPr>
          <w:rFonts w:ascii="Times New Roman"/>
          <w:b w:val="false"/>
          <w:i w:val="false"/>
          <w:color w:val="000000"/>
          <w:sz w:val="28"/>
        </w:rPr>
        <w:t>
      43 – автокөлік шаруашылығы қызметінің шығындар түрі көрсетіледі;</w:t>
      </w:r>
    </w:p>
    <w:p>
      <w:pPr>
        <w:spacing w:after="0"/>
        <w:ind w:left="0"/>
        <w:jc w:val="both"/>
      </w:pPr>
      <w:r>
        <w:rPr>
          <w:rFonts w:ascii="Times New Roman"/>
          <w:b w:val="false"/>
          <w:i w:val="false"/>
          <w:color w:val="000000"/>
          <w:sz w:val="28"/>
        </w:rPr>
        <w:t>
      44 – автокөлік шаруашылығы қызметі бойынша тікелей шығыстардың жиыны көрсетіледі;</w:t>
      </w:r>
    </w:p>
    <w:p>
      <w:pPr>
        <w:spacing w:after="0"/>
        <w:ind w:left="0"/>
        <w:jc w:val="both"/>
      </w:pPr>
      <w:r>
        <w:rPr>
          <w:rFonts w:ascii="Times New Roman"/>
          <w:b w:val="false"/>
          <w:i w:val="false"/>
          <w:color w:val="000000"/>
          <w:sz w:val="28"/>
        </w:rPr>
        <w:t>
      45 – персоналдың жалақысы көрсетіледі;</w:t>
      </w:r>
    </w:p>
    <w:p>
      <w:pPr>
        <w:spacing w:after="0"/>
        <w:ind w:left="0"/>
        <w:jc w:val="both"/>
      </w:pPr>
      <w:r>
        <w:rPr>
          <w:rFonts w:ascii="Times New Roman"/>
          <w:b w:val="false"/>
          <w:i w:val="false"/>
          <w:color w:val="000000"/>
          <w:sz w:val="28"/>
        </w:rPr>
        <w:t>
      46 – үстеме шығыстар көрсетіледі;</w:t>
      </w:r>
    </w:p>
    <w:p>
      <w:pPr>
        <w:spacing w:after="0"/>
        <w:ind w:left="0"/>
        <w:jc w:val="both"/>
      </w:pPr>
      <w:r>
        <w:rPr>
          <w:rFonts w:ascii="Times New Roman"/>
          <w:b w:val="false"/>
          <w:i w:val="false"/>
          <w:color w:val="000000"/>
          <w:sz w:val="28"/>
        </w:rPr>
        <w:t>
      47 – жалпы цехтық шығыстардың үлесі көрсетіледі;</w:t>
      </w:r>
    </w:p>
    <w:p>
      <w:pPr>
        <w:spacing w:after="0"/>
        <w:ind w:left="0"/>
        <w:jc w:val="both"/>
      </w:pPr>
      <w:r>
        <w:rPr>
          <w:rFonts w:ascii="Times New Roman"/>
          <w:b w:val="false"/>
          <w:i w:val="false"/>
          <w:color w:val="000000"/>
          <w:sz w:val="28"/>
        </w:rPr>
        <w:t>
      48 – учаске бойынша шығындар жиыны көрсетіледі.</w:t>
      </w:r>
    </w:p>
    <w:p>
      <w:pPr>
        <w:spacing w:after="0"/>
        <w:ind w:left="0"/>
        <w:jc w:val="both"/>
      </w:pPr>
      <w:r>
        <w:rPr>
          <w:rFonts w:ascii="Times New Roman"/>
          <w:b w:val="false"/>
          <w:i w:val="false"/>
          <w:color w:val="000000"/>
          <w:sz w:val="28"/>
        </w:rPr>
        <w:t>
      49-жолда - Жалпы цехтық шығыстардың (теңге шығындар) учаскесі көрсетіледі, олардың ішінде:</w:t>
      </w:r>
    </w:p>
    <w:p>
      <w:pPr>
        <w:spacing w:after="0"/>
        <w:ind w:left="0"/>
        <w:jc w:val="both"/>
      </w:pPr>
      <w:r>
        <w:rPr>
          <w:rFonts w:ascii="Times New Roman"/>
          <w:b w:val="false"/>
          <w:i w:val="false"/>
          <w:color w:val="000000"/>
          <w:sz w:val="28"/>
        </w:rPr>
        <w:t>
      50 – персоналға байланысты жалпы цехтық шығындар көрсетіледі;</w:t>
      </w:r>
    </w:p>
    <w:p>
      <w:pPr>
        <w:spacing w:after="0"/>
        <w:ind w:left="0"/>
        <w:jc w:val="both"/>
      </w:pPr>
      <w:r>
        <w:rPr>
          <w:rFonts w:ascii="Times New Roman"/>
          <w:b w:val="false"/>
          <w:i w:val="false"/>
          <w:color w:val="000000"/>
          <w:sz w:val="28"/>
        </w:rPr>
        <w:t>
      51 – 1 объект бойынша шығындар көрсетіледі;</w:t>
      </w:r>
    </w:p>
    <w:p>
      <w:pPr>
        <w:spacing w:after="0"/>
        <w:ind w:left="0"/>
        <w:jc w:val="both"/>
      </w:pPr>
      <w:r>
        <w:rPr>
          <w:rFonts w:ascii="Times New Roman"/>
          <w:b w:val="false"/>
          <w:i w:val="false"/>
          <w:color w:val="000000"/>
          <w:sz w:val="28"/>
        </w:rPr>
        <w:t>
      52 – 1 объект бойынша шығындар көрсетіледі.</w:t>
      </w:r>
    </w:p>
    <w:p>
      <w:pPr>
        <w:spacing w:after="0"/>
        <w:ind w:left="0"/>
        <w:jc w:val="both"/>
      </w:pPr>
      <w:r>
        <w:rPr>
          <w:rFonts w:ascii="Times New Roman"/>
          <w:b w:val="false"/>
          <w:i w:val="false"/>
          <w:color w:val="000000"/>
          <w:sz w:val="28"/>
        </w:rPr>
        <w:t>
      53-жолда - темір жол кешенін басқарылуы (жалпы және әкімшілік шығыстар) көрсетіледі, оның ішінде:</w:t>
      </w:r>
    </w:p>
    <w:p>
      <w:pPr>
        <w:spacing w:after="0"/>
        <w:ind w:left="0"/>
        <w:jc w:val="both"/>
      </w:pPr>
      <w:r>
        <w:rPr>
          <w:rFonts w:ascii="Times New Roman"/>
          <w:b w:val="false"/>
          <w:i w:val="false"/>
          <w:color w:val="000000"/>
          <w:sz w:val="28"/>
        </w:rPr>
        <w:t>
      54 – әкімшілік шығыстар көрсетіледі;</w:t>
      </w:r>
    </w:p>
    <w:p>
      <w:pPr>
        <w:spacing w:after="0"/>
        <w:ind w:left="0"/>
        <w:jc w:val="both"/>
      </w:pPr>
      <w:r>
        <w:rPr>
          <w:rFonts w:ascii="Times New Roman"/>
          <w:b w:val="false"/>
          <w:i w:val="false"/>
          <w:color w:val="000000"/>
          <w:sz w:val="28"/>
        </w:rPr>
        <w:t>
      55 – салықтарды төлеуге арналған шығыстар көрсетіледі;</w:t>
      </w:r>
    </w:p>
    <w:p>
      <w:pPr>
        <w:spacing w:after="0"/>
        <w:ind w:left="0"/>
        <w:jc w:val="both"/>
      </w:pPr>
      <w:r>
        <w:rPr>
          <w:rFonts w:ascii="Times New Roman"/>
          <w:b w:val="false"/>
          <w:i w:val="false"/>
          <w:color w:val="000000"/>
          <w:sz w:val="28"/>
        </w:rPr>
        <w:t>
      56 – темір жол кешені бойынша шығыстар жиынтығы көрсетіледі;</w:t>
      </w:r>
    </w:p>
    <w:bookmarkStart w:name="z72" w:id="67"/>
    <w:p>
      <w:pPr>
        <w:spacing w:after="0"/>
        <w:ind w:left="0"/>
        <w:jc w:val="both"/>
      </w:pPr>
      <w:r>
        <w:rPr>
          <w:rFonts w:ascii="Times New Roman"/>
          <w:b w:val="false"/>
          <w:i w:val="false"/>
          <w:color w:val="000000"/>
          <w:sz w:val="28"/>
        </w:rPr>
        <w:t>
      2. Кірме жолдардағы түсетін қызметтерден кірістер:</w:t>
      </w:r>
    </w:p>
    <w:bookmarkEnd w:id="67"/>
    <w:p>
      <w:pPr>
        <w:spacing w:after="0"/>
        <w:ind w:left="0"/>
        <w:jc w:val="both"/>
      </w:pPr>
      <w:r>
        <w:rPr>
          <w:rFonts w:ascii="Times New Roman"/>
          <w:b w:val="false"/>
          <w:i w:val="false"/>
          <w:color w:val="000000"/>
          <w:sz w:val="28"/>
        </w:rPr>
        <w:t>
      1-бөлімде – кірме жолдардағы қызметтерден түсетін кірістер көрсетіледі;</w:t>
      </w:r>
    </w:p>
    <w:p>
      <w:pPr>
        <w:spacing w:after="0"/>
        <w:ind w:left="0"/>
        <w:jc w:val="both"/>
      </w:pPr>
      <w:r>
        <w:rPr>
          <w:rFonts w:ascii="Times New Roman"/>
          <w:b w:val="false"/>
          <w:i w:val="false"/>
          <w:color w:val="000000"/>
          <w:sz w:val="28"/>
        </w:rPr>
        <w:t>
      2-бөлімде – реттеліп көрсетілетін қызметтерден түсетін кірістер көрсетіледі;</w:t>
      </w:r>
    </w:p>
    <w:p>
      <w:pPr>
        <w:spacing w:after="0"/>
        <w:ind w:left="0"/>
        <w:jc w:val="both"/>
      </w:pPr>
      <w:r>
        <w:rPr>
          <w:rFonts w:ascii="Times New Roman"/>
          <w:b w:val="false"/>
          <w:i w:val="false"/>
          <w:color w:val="000000"/>
          <w:sz w:val="28"/>
        </w:rPr>
        <w:t>
      3-бөлімде – өзге қызметтен түсетін кірістер көрсетіледі;</w:t>
      </w:r>
    </w:p>
    <w:p>
      <w:pPr>
        <w:spacing w:after="0"/>
        <w:ind w:left="0"/>
        <w:jc w:val="both"/>
      </w:pPr>
      <w:r>
        <w:rPr>
          <w:rFonts w:ascii="Times New Roman"/>
          <w:b w:val="false"/>
          <w:i w:val="false"/>
          <w:color w:val="000000"/>
          <w:sz w:val="28"/>
        </w:rPr>
        <w:t>
      4-бөлімде – өзге қызметтен түсетін кірістер жиыны көрсетіледі;</w:t>
      </w:r>
    </w:p>
    <w:p>
      <w:pPr>
        <w:spacing w:after="0"/>
        <w:ind w:left="0"/>
        <w:jc w:val="both"/>
      </w:pPr>
      <w:r>
        <w:rPr>
          <w:rFonts w:ascii="Times New Roman"/>
          <w:b w:val="false"/>
          <w:i w:val="false"/>
          <w:color w:val="000000"/>
          <w:sz w:val="28"/>
        </w:rPr>
        <w:t>
      5-бөлімде – барлық қызметтер бойынша кіріс көрсетіледі.</w:t>
      </w:r>
    </w:p>
    <w:p>
      <w:pPr>
        <w:spacing w:after="0"/>
        <w:ind w:left="0"/>
        <w:jc w:val="both"/>
      </w:pPr>
      <w:r>
        <w:rPr>
          <w:rFonts w:ascii="Times New Roman"/>
          <w:b w:val="false"/>
          <w:i w:val="false"/>
          <w:color w:val="000000"/>
          <w:sz w:val="28"/>
        </w:rPr>
        <w:t>
      Қаржылық көрсеткіштер Ерекше тәртіп талаптарын ескере отырып, он таңбалы белгісіз мың теңге құны көрінісінде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Кірме жолдардың реттеліп</w:t>
            </w:r>
            <w:r>
              <w:br/>
            </w:r>
            <w:r>
              <w:rPr>
                <w:rFonts w:ascii="Times New Roman"/>
                <w:b w:val="false"/>
                <w:i w:val="false"/>
                <w:color w:val="000000"/>
                <w:sz w:val="20"/>
              </w:rPr>
              <w:t>көрсетілетін қызметтерін</w:t>
            </w:r>
            <w:r>
              <w:br/>
            </w:r>
            <w:r>
              <w:rPr>
                <w:rFonts w:ascii="Times New Roman"/>
                <w:b w:val="false"/>
                <w:i w:val="false"/>
                <w:color w:val="000000"/>
                <w:sz w:val="20"/>
              </w:rPr>
              <w:t>көрсететін табиғи монополиялар</w:t>
            </w:r>
            <w:r>
              <w:br/>
            </w:r>
            <w:r>
              <w:rPr>
                <w:rFonts w:ascii="Times New Roman"/>
                <w:b w:val="false"/>
                <w:i w:val="false"/>
                <w:color w:val="000000"/>
                <w:sz w:val="20"/>
              </w:rPr>
              <w:t xml:space="preserve">субъектілерінің кірістердің, </w:t>
            </w:r>
            <w:r>
              <w:br/>
            </w:r>
            <w:r>
              <w:rPr>
                <w:rFonts w:ascii="Times New Roman"/>
                <w:b w:val="false"/>
                <w:i w:val="false"/>
                <w:color w:val="000000"/>
                <w:sz w:val="20"/>
              </w:rPr>
              <w:t>шығындар мен қолданысқа</w:t>
            </w:r>
            <w:r>
              <w:br/>
            </w:r>
            <w:r>
              <w:rPr>
                <w:rFonts w:ascii="Times New Roman"/>
                <w:b w:val="false"/>
                <w:i w:val="false"/>
                <w:color w:val="000000"/>
                <w:sz w:val="20"/>
              </w:rPr>
              <w:t>енгізілген активтердің бөлек</w:t>
            </w:r>
            <w:r>
              <w:br/>
            </w:r>
            <w:r>
              <w:rPr>
                <w:rFonts w:ascii="Times New Roman"/>
                <w:b w:val="false"/>
                <w:i w:val="false"/>
                <w:color w:val="000000"/>
                <w:sz w:val="20"/>
              </w:rPr>
              <w:t>есебін жүргізу қағидаларына</w:t>
            </w:r>
            <w:r>
              <w:br/>
            </w:r>
            <w:r>
              <w:rPr>
                <w:rFonts w:ascii="Times New Roman"/>
                <w:b w:val="false"/>
                <w:i w:val="false"/>
                <w:color w:val="000000"/>
                <w:sz w:val="20"/>
              </w:rPr>
              <w:t>2-қосымша</w:t>
            </w:r>
          </w:p>
        </w:tc>
      </w:tr>
    </w:tbl>
    <w:bookmarkStart w:name="z74" w:id="68"/>
    <w:p>
      <w:pPr>
        <w:spacing w:after="0"/>
        <w:ind w:left="0"/>
        <w:jc w:val="both"/>
      </w:pPr>
      <w:r>
        <w:rPr>
          <w:rFonts w:ascii="Times New Roman"/>
          <w:b w:val="false"/>
          <w:i w:val="false"/>
          <w:color w:val="000000"/>
          <w:sz w:val="28"/>
        </w:rPr>
        <w:t>
            Нысан</w:t>
      </w:r>
    </w:p>
    <w:bookmarkEnd w:id="68"/>
    <w:bookmarkStart w:name="z75" w:id="69"/>
    <w:p>
      <w:pPr>
        <w:spacing w:after="0"/>
        <w:ind w:left="0"/>
        <w:jc w:val="left"/>
      </w:pPr>
      <w:r>
        <w:rPr>
          <w:rFonts w:ascii="Times New Roman"/>
          <w:b/>
          <w:i w:val="false"/>
          <w:color w:val="000000"/>
        </w:rPr>
        <w:t xml:space="preserve"> Есепті кезең үшін шығыс мөлшерлемелерін есептеу</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2391"/>
        <w:gridCol w:w="896"/>
        <w:gridCol w:w="896"/>
        <w:gridCol w:w="3634"/>
        <w:gridCol w:w="896"/>
        <w:gridCol w:w="897"/>
        <w:gridCol w:w="897"/>
        <w:gridCol w:w="897"/>
      </w:tblGrid>
      <w:tr>
        <w:trPr>
          <w:trHeight w:val="30" w:hRule="atLeast"/>
        </w:trPr>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Шығын орталықтарының (учаскелердің)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w:t>
            </w:r>
          </w:p>
        </w:tc>
        <w:tc>
          <w:tcPr>
            <w:tcW w:w="3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Өлшеуіш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мөлшерлемесі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0" w:type="auto"/>
            <w:vMerge/>
            <w:tcBorders>
              <w:top w:val="nil"/>
              <w:left w:val="single" w:color="cfcfcf" w:sz="5"/>
              <w:bottom w:val="single" w:color="cfcfcf" w:sz="5"/>
              <w:right w:val="single" w:color="cfcfcf" w:sz="5"/>
            </w:tcBorders>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Қозғалыс және пайдалану қызметі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1-бап</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2-бап</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шығыстардың жиыны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жөнелтілген және қайта өңделген вагон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жалақы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құжаттарды ресімдеу және олар жайлы мәлімет беру (жүкті қабылдау-тапсыру)</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кассирінің жұмысы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цехтық шығыстардың үлесі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жиыны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Кірме жолдың қызметі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1-бап</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2-бап</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шығыстардың жиыны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жалақы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жолдың ұзына бойы жайылған ұзындығының км</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цехтық шығыстардың үлесі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жиыны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Сигнал беру және байланыс қызметі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1-бап</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2-бап</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шығыстардың жиыны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жалақы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техникалық бірлік</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цехтық шығыстардың үлесі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жиыны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Электрмен жабдықтау қызметі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1-бап</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2-бап</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шығыстардың жиыны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жалақы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бірлік</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цехтық шығыстардың үлесі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жиыны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және әкімшілік шығыстар үлесі</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шығындар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Темір жол кешенінің реттеліп </w:t>
            </w:r>
            <w:r>
              <w:rPr>
                <w:rFonts w:ascii="Times New Roman"/>
                <w:b/>
                <w:i w:val="false"/>
                <w:color w:val="000000"/>
                <w:sz w:val="20"/>
              </w:rPr>
              <w:t>көрсетілетін қызметтері бойынша шығыстар жиыны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Кірме жолдардың реттеліп көрсетілетін</w:t>
            </w:r>
            <w:r>
              <w:br/>
            </w:r>
            <w:r>
              <w:rPr>
                <w:rFonts w:ascii="Times New Roman"/>
                <w:b w:val="false"/>
                <w:i w:val="false"/>
                <w:color w:val="000000"/>
                <w:sz w:val="20"/>
              </w:rPr>
              <w:t>қызметтерін көрсететін табиғи монополиялар</w:t>
            </w:r>
            <w:r>
              <w:br/>
            </w:r>
            <w:r>
              <w:rPr>
                <w:rFonts w:ascii="Times New Roman"/>
                <w:b w:val="false"/>
                <w:i w:val="false"/>
                <w:color w:val="000000"/>
                <w:sz w:val="20"/>
              </w:rPr>
              <w:t>субъектілерінің кірістердің, шығындар мен</w:t>
            </w:r>
            <w:r>
              <w:br/>
            </w:r>
            <w:r>
              <w:rPr>
                <w:rFonts w:ascii="Times New Roman"/>
                <w:b w:val="false"/>
                <w:i w:val="false"/>
                <w:color w:val="000000"/>
                <w:sz w:val="20"/>
              </w:rPr>
              <w:t>қолданысқа енгізілген активтердің бөлек есебін</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bookmarkStart w:name="z77" w:id="70"/>
    <w:p>
      <w:pPr>
        <w:spacing w:after="0"/>
        <w:ind w:left="0"/>
        <w:jc w:val="both"/>
      </w:pPr>
      <w:r>
        <w:rPr>
          <w:rFonts w:ascii="Times New Roman"/>
          <w:b w:val="false"/>
          <w:i w:val="false"/>
          <w:color w:val="000000"/>
          <w:sz w:val="28"/>
        </w:rPr>
        <w:t>
      Нысан</w:t>
      </w:r>
    </w:p>
    <w:bookmarkEnd w:id="70"/>
    <w:bookmarkStart w:name="z78" w:id="71"/>
    <w:p>
      <w:pPr>
        <w:spacing w:after="0"/>
        <w:ind w:left="0"/>
        <w:jc w:val="left"/>
      </w:pPr>
      <w:r>
        <w:rPr>
          <w:rFonts w:ascii="Times New Roman"/>
          <w:b/>
          <w:i w:val="false"/>
          <w:color w:val="000000"/>
        </w:rPr>
        <w:t xml:space="preserve"> Активтердің қолданыстағы дәрежесі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2569"/>
        <w:gridCol w:w="1216"/>
        <w:gridCol w:w="1216"/>
        <w:gridCol w:w="1216"/>
        <w:gridCol w:w="1216"/>
        <w:gridCol w:w="1217"/>
        <w:gridCol w:w="1217"/>
        <w:gridCol w:w="1217"/>
      </w:tblGrid>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/с</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Шығын орталықтарының (учаскелерінің) атауы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бірлігі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Бастапқы құны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Жинақталған тозу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w:t>
            </w:r>
            <w:r>
              <w:rPr>
                <w:rFonts w:ascii="Times New Roman"/>
                <w:b/>
                <w:i w:val="false"/>
                <w:color w:val="000000"/>
                <w:sz w:val="20"/>
              </w:rPr>
              <w:t xml:space="preserve"> құны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Жобалық</w:t>
            </w:r>
          </w:p>
          <w:p>
            <w:pPr>
              <w:spacing w:after="20"/>
              <w:ind w:left="20"/>
              <w:jc w:val="both"/>
            </w:pPr>
            <w:r>
              <w:rPr>
                <w:rFonts w:ascii="Times New Roman"/>
                <w:b w:val="false"/>
                <w:i w:val="false"/>
                <w:color w:val="000000"/>
                <w:sz w:val="20"/>
              </w:rPr>
              <w:t>
</w:t>
            </w:r>
            <w:r>
              <w:rPr>
                <w:rFonts w:ascii="Times New Roman"/>
                <w:b/>
                <w:i w:val="false"/>
                <w:color w:val="000000"/>
                <w:sz w:val="20"/>
              </w:rPr>
              <w:t>қуат</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Жүктеме</w:t>
            </w:r>
          </w:p>
          <w:p>
            <w:pPr>
              <w:spacing w:after="20"/>
              <w:ind w:left="20"/>
              <w:jc w:val="both"/>
            </w:pPr>
            <w:r>
              <w:rPr>
                <w:rFonts w:ascii="Times New Roman"/>
                <w:b w:val="false"/>
                <w:i w:val="false"/>
                <w:color w:val="000000"/>
                <w:sz w:val="20"/>
              </w:rPr>
              <w:t>
</w:t>
            </w:r>
            <w:r>
              <w:rPr>
                <w:rFonts w:ascii="Times New Roman"/>
                <w:b/>
                <w:i w:val="false"/>
                <w:color w:val="000000"/>
                <w:sz w:val="20"/>
              </w:rPr>
              <w:t>деңгейі</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w:t>
            </w:r>
          </w:p>
          <w:p>
            <w:pPr>
              <w:spacing w:after="20"/>
              <w:ind w:left="20"/>
              <w:jc w:val="both"/>
            </w:pPr>
            <w:r>
              <w:rPr>
                <w:rFonts w:ascii="Times New Roman"/>
                <w:b w:val="false"/>
                <w:i w:val="false"/>
                <w:color w:val="000000"/>
                <w:sz w:val="20"/>
              </w:rPr>
              <w:t>
</w:t>
            </w:r>
            <w:r>
              <w:rPr>
                <w:rFonts w:ascii="Times New Roman"/>
                <w:b/>
                <w:i w:val="false"/>
                <w:color w:val="000000"/>
                <w:sz w:val="20"/>
              </w:rPr>
              <w:t>дәреже</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Қозғалыс және пайдалану қызметі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бойынша негізгі құралдар: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жиыны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цехтық шығыстар учаскесінің негізгі құралдарының үлесі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негізгі құралдардың үлесі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Кірме жолдың қызметі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бойынша негізгі құралдар: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жиыны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цехтық шығыстар учаскесінің негізгі құралдарының үлесі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негізгі құралдардың үлесі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Сигнал беру және пайдалану қызметі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бойынша негізгі құралдар: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жиыны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цехтық шығыстар учаскесінің негізгі құралдарының үлесі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негізгі құралдардың үлесі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Электрмен жабдықтау қызметі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бойынша негізгі құралдар: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жиыны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цехтық шығыстар учаскелерінің негізгі құралдарының үлесі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негізгі құралдардың үлесі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 бойынша жиыны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Кірме жолдардың жалпы ұзына бойы жайылған ұзындығы</w:t>
      </w:r>
    </w:p>
    <w:p>
      <w:pPr>
        <w:spacing w:after="0"/>
        <w:ind w:left="0"/>
        <w:jc w:val="both"/>
      </w:pPr>
      <w:r>
        <w:rPr>
          <w:rFonts w:ascii="Times New Roman"/>
          <w:b w:val="false"/>
          <w:i w:val="false"/>
          <w:color w:val="000000"/>
          <w:sz w:val="28"/>
        </w:rPr>
        <w:t>
      Кірме жолдардың жалпы бөлігінің ұзына бойы жайылған ұзындығы</w:t>
      </w:r>
    </w:p>
    <w:p>
      <w:pPr>
        <w:spacing w:after="0"/>
        <w:ind w:left="0"/>
        <w:jc w:val="both"/>
      </w:pPr>
      <w:r>
        <w:rPr>
          <w:rFonts w:ascii="Times New Roman"/>
          <w:b w:val="false"/>
          <w:i w:val="false"/>
          <w:color w:val="000000"/>
          <w:sz w:val="28"/>
        </w:rPr>
        <w:t>
      Кірме жолдардың жалпы бөлігінің бас жолдарының ұзына бойы жайылған ұзындығы</w:t>
      </w:r>
    </w:p>
    <w:p>
      <w:pPr>
        <w:spacing w:after="0"/>
        <w:ind w:left="0"/>
        <w:jc w:val="both"/>
      </w:pPr>
      <w:r>
        <w:rPr>
          <w:rFonts w:ascii="Times New Roman"/>
          <w:b w:val="false"/>
          <w:i w:val="false"/>
          <w:color w:val="000000"/>
          <w:sz w:val="28"/>
        </w:rPr>
        <w:t>
      Субъектінің кірме жолдарының жалпы бөлігінде станциялық жолдардың және жүк пунктері жолдарының ұзына бойы жайылған ұзындығы</w:t>
      </w:r>
    </w:p>
    <w:p>
      <w:pPr>
        <w:spacing w:after="0"/>
        <w:ind w:left="0"/>
        <w:jc w:val="both"/>
      </w:pPr>
      <w:r>
        <w:rPr>
          <w:rFonts w:ascii="Times New Roman"/>
          <w:b w:val="false"/>
          <w:i w:val="false"/>
          <w:color w:val="000000"/>
          <w:sz w:val="28"/>
        </w:rPr>
        <w:t>
      Жалпы вагон айналымы</w:t>
      </w:r>
    </w:p>
    <w:p>
      <w:pPr>
        <w:spacing w:after="0"/>
        <w:ind w:left="0"/>
        <w:jc w:val="both"/>
      </w:pPr>
      <w:r>
        <w:rPr>
          <w:rFonts w:ascii="Times New Roman"/>
          <w:b w:val="false"/>
          <w:i w:val="false"/>
          <w:color w:val="000000"/>
          <w:sz w:val="28"/>
        </w:rPr>
        <w:t>
      Вагондардың кірме жолда болған жалпы вагон-сағаты</w:t>
      </w:r>
    </w:p>
    <w:p>
      <w:pPr>
        <w:spacing w:after="0"/>
        <w:ind w:left="0"/>
        <w:jc w:val="both"/>
      </w:pPr>
      <w:r>
        <w:rPr>
          <w:rFonts w:ascii="Times New Roman"/>
          <w:b w:val="false"/>
          <w:i w:val="false"/>
          <w:color w:val="000000"/>
          <w:sz w:val="28"/>
        </w:rPr>
        <w:t>
      Кірме жолдың жалпы бөлігіндегі вагон айналымы</w:t>
      </w:r>
    </w:p>
    <w:p>
      <w:pPr>
        <w:spacing w:after="0"/>
        <w:ind w:left="0"/>
        <w:jc w:val="both"/>
      </w:pPr>
      <w:r>
        <w:rPr>
          <w:rFonts w:ascii="Times New Roman"/>
          <w:b w:val="false"/>
          <w:i w:val="false"/>
          <w:color w:val="000000"/>
          <w:sz w:val="28"/>
        </w:rPr>
        <w:t>
      Кірме жолдың жалпы бөлігіндегі вагон-км</w:t>
      </w:r>
    </w:p>
    <w:p>
      <w:pPr>
        <w:spacing w:after="0"/>
        <w:ind w:left="0"/>
        <w:jc w:val="both"/>
      </w:pPr>
      <w:r>
        <w:rPr>
          <w:rFonts w:ascii="Times New Roman"/>
          <w:b w:val="false"/>
          <w:i w:val="false"/>
          <w:color w:val="000000"/>
          <w:sz w:val="28"/>
        </w:rPr>
        <w:t>
      Кірме жолдың жалпы бөлігіндегі технологиялық операциялардың вагон-сағаты</w:t>
      </w:r>
    </w:p>
    <w:p>
      <w:pPr>
        <w:spacing w:after="0"/>
        <w:ind w:left="0"/>
        <w:jc w:val="both"/>
      </w:pPr>
      <w:r>
        <w:rPr>
          <w:rFonts w:ascii="Times New Roman"/>
          <w:b w:val="false"/>
          <w:i w:val="false"/>
          <w:color w:val="000000"/>
          <w:sz w:val="28"/>
        </w:rPr>
        <w:t>
      Кірме жолдың жалпы бөлігіндегі вагондар тұруының вагон-сағаты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Кірме жолдардың реттеліп көрсетілетін</w:t>
            </w:r>
            <w:r>
              <w:br/>
            </w:r>
            <w:r>
              <w:rPr>
                <w:rFonts w:ascii="Times New Roman"/>
                <w:b w:val="false"/>
                <w:i w:val="false"/>
                <w:color w:val="000000"/>
                <w:sz w:val="20"/>
              </w:rPr>
              <w:t>қызметтерін көрсететін табиғи монополиялар</w:t>
            </w:r>
            <w:r>
              <w:br/>
            </w:r>
            <w:r>
              <w:rPr>
                <w:rFonts w:ascii="Times New Roman"/>
                <w:b w:val="false"/>
                <w:i w:val="false"/>
                <w:color w:val="000000"/>
                <w:sz w:val="20"/>
              </w:rPr>
              <w:t>субъектілерінің кірістердің, шығындар мен</w:t>
            </w:r>
            <w:r>
              <w:br/>
            </w:r>
            <w:r>
              <w:rPr>
                <w:rFonts w:ascii="Times New Roman"/>
                <w:b w:val="false"/>
                <w:i w:val="false"/>
                <w:color w:val="000000"/>
                <w:sz w:val="20"/>
              </w:rPr>
              <w:t>қолданысқа енгізілген активтердің бөлек</w:t>
            </w:r>
            <w:r>
              <w:br/>
            </w:r>
            <w:r>
              <w:rPr>
                <w:rFonts w:ascii="Times New Roman"/>
                <w:b w:val="false"/>
                <w:i w:val="false"/>
                <w:color w:val="000000"/>
                <w:sz w:val="20"/>
              </w:rPr>
              <w:t>есебін жүргізу қағидаларына</w:t>
            </w:r>
            <w:r>
              <w:br/>
            </w:r>
            <w:r>
              <w:rPr>
                <w:rFonts w:ascii="Times New Roman"/>
                <w:b w:val="false"/>
                <w:i w:val="false"/>
                <w:color w:val="000000"/>
                <w:sz w:val="20"/>
              </w:rPr>
              <w:t>4-қосымша</w:t>
            </w:r>
          </w:p>
        </w:tc>
      </w:tr>
    </w:tbl>
    <w:bookmarkStart w:name="z80" w:id="72"/>
    <w:p>
      <w:pPr>
        <w:spacing w:after="0"/>
        <w:ind w:left="0"/>
        <w:jc w:val="both"/>
      </w:pPr>
      <w:r>
        <w:rPr>
          <w:rFonts w:ascii="Times New Roman"/>
          <w:b w:val="false"/>
          <w:i w:val="false"/>
          <w:color w:val="000000"/>
          <w:sz w:val="28"/>
        </w:rPr>
        <w:t>
      Нысан</w:t>
      </w:r>
    </w:p>
    <w:bookmarkEnd w:id="72"/>
    <w:bookmarkStart w:name="z81" w:id="73"/>
    <w:p>
      <w:pPr>
        <w:spacing w:after="0"/>
        <w:ind w:left="0"/>
        <w:jc w:val="left"/>
      </w:pPr>
      <w:r>
        <w:rPr>
          <w:rFonts w:ascii="Times New Roman"/>
          <w:b/>
          <w:i w:val="false"/>
          <w:color w:val="000000"/>
        </w:rPr>
        <w:t xml:space="preserve"> Кірме жолдардың реттеліп көрсетілетін қызметтерінің шығындарын</w:t>
      </w:r>
      <w:r>
        <w:br/>
      </w:r>
      <w:r>
        <w:rPr>
          <w:rFonts w:ascii="Times New Roman"/>
          <w:b/>
          <w:i w:val="false"/>
          <w:color w:val="000000"/>
        </w:rPr>
        <w:t>және өзіндік құнын есептеу</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1974"/>
        <w:gridCol w:w="1386"/>
        <w:gridCol w:w="1986"/>
        <w:gridCol w:w="3125"/>
        <w:gridCol w:w="3126"/>
        <w:gridCol w:w="217"/>
      </w:tblGrid>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Кірме жолдар қызметтерінің атауы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Қабылданған, жөнелтілген және қайта өңделген вагон</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жолдың</w:t>
            </w:r>
            <w:r>
              <w:rPr>
                <w:rFonts w:ascii="Times New Roman"/>
                <w:b/>
                <w:i w:val="false"/>
                <w:color w:val="000000"/>
                <w:sz w:val="20"/>
              </w:rPr>
              <w:t xml:space="preserve"> ұзына бойы жайылған ұзындығының км</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Шартты техникалық бірлік</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бірлік</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Өлшеуіш/теңгедегі шығыс мөлшерлемесі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дисп</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км</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сцб</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эл</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өтуі үшін кірме жолды ұсыну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қаб</w:t>
            </w:r>
            <w:r>
              <w:rPr>
                <w:rFonts w:ascii="Times New Roman"/>
                <w:b w:val="false"/>
                <w:i w:val="false"/>
                <w:color w:val="000000"/>
                <w:sz w:val="20"/>
              </w:rPr>
              <w:t>_</w:t>
            </w:r>
            <w:r>
              <w:rPr>
                <w:rFonts w:ascii="Times New Roman"/>
                <w:b w:val="false"/>
                <w:i w:val="false"/>
                <w:color w:val="000000"/>
                <w:vertAlign w:val="subscript"/>
              </w:rPr>
              <w:t>жөнелту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vertAlign w:val="subscript"/>
              </w:rPr>
              <w:t>бас</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w:t>
            </w:r>
            <w:r>
              <w:rPr>
                <w:rFonts w:ascii="Times New Roman"/>
                <w:b w:val="false"/>
                <w:i w:val="false"/>
                <w:color w:val="000000"/>
                <w:vertAlign w:val="subscript"/>
              </w:rPr>
              <w:t>бас</w:t>
            </w:r>
            <w:r>
              <w:rPr>
                <w:rFonts w:ascii="Times New Roman"/>
                <w:b w:val="false"/>
                <w:i w:val="false"/>
                <w:color w:val="000000"/>
                <w:sz w:val="20"/>
              </w:rPr>
              <w:t>/L</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w*L</w:t>
            </w:r>
            <w:r>
              <w:rPr>
                <w:rFonts w:ascii="Times New Roman"/>
                <w:b w:val="false"/>
                <w:i w:val="false"/>
                <w:color w:val="000000"/>
                <w:vertAlign w:val="subscript"/>
              </w:rPr>
              <w:t>бас</w:t>
            </w:r>
            <w:r>
              <w:rPr>
                <w:rFonts w:ascii="Times New Roman"/>
                <w:b w:val="false"/>
                <w:i w:val="false"/>
                <w:color w:val="000000"/>
                <w:sz w:val="20"/>
              </w:rPr>
              <w:t>/L</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жатқызылған шығындар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дисп</w:t>
            </w:r>
            <w:r>
              <w:rPr>
                <w:rFonts w:ascii="Times New Roman"/>
                <w:b w:val="false"/>
                <w:i w:val="false"/>
                <w:color w:val="000000"/>
                <w:sz w:val="20"/>
              </w:rPr>
              <w:t>*n</w:t>
            </w:r>
            <w:r>
              <w:rPr>
                <w:rFonts w:ascii="Times New Roman"/>
                <w:b w:val="false"/>
                <w:i w:val="false"/>
                <w:color w:val="000000"/>
                <w:vertAlign w:val="subscript"/>
              </w:rPr>
              <w:t>қаб</w:t>
            </w:r>
            <w:r>
              <w:rPr>
                <w:rFonts w:ascii="Times New Roman"/>
                <w:b w:val="false"/>
                <w:i w:val="false"/>
                <w:color w:val="000000"/>
                <w:sz w:val="20"/>
              </w:rPr>
              <w:t>_</w:t>
            </w:r>
            <w:r>
              <w:rPr>
                <w:rFonts w:ascii="Times New Roman"/>
                <w:b w:val="false"/>
                <w:i w:val="false"/>
                <w:color w:val="000000"/>
                <w:vertAlign w:val="subscript"/>
              </w:rPr>
              <w:t>жөнелту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км</w:t>
            </w:r>
            <w:r>
              <w:rPr>
                <w:rFonts w:ascii="Times New Roman"/>
                <w:b w:val="false"/>
                <w:i w:val="false"/>
                <w:color w:val="000000"/>
                <w:sz w:val="20"/>
              </w:rPr>
              <w:t>*L</w:t>
            </w:r>
            <w:r>
              <w:rPr>
                <w:rFonts w:ascii="Times New Roman"/>
                <w:b w:val="false"/>
                <w:i w:val="false"/>
                <w:color w:val="000000"/>
                <w:vertAlign w:val="subscript"/>
              </w:rPr>
              <w:t>бас</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соб</w:t>
            </w:r>
            <w:r>
              <w:rPr>
                <w:rFonts w:ascii="Times New Roman"/>
                <w:b w:val="false"/>
                <w:i w:val="false"/>
                <w:color w:val="000000"/>
                <w:sz w:val="20"/>
              </w:rPr>
              <w:t>*K*L</w:t>
            </w:r>
            <w:r>
              <w:rPr>
                <w:rFonts w:ascii="Times New Roman"/>
                <w:b w:val="false"/>
                <w:i w:val="false"/>
                <w:color w:val="000000"/>
                <w:vertAlign w:val="subscript"/>
              </w:rPr>
              <w:t>бас</w:t>
            </w:r>
            <w:r>
              <w:rPr>
                <w:rFonts w:ascii="Times New Roman"/>
                <w:b w:val="false"/>
                <w:i w:val="false"/>
                <w:color w:val="000000"/>
                <w:sz w:val="20"/>
              </w:rPr>
              <w:t>/L</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эл</w:t>
            </w:r>
            <w:r>
              <w:rPr>
                <w:rFonts w:ascii="Times New Roman"/>
                <w:b w:val="false"/>
                <w:i w:val="false"/>
                <w:color w:val="000000"/>
                <w:sz w:val="20"/>
              </w:rPr>
              <w:t>*w*L</w:t>
            </w:r>
            <w:r>
              <w:rPr>
                <w:rFonts w:ascii="Times New Roman"/>
                <w:b w:val="false"/>
                <w:i w:val="false"/>
                <w:color w:val="000000"/>
                <w:vertAlign w:val="subscript"/>
              </w:rPr>
              <w:t>бас</w:t>
            </w:r>
            <w:r>
              <w:rPr>
                <w:rFonts w:ascii="Times New Roman"/>
                <w:b w:val="false"/>
                <w:i w:val="false"/>
                <w:color w:val="000000"/>
                <w:sz w:val="20"/>
              </w:rPr>
              <w:t>/L</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Вагон-км-дегі қызметтердің көлемі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жұмыстарды және вагондармен жасалатын басқа да технологиялық операцияларды жүргізу үшін кірме жолды ұсыну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қө</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w:t>
            </w:r>
            <w:r>
              <w:rPr>
                <w:rFonts w:ascii="Times New Roman"/>
                <w:b w:val="false"/>
                <w:i w:val="false"/>
                <w:color w:val="000000"/>
                <w:vertAlign w:val="subscript"/>
              </w:rPr>
              <w:t>ст</w:t>
            </w:r>
            <w:r>
              <w:rPr>
                <w:rFonts w:ascii="Times New Roman"/>
                <w:b w:val="false"/>
                <w:i w:val="false"/>
                <w:color w:val="000000"/>
                <w:sz w:val="20"/>
              </w:rPr>
              <w:t>_</w:t>
            </w:r>
            <w:r>
              <w:rPr>
                <w:rFonts w:ascii="Times New Roman"/>
                <w:b w:val="false"/>
                <w:i w:val="false"/>
                <w:color w:val="000000"/>
                <w:vertAlign w:val="subscript"/>
              </w:rPr>
              <w:t>жп</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a</w:t>
            </w:r>
            <w:r>
              <w:rPr>
                <w:rFonts w:ascii="Times New Roman"/>
                <w:b w:val="false"/>
                <w:i w:val="false"/>
                <w:color w:val="000000"/>
                <w:sz w:val="20"/>
              </w:rPr>
              <w:t>*L</w:t>
            </w:r>
            <w:r>
              <w:rPr>
                <w:rFonts w:ascii="Times New Roman"/>
                <w:b w:val="false"/>
                <w:i w:val="false"/>
                <w:color w:val="000000"/>
                <w:vertAlign w:val="subscript"/>
              </w:rPr>
              <w:t>ст</w:t>
            </w:r>
            <w:r>
              <w:rPr>
                <w:rFonts w:ascii="Times New Roman"/>
                <w:b w:val="false"/>
                <w:i w:val="false"/>
                <w:color w:val="000000"/>
                <w:sz w:val="20"/>
              </w:rPr>
              <w:t>_</w:t>
            </w:r>
            <w:r>
              <w:rPr>
                <w:rFonts w:ascii="Times New Roman"/>
                <w:b w:val="false"/>
                <w:i w:val="false"/>
                <w:color w:val="000000"/>
                <w:vertAlign w:val="subscript"/>
              </w:rPr>
              <w:t>жп</w:t>
            </w:r>
            <w:r>
              <w:rPr>
                <w:rFonts w:ascii="Times New Roman"/>
                <w:b w:val="false"/>
                <w:i w:val="false"/>
                <w:color w:val="000000"/>
                <w:sz w:val="20"/>
              </w:rPr>
              <w:t>/L</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r>
              <w:rPr>
                <w:rFonts w:ascii="Times New Roman"/>
                <w:b w:val="false"/>
                <w:i w:val="false"/>
                <w:color w:val="000000"/>
                <w:vertAlign w:val="subscript"/>
              </w:rPr>
              <w:t>a</w:t>
            </w:r>
            <w:r>
              <w:rPr>
                <w:rFonts w:ascii="Times New Roman"/>
                <w:b w:val="false"/>
                <w:i w:val="false"/>
                <w:color w:val="000000"/>
                <w:sz w:val="20"/>
              </w:rPr>
              <w:t>*L</w:t>
            </w:r>
            <w:r>
              <w:rPr>
                <w:rFonts w:ascii="Times New Roman"/>
                <w:b w:val="false"/>
                <w:i w:val="false"/>
                <w:color w:val="000000"/>
                <w:vertAlign w:val="subscript"/>
              </w:rPr>
              <w:t>ст</w:t>
            </w:r>
            <w:r>
              <w:rPr>
                <w:rFonts w:ascii="Times New Roman"/>
                <w:b w:val="false"/>
                <w:i w:val="false"/>
                <w:color w:val="000000"/>
                <w:sz w:val="20"/>
              </w:rPr>
              <w:t>_</w:t>
            </w:r>
            <w:r>
              <w:rPr>
                <w:rFonts w:ascii="Times New Roman"/>
                <w:b w:val="false"/>
                <w:i w:val="false"/>
                <w:color w:val="000000"/>
                <w:vertAlign w:val="subscript"/>
              </w:rPr>
              <w:t>жп</w:t>
            </w:r>
            <w:r>
              <w:rPr>
                <w:rFonts w:ascii="Times New Roman"/>
                <w:b w:val="false"/>
                <w:i w:val="false"/>
                <w:color w:val="000000"/>
                <w:sz w:val="20"/>
              </w:rPr>
              <w:t>/L</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жатқызылатын шығындар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км</w:t>
            </w:r>
            <w:r>
              <w:rPr>
                <w:rFonts w:ascii="Times New Roman"/>
                <w:b w:val="false"/>
                <w:i w:val="false"/>
                <w:color w:val="000000"/>
                <w:sz w:val="20"/>
              </w:rPr>
              <w:t>*b*L</w:t>
            </w:r>
            <w:r>
              <w:rPr>
                <w:rFonts w:ascii="Times New Roman"/>
                <w:b w:val="false"/>
                <w:i w:val="false"/>
                <w:color w:val="000000"/>
                <w:vertAlign w:val="subscript"/>
              </w:rPr>
              <w:t>ст</w:t>
            </w:r>
            <w:r>
              <w:rPr>
                <w:rFonts w:ascii="Times New Roman"/>
                <w:b w:val="false"/>
                <w:i w:val="false"/>
                <w:color w:val="000000"/>
                <w:sz w:val="20"/>
              </w:rPr>
              <w:t>_</w:t>
            </w:r>
            <w:r>
              <w:rPr>
                <w:rFonts w:ascii="Times New Roman"/>
                <w:b w:val="false"/>
                <w:i w:val="false"/>
                <w:color w:val="000000"/>
                <w:vertAlign w:val="subscript"/>
              </w:rPr>
              <w:t>жп</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соб</w:t>
            </w:r>
            <w:r>
              <w:rPr>
                <w:rFonts w:ascii="Times New Roman"/>
                <w:b w:val="false"/>
                <w:i w:val="false"/>
                <w:color w:val="000000"/>
                <w:sz w:val="20"/>
              </w:rPr>
              <w:t>*K*b*L</w:t>
            </w:r>
            <w:r>
              <w:rPr>
                <w:rFonts w:ascii="Times New Roman"/>
                <w:b w:val="false"/>
                <w:i w:val="false"/>
                <w:color w:val="000000"/>
                <w:vertAlign w:val="subscript"/>
              </w:rPr>
              <w:t>ст</w:t>
            </w:r>
            <w:r>
              <w:rPr>
                <w:rFonts w:ascii="Times New Roman"/>
                <w:b w:val="false"/>
                <w:i w:val="false"/>
                <w:color w:val="000000"/>
                <w:sz w:val="20"/>
              </w:rPr>
              <w:t>_</w:t>
            </w:r>
            <w:r>
              <w:rPr>
                <w:rFonts w:ascii="Times New Roman"/>
                <w:b w:val="false"/>
                <w:i w:val="false"/>
                <w:color w:val="000000"/>
                <w:vertAlign w:val="subscript"/>
              </w:rPr>
              <w:t>жп</w:t>
            </w:r>
            <w:r>
              <w:rPr>
                <w:rFonts w:ascii="Times New Roman"/>
                <w:b w:val="false"/>
                <w:i w:val="false"/>
                <w:color w:val="000000"/>
                <w:sz w:val="20"/>
              </w:rPr>
              <w:t>/L</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эл</w:t>
            </w:r>
            <w:r>
              <w:rPr>
                <w:rFonts w:ascii="Times New Roman"/>
                <w:b w:val="false"/>
                <w:i w:val="false"/>
                <w:color w:val="000000"/>
                <w:sz w:val="20"/>
              </w:rPr>
              <w:t>*w*b*L</w:t>
            </w:r>
            <w:r>
              <w:rPr>
                <w:rFonts w:ascii="Times New Roman"/>
                <w:b w:val="false"/>
                <w:i w:val="false"/>
                <w:color w:val="000000"/>
                <w:vertAlign w:val="subscript"/>
              </w:rPr>
              <w:t>ст</w:t>
            </w:r>
            <w:r>
              <w:rPr>
                <w:rFonts w:ascii="Times New Roman"/>
                <w:b w:val="false"/>
                <w:i w:val="false"/>
                <w:color w:val="000000"/>
                <w:sz w:val="20"/>
              </w:rPr>
              <w:t>_</w:t>
            </w:r>
            <w:r>
              <w:rPr>
                <w:rFonts w:ascii="Times New Roman"/>
                <w:b w:val="false"/>
                <w:i w:val="false"/>
                <w:color w:val="000000"/>
                <w:vertAlign w:val="subscript"/>
              </w:rPr>
              <w:t>жп</w:t>
            </w:r>
            <w:r>
              <w:rPr>
                <w:rFonts w:ascii="Times New Roman"/>
                <w:b w:val="false"/>
                <w:i w:val="false"/>
                <w:color w:val="000000"/>
                <w:sz w:val="20"/>
              </w:rPr>
              <w:t>/L</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Вагон-сағатта тұрақ қызметтерінің көлемі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өзіндік құны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қызметтерге жатқызылған шығындар тиісті шығыс мөлшерлемесіне жатқызылған өлшеуіштердің көлемдерін жиынтықтау жолымен есептеледі. Қызметтердің өзіндік құнын есептеу үшін "жиыны" деген бағандағы ұяларды толтырған жөн.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0"/>
        <w:gridCol w:w="32"/>
        <w:gridCol w:w="58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vertAlign w:val="subscript"/>
              </w:rPr>
              <w:t>гл</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кірме жолдардың ұзына бойы жайылған ұзындығы (магистральдық темір жол желісінің жанасу станциясынан субъектінің станциясына дейін бас қосушы жол, станциядағы қабылдау және жөнелту жолдары (егер ішкі станция болған кезде), кірме жолдарға қосылған жолдар және кірме жолдың тиеу-түсіру орындарына дейінгі бас баған);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vertAlign w:val="subscript"/>
              </w:rPr>
              <w:t>ст</w:t>
            </w:r>
            <w:r>
              <w:rPr>
                <w:rFonts w:ascii="Times New Roman"/>
                <w:b w:val="false"/>
                <w:i w:val="false"/>
                <w:color w:val="000000"/>
                <w:sz w:val="20"/>
              </w:rPr>
              <w:t>_</w:t>
            </w:r>
            <w:r>
              <w:rPr>
                <w:rFonts w:ascii="Times New Roman"/>
                <w:b w:val="false"/>
                <w:i w:val="false"/>
                <w:color w:val="000000"/>
                <w:vertAlign w:val="subscript"/>
              </w:rPr>
              <w:t>жп</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станциялық жолдардың (егер ішкі станция болса, қабылдау-жөнелту жолынан басқа) және кірме жолдың жүк пунктінің жолдық дамуының ұзына бойы жайылған ұзындығы, бұл ретте L=L</w:t>
            </w:r>
            <w:r>
              <w:rPr>
                <w:rFonts w:ascii="Times New Roman"/>
                <w:b w:val="false"/>
                <w:i w:val="false"/>
                <w:color w:val="000000"/>
                <w:vertAlign w:val="subscript"/>
              </w:rPr>
              <w:t>гл</w:t>
            </w:r>
            <w:r>
              <w:rPr>
                <w:rFonts w:ascii="Times New Roman"/>
                <w:b w:val="false"/>
                <w:i w:val="false"/>
                <w:color w:val="000000"/>
                <w:sz w:val="20"/>
              </w:rPr>
              <w:t>+L</w:t>
            </w:r>
            <w:r>
              <w:rPr>
                <w:rFonts w:ascii="Times New Roman"/>
                <w:b w:val="false"/>
                <w:i w:val="false"/>
                <w:color w:val="000000"/>
                <w:vertAlign w:val="subscript"/>
              </w:rPr>
              <w:t>ст_гп</w:t>
            </w: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дисп</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жөнелтілген және қайта өңделген вагондар өлшеуішінің шығыс мөлшерлемесі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км</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жолдың ұзына бойы жайылған ұзындығы километрі өлшеуішінің шығыс мөлшерлемесі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соб</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 және байланыстың шартты техникалық бірлігі өлшеуішінің шығыс мөлшерлемесі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эл</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қызметінің техникалық бірлігі өлшеуішінің шығыс мөлшерлемесі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қаб</w:t>
            </w:r>
            <w:r>
              <w:rPr>
                <w:rFonts w:ascii="Times New Roman"/>
                <w:b w:val="false"/>
                <w:i w:val="false"/>
                <w:color w:val="000000"/>
                <w:sz w:val="20"/>
              </w:rPr>
              <w:t>_</w:t>
            </w:r>
            <w:r>
              <w:rPr>
                <w:rFonts w:ascii="Times New Roman"/>
                <w:b w:val="false"/>
                <w:i w:val="false"/>
                <w:color w:val="000000"/>
                <w:vertAlign w:val="subscript"/>
              </w:rPr>
              <w:t>жөнелту</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жөнелтілген вагондардың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қө</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вагондардың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749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74900" cy="146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жұмыстарды, тиеу-түсіруді және тасымалдау процесінің басқа да технологиялық операцияларын және вагондардың тұруын жүргізуге бөлінген кірме жолдардың км-сағаттың жалпы сомасындағы маневрлік жұмыстарды, тиеу-түсіру және тасымалдау процесінің басқа да технологиялық операцияларын жүргізумен айналысатын кірме жолдардың үлесі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жұмыстарды, тиеу-түсіруді және тасымалдау процесінің басқа да технологиялық операцияларын және вагондардың тұруын жүргізуге бөлінген кірме жолдардың км-сағаттың жалпы сомасындағы вагондар тұрғанда алатын кірме жолдардың үлесі</w:t>
            </w:r>
          </w:p>
        </w:tc>
      </w:tr>
      <w:tr>
        <w:trPr>
          <w:trHeight w:val="30" w:hRule="atLeast"/>
        </w:trPr>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і-вагонның кірме жолда болғандағы жалпы уақыты</w:t>
            </w:r>
          </w:p>
        </w:tc>
      </w:tr>
      <w:tr>
        <w:trPr>
          <w:trHeight w:val="30" w:hRule="atLeast"/>
        </w:trPr>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ст</w:t>
            </w:r>
            <w:r>
              <w:rPr>
                <w:rFonts w:ascii="Times New Roman"/>
                <w:b w:val="false"/>
                <w:i w:val="false"/>
                <w:color w:val="000000"/>
                <w:sz w:val="20"/>
              </w:rPr>
              <w:t>_</w:t>
            </w:r>
            <w:r>
              <w:rPr>
                <w:rFonts w:ascii="Times New Roman"/>
                <w:b w:val="false"/>
                <w:i w:val="false"/>
                <w:color w:val="000000"/>
                <w:vertAlign w:val="subscript"/>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j-вагонның кірме жолда тұрғандағы уақыты</w:t>
            </w:r>
          </w:p>
        </w:tc>
      </w:tr>
      <w:tr>
        <w:trPr>
          <w:trHeight w:val="30" w:hRule="atLeast"/>
        </w:trPr>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r>
              <w:rPr>
                <w:rFonts w:ascii="Times New Roman"/>
                <w:b w:val="false"/>
                <w:i w:val="false"/>
                <w:color w:val="000000"/>
                <w:vertAlign w:val="subscript"/>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жүрісінің қашықтығы (беру бойынша)</w:t>
            </w:r>
          </w:p>
        </w:tc>
      </w:tr>
      <w:tr>
        <w:trPr>
          <w:trHeight w:val="30" w:hRule="atLeast"/>
        </w:trPr>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кірме жолдарға (дан) беру-алып кету кезінде локомотив қозғалысының орташа жылдамдығы</w:t>
            </w:r>
          </w:p>
        </w:tc>
      </w:tr>
      <w:tr>
        <w:trPr>
          <w:trHeight w:val="30" w:hRule="atLeast"/>
        </w:trPr>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 және байланыстың шартты техникалық бірлігінің саны</w:t>
            </w:r>
          </w:p>
        </w:tc>
      </w:tr>
      <w:tr>
        <w:trPr>
          <w:trHeight w:val="30" w:hRule="atLeast"/>
        </w:trPr>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жабдықтаудың техникалық бірлігінің саны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