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9462" w14:textId="72d9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өртке қарсы қызмет органдарында қызмет өткерудің кейбір мәселелері" туралы Қазақстан Республикасы Төтенше жағдайлар министрінің 2012 жылғы 1 маусымдағы № 242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2013 жылғы 28 тамыздағы № 390 бұйрығы. Қазақстан Республикасының Әділет министрлігінде 2013 жылы 02 қазанда № 8752 тіркелді</w:t>
      </w:r>
    </w:p>
    <w:p>
      <w:pPr>
        <w:spacing w:after="0"/>
        <w:ind w:left="0"/>
        <w:jc w:val="both"/>
      </w:pPr>
      <w:bookmarkStart w:name="z1" w:id="0"/>
      <w:r>
        <w:rPr>
          <w:rFonts w:ascii="Times New Roman"/>
          <w:b w:val="false"/>
          <w:i w:val="false"/>
          <w:color w:val="000000"/>
          <w:sz w:val="28"/>
        </w:rPr>
        <w:t>
      «Қазақстан Республикасының құқық қорғау қызметі мәселелесі жөніндегі кейбір заңнамалық актілеріне өзгерістер мен толықтырулар енгізу туралы» Қазақстан Республикасының 2013 жылғы 21 мамырдағы Заңын іске асыру жөніндегі шаралар туралы» Қазақстан Республикасы Премьер-Министрінің 2013 жылғы 18 шілдедегі № </w:t>
      </w:r>
      <w:r>
        <w:rPr>
          <w:rFonts w:ascii="Times New Roman"/>
          <w:b w:val="false"/>
          <w:i w:val="false"/>
          <w:color w:val="000000"/>
          <w:sz w:val="28"/>
        </w:rPr>
        <w:t>109-ө</w:t>
      </w:r>
      <w:r>
        <w:rPr>
          <w:rFonts w:ascii="Times New Roman"/>
          <w:b w:val="false"/>
          <w:i w:val="false"/>
          <w:color w:val="000000"/>
          <w:sz w:val="28"/>
        </w:rPr>
        <w:t xml:space="preserve"> өкімінің 24-тармағын орындау үшін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мемлекеттік өртке қарсы қызмет органдарында қызмет өткерудің кейбір мәселелері» туралы Қазақстан Республикасы Төтенше жағдайлар министрінің 2012 жылғы 1 маусымдағы № 242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7751 тіркелген, «Казахстанская правда» 2012 жылғы 5 қыркүйекте № 297-298, 299-300 (27116-27117, 27118-27119); «Егемен Қазақстан» 2012 жылғы 5 қыркүйекте № 582-587, 592-596 (27660, 27669)газеттерінде Қазақстан Республикасы орталық атқарушы және өзге орталық мемлекеттік органдардың актілер жинағында (таралымның шығу күні 2012 жылғы 3 қыркүйек)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мемлекеттік өртке қарсы қызмет органдарына қызметке үміткерлерді іріктеу және зерделеу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МӨҚҚО қатардағы және кiшi басшы құрам лауазымдарына – жиырма бес жастан аспаған, орта және аға басшы құрам лауазымдарына – отыз бес жастан аспаған, тиісті бiлiмi бар және мерзімді әскери қызмет өткерген,сондай-ақ Қазақстан Республикасының заңнамасына сәйкес мерзімді әскери қызметке әскерге шақырудан босатылған немесе кейінге қалдырылған азаматтар қабылданады.</w:t>
      </w:r>
      <w:r>
        <w:br/>
      </w:r>
      <w:r>
        <w:rPr>
          <w:rFonts w:ascii="Times New Roman"/>
          <w:b w:val="false"/>
          <w:i w:val="false"/>
          <w:color w:val="000000"/>
          <w:sz w:val="28"/>
        </w:rPr>
        <w:t>
      «Құқық қорғау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Төтенше жағдайлар министрінің шешімі бойынша МӨҚҚО орта және аға басшы құрам лауазымдарына отыз бес жастан асқан тұлғалар қабылдануы мүмкін.</w:t>
      </w:r>
      <w:r>
        <w:br/>
      </w:r>
      <w:r>
        <w:rPr>
          <w:rFonts w:ascii="Times New Roman"/>
          <w:b w:val="false"/>
          <w:i w:val="false"/>
          <w:color w:val="000000"/>
          <w:sz w:val="28"/>
        </w:rPr>
        <w:t>
</w:t>
      </w:r>
      <w:r>
        <w:rPr>
          <w:rFonts w:ascii="Times New Roman"/>
          <w:b w:val="false"/>
          <w:i w:val="false"/>
          <w:color w:val="000000"/>
          <w:sz w:val="28"/>
        </w:rPr>
        <w:t>
      5. Үміткердің сәйкес келу тұрғысына Құқық қорғау органдарында бұрын қызмет өткермеген МӨҚҚО қызметке ресімдеген кезде Министрліктің кадр қызметі «Қазақстан Республикасының мемлекеттік өртке қарсы қызмет органдарының лауазымдар санаттарына біліктілік талаптарды басшылыққа алу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«Әскери-дәрігерлік сараптама жүргізу қағидасы мен Әскери-дәрігерлік сараптама органдары туралы ережені бекіту туралы» Қазақстан Республикасы Үкіметінің 2010 жылғы 30 қаңтардағы № 44 </w:t>
      </w:r>
      <w:r>
        <w:rPr>
          <w:rFonts w:ascii="Times New Roman"/>
          <w:b w:val="false"/>
          <w:i w:val="false"/>
          <w:color w:val="000000"/>
          <w:sz w:val="28"/>
        </w:rPr>
        <w:t>қаулысына</w:t>
      </w:r>
      <w:r>
        <w:rPr>
          <w:rFonts w:ascii="Times New Roman"/>
          <w:b w:val="false"/>
          <w:i w:val="false"/>
          <w:color w:val="000000"/>
          <w:sz w:val="28"/>
        </w:rPr>
        <w:t xml:space="preserve"> сәйкес МӨҚҚО қызметіне қабылданатын азаматтар міндетті түрде медициналық және психофизиологиялық куәландыру, оның ішінде полиграфологиялық зерттеуден олардың жарамдылығын айқындау үшін ішкі істер органдарының әскери-дәрігерлік комиссияларынан өтеді»;.</w:t>
      </w:r>
      <w:r>
        <w:br/>
      </w:r>
      <w:r>
        <w:rPr>
          <w:rFonts w:ascii="Times New Roman"/>
          <w:b w:val="false"/>
          <w:i w:val="false"/>
          <w:color w:val="000000"/>
          <w:sz w:val="28"/>
        </w:rPr>
        <w:t>
</w:t>
      </w:r>
      <w:r>
        <w:rPr>
          <w:rFonts w:ascii="Times New Roman"/>
          <w:b w:val="false"/>
          <w:i w:val="false"/>
          <w:color w:val="000000"/>
          <w:sz w:val="28"/>
        </w:rPr>
        <w:t>
      Нұсқаулықтың </w:t>
      </w:r>
      <w:r>
        <w:rPr>
          <w:rFonts w:ascii="Times New Roman"/>
          <w:b w:val="false"/>
          <w:i w:val="false"/>
          <w:color w:val="000000"/>
          <w:sz w:val="28"/>
        </w:rPr>
        <w:t>5-қосымшасында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Төтенше жағдайлар органдары мен бөлімшелеріне қызметке қабылдау туралы </w:t>
      </w:r>
      <w:r>
        <w:rPr>
          <w:rFonts w:ascii="Times New Roman"/>
          <w:b w:val="false"/>
          <w:i w:val="false"/>
          <w:color w:val="000000"/>
          <w:sz w:val="28"/>
        </w:rPr>
        <w:t>қорытындыда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Қызметке үміткердің жарамдылығы туралы әскери-дәрігерлік комиссияның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0"/>
    <w:bookmarkStart w:name="z13" w:id="1"/>
    <w:p>
      <w:pPr>
        <w:spacing w:after="0"/>
        <w:ind w:left="0"/>
        <w:jc w:val="both"/>
      </w:pPr>
      <w:r>
        <w:rPr>
          <w:rFonts w:ascii="Times New Roman"/>
          <w:b w:val="false"/>
          <w:i w:val="false"/>
          <w:color w:val="000000"/>
          <w:sz w:val="28"/>
        </w:rPr>
        <w:t>
      Үміткерді психофизиологиялық тексеру және полиграфологиялық зерттеу нәтижелері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1"/>
    <w:bookmarkStart w:name="z14" w:id="2"/>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лауазымы, арнайы атағы</w:t>
      </w:r>
      <w:r>
        <w:br/>
      </w:r>
      <w:r>
        <w:rPr>
          <w:rFonts w:ascii="Times New Roman"/>
          <w:b w:val="false"/>
          <w:i w:val="false"/>
          <w:color w:val="000000"/>
          <w:sz w:val="28"/>
        </w:rPr>
        <w:t>
_____________________________ _______________________________________</w:t>
      </w:r>
      <w:r>
        <w:br/>
      </w:r>
      <w:r>
        <w:rPr>
          <w:rFonts w:ascii="Times New Roman"/>
          <w:b w:val="false"/>
          <w:i w:val="false"/>
          <w:color w:val="000000"/>
          <w:sz w:val="28"/>
        </w:rPr>
        <w:t>
      кадр қызметінің қызметкері аты-жөні, тегі»;</w:t>
      </w:r>
      <w:r>
        <w:br/>
      </w:r>
      <w:r>
        <w:rPr>
          <w:rFonts w:ascii="Times New Roman"/>
          <w:b w:val="false"/>
          <w:i w:val="false"/>
          <w:color w:val="000000"/>
          <w:sz w:val="28"/>
        </w:rPr>
        <w:t>
      көрсетілген бұйрықпен бекітілген Қазақстан Республикасы мемлекеттік өртке қарсы қызмет органдарының қызметкерлеріне бірінші және кезектi арнаулы атақтар немесе сыныптық шендер беру жөніндегі </w:t>
      </w:r>
      <w:r>
        <w:rPr>
          <w:rFonts w:ascii="Times New Roman"/>
          <w:b w:val="false"/>
          <w:i w:val="false"/>
          <w:color w:val="000000"/>
          <w:sz w:val="28"/>
        </w:rPr>
        <w:t>нұсқаулық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14-1-тармақпен толықтырылсын:</w:t>
      </w:r>
      <w:r>
        <w:br/>
      </w:r>
      <w:r>
        <w:rPr>
          <w:rFonts w:ascii="Times New Roman"/>
          <w:b w:val="false"/>
          <w:i w:val="false"/>
          <w:color w:val="000000"/>
          <w:sz w:val="28"/>
        </w:rPr>
        <w:t>
</w:t>
      </w:r>
      <w:r>
        <w:rPr>
          <w:rFonts w:ascii="Times New Roman"/>
          <w:b w:val="false"/>
          <w:i w:val="false"/>
          <w:color w:val="000000"/>
          <w:sz w:val="28"/>
        </w:rPr>
        <w:t>
      «14-1. бірінші арнайы атақтар және сыныптық шендер:</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қатардағы құрам үшін – қатардағы қызметкер;</w:t>
      </w:r>
      <w:r>
        <w:br/>
      </w:r>
      <w:r>
        <w:rPr>
          <w:rFonts w:ascii="Times New Roman"/>
          <w:b w:val="false"/>
          <w:i w:val="false"/>
          <w:color w:val="000000"/>
          <w:sz w:val="28"/>
        </w:rPr>
        <w:t>
</w:t>
      </w:r>
      <w:r>
        <w:rPr>
          <w:rFonts w:ascii="Times New Roman"/>
          <w:b w:val="false"/>
          <w:i w:val="false"/>
          <w:color w:val="000000"/>
          <w:sz w:val="28"/>
        </w:rPr>
        <w:t>
      2) кіші басшы құрам үшін – кіші сержант (сержант);</w:t>
      </w:r>
      <w:r>
        <w:br/>
      </w:r>
      <w:r>
        <w:rPr>
          <w:rFonts w:ascii="Times New Roman"/>
          <w:b w:val="false"/>
          <w:i w:val="false"/>
          <w:color w:val="000000"/>
          <w:sz w:val="28"/>
        </w:rPr>
        <w:t>
</w:t>
      </w:r>
      <w:r>
        <w:rPr>
          <w:rFonts w:ascii="Times New Roman"/>
          <w:b w:val="false"/>
          <w:i w:val="false"/>
          <w:color w:val="000000"/>
          <w:sz w:val="28"/>
        </w:rPr>
        <w:t>
      3) орта басшы құрам үшін – кіші лейтенант (лейтенант) арнаулы атақтар немесе сыныптық шен болып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Бұрын құқық қорғау органдарында қызмет өткерген тұлғалар жаңадан қызметке қабылданған кезде МӨҚҚО (оқуға алынғанда), басқа құқық қорғау органдарынан іссапарға жіберу тәртібінде қабылданған тұлғалар, сондай-ақ арнайы мемлекеттік органдарда қызмет өткерген тұлғалар, әскери қызметшілер арнайы МӨҚҚО қызметкері атағына кейіннен теңестіре отырып, бұрынғы қызмет орны бойынша оларға берілген олардың арнайы немесе әскери атағымен лауазымға тағайындалады (оқуға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24-тармақтың</w:t>
      </w:r>
      <w:r>
        <w:rPr>
          <w:rFonts w:ascii="Times New Roman"/>
          <w:b w:val="false"/>
          <w:i w:val="false"/>
          <w:color w:val="000000"/>
          <w:sz w:val="28"/>
        </w:rPr>
        <w:t xml:space="preserve"> екінші бөлімі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«Құқық қорғау органдарының бұрынғы қызметкерлерінің арнайы атақ беру, Қарулы Күштер, басқа әскерлер мен әскери құралымдар, арнайы мемлекеттік органдар офицерлерінің әскер атағын беру мерзімі оларды МӨҚҚО кадры есебіне алғаннан кейін өтіп кетсе, кезекті арнайы атақ беруді Министр жүргізеді, Министрлік ведомстволары, аумақтық органдары және мемлекеттік ведомстволық мекемелері басшыларына белгіленген тәртіпте беріледі. Бұрынғы арнайы атақта болу мерзімі кезекті арнайы атақ беру үшін еңбек сіңірген мерзімге есептеледі.»;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34-тармақтың</w:t>
      </w:r>
      <w:r>
        <w:rPr>
          <w:rFonts w:ascii="Times New Roman"/>
          <w:b w:val="false"/>
          <w:i w:val="false"/>
          <w:color w:val="000000"/>
          <w:sz w:val="28"/>
        </w:rPr>
        <w:t xml:space="preserve"> бірінші бөлімі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Атқаратын штаттық лауазымы бойынша көзделген арнаулы атақтан немесе сыныптық шеннен бiр саты жоғары кезектi арнаулы атақ немесе сыныптық шен алдыңғы арнаулы атақта немесе сыныптық шенде еңбек сiңiрген жылдарының кемiнде бір жарым мерзімі өткен соң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43-тармақтың</w:t>
      </w:r>
      <w:r>
        <w:rPr>
          <w:rFonts w:ascii="Times New Roman"/>
          <w:b w:val="false"/>
          <w:i w:val="false"/>
          <w:color w:val="000000"/>
          <w:sz w:val="28"/>
        </w:rPr>
        <w:t xml:space="preserve"> бірінші бөлімі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Қызмет өткеру үшін Қазақстан Республикасының басқа құқықтық органдарынан, Қарулы Күштерінен, басқа әскерлері мен әскери құралымдарынан, арнайы мемлекеттік органдарынан қызмет өткеру үшін ауыстырылған қатардағы, кіші, орта басшы құрамды қайта аттестаттауды олардың номенклатурасына байланысты лауазымға тағайындау құқық берілген Министрлік ведомстволарының, аумақтық органдарының, ведомстволық бағынысты мемлекеттік мекемелерінің басшылары жүзеге асырады, ал аға басшы құрамды тағайындауды Министр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 Арнаулы атақтарды төмендету және одан айыру Министрдің, Министрлік ведомстволары, аумақтық органдары, ведомстволық бағынысты мемлекеттік мекемелері басшыларының бұйрығымен ресімделеді.»;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мемлекеттік өртке қарсы қызмет органдарының қызметкерлерін мемлекеттік өртке қарсы қызмет органдарына қызметке қабылдау, лауазымға тағайындау, орнын ауыстыру, қызмет бабында жоғарылату, қызметке жіберу, қызметке қайта қабылдау, мемлекеттік өртке қарсы қызмет органдары қарамағындағы адамдарды қызметте пайдалану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Орта, аға және жоғары басшы құрам тұлғаларын басқа лауазымдарға, сондай-ақ басқа жерге орнын ауыстыру қажет болған кезде олардың келісімімен бұл туралы шешімді осы тұлғалардың дайындығы және қызмет тәжірибесін, сондай-ақ оларда және олардың отбасы мүшелерінде денсаулық жағдайы бойынша қарсы көрсетілімдер болмауын ескере отырып, Министр, Министрлік ведомстволарының, аумақтық органдары мен мемлекеттік ведомстволық мекемелерінің басшылары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екінші бөлімі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«Қызметкерді оның бастамасы бойынша орнын ауыстыру Министрмен, Министрлік ведомстволарының, аумақтық органдары мен мемлекеттік ведомстволық мекемелерінің басшыларымен келіскенде ғана рұқсат етіледі.»;</w:t>
      </w:r>
      <w:r>
        <w:br/>
      </w:r>
      <w:r>
        <w:rPr>
          <w:rFonts w:ascii="Times New Roman"/>
          <w:b w:val="false"/>
          <w:i w:val="false"/>
          <w:color w:val="000000"/>
          <w:sz w:val="28"/>
        </w:rPr>
        <w:t>
</w:t>
      </w:r>
      <w:r>
        <w:rPr>
          <w:rFonts w:ascii="Times New Roman"/>
          <w:b w:val="false"/>
          <w:i w:val="false"/>
          <w:color w:val="000000"/>
          <w:sz w:val="28"/>
        </w:rPr>
        <w:t>
      мынадай мазмұндағы 31-1-тармақпен толықтырылсын:</w:t>
      </w:r>
      <w:r>
        <w:br/>
      </w:r>
      <w:r>
        <w:rPr>
          <w:rFonts w:ascii="Times New Roman"/>
          <w:b w:val="false"/>
          <w:i w:val="false"/>
          <w:color w:val="000000"/>
          <w:sz w:val="28"/>
        </w:rPr>
        <w:t>
</w:t>
      </w:r>
      <w:r>
        <w:rPr>
          <w:rFonts w:ascii="Times New Roman"/>
          <w:b w:val="false"/>
          <w:i w:val="false"/>
          <w:color w:val="000000"/>
          <w:sz w:val="28"/>
        </w:rPr>
        <w:t>
      «31-1. Құқық қорғау органының басшысы және уәкілетті басшы жазбаша түрде құқық қорғау органының қарамағындағы қызметкерге лауазым ұсынуға міндетті.</w:t>
      </w:r>
      <w:r>
        <w:br/>
      </w:r>
      <w:r>
        <w:rPr>
          <w:rFonts w:ascii="Times New Roman"/>
          <w:b w:val="false"/>
          <w:i w:val="false"/>
          <w:color w:val="000000"/>
          <w:sz w:val="28"/>
        </w:rPr>
        <w:t>
</w:t>
      </w:r>
      <w:r>
        <w:rPr>
          <w:rFonts w:ascii="Times New Roman"/>
          <w:b w:val="false"/>
          <w:i w:val="false"/>
          <w:color w:val="000000"/>
          <w:sz w:val="28"/>
        </w:rPr>
        <w:t>
      құқық қорғау органының қарамағындағы қызметкерді лауазымға тағайындаған кезде оның біліктілігі, атағы еңбек сіңірген жылдары, жұмыс өтілі, алдыңғы лауазымы ескерілуі тиіс.</w:t>
      </w:r>
      <w:r>
        <w:br/>
      </w:r>
      <w:r>
        <w:rPr>
          <w:rFonts w:ascii="Times New Roman"/>
          <w:b w:val="false"/>
          <w:i w:val="false"/>
          <w:color w:val="000000"/>
          <w:sz w:val="28"/>
        </w:rPr>
        <w:t>
</w:t>
      </w:r>
      <w:r>
        <w:rPr>
          <w:rFonts w:ascii="Times New Roman"/>
          <w:b w:val="false"/>
          <w:i w:val="false"/>
          <w:color w:val="000000"/>
          <w:sz w:val="28"/>
        </w:rPr>
        <w:t>
      Қызметкер ұсынылған лауазымнан бас тартқан кезде құқық қорғау органының кадр бөлімшесі келіспеушілігін жазбаша баяндай отырып, акті ресімдейді, ол қызметкердің жеке ісіне тігіледі.»;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Қызметкердің ұсынылған лауазымға орналасудан бас тартса, ол қызметтен шығарылуға жатады.»;</w:t>
      </w:r>
      <w:r>
        <w:br/>
      </w:r>
      <w:r>
        <w:rPr>
          <w:rFonts w:ascii="Times New Roman"/>
          <w:b w:val="false"/>
          <w:i w:val="false"/>
          <w:color w:val="000000"/>
          <w:sz w:val="28"/>
        </w:rPr>
        <w:t>
</w:t>
      </w:r>
      <w:r>
        <w:rPr>
          <w:rFonts w:ascii="Times New Roman"/>
          <w:b w:val="false"/>
          <w:i w:val="false"/>
          <w:color w:val="000000"/>
          <w:sz w:val="28"/>
        </w:rPr>
        <w:t>
      Нұсқаулыққа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Аттестаттау парағында:</w:t>
      </w:r>
      <w:r>
        <w:br/>
      </w:r>
      <w:r>
        <w:rPr>
          <w:rFonts w:ascii="Times New Roman"/>
          <w:b w:val="false"/>
          <w:i w:val="false"/>
          <w:color w:val="000000"/>
          <w:sz w:val="28"/>
        </w:rPr>
        <w:t>
</w:t>
      </w:r>
      <w:r>
        <w:rPr>
          <w:rFonts w:ascii="Times New Roman"/>
          <w:b w:val="false"/>
          <w:i w:val="false"/>
          <w:color w:val="000000"/>
          <w:sz w:val="28"/>
        </w:rPr>
        <w:t>
      «Тұлғаның жеке қасиеттері» бөлімі» (психологиялық-әлеуметтік зерттеу нәтижелері)»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«Тұлғаның жеке қасиеттері» бөлімі» (психологиялық-әлеуметтік және полиграфологиялық зерттеу)»;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мемлекеттік өртке қарсы қызмет органдары қызметкерлерінің жеке істерін ресімдеу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Жеке істің үшінші бөліміне мына құжаттар тігіледі:</w:t>
      </w:r>
      <w:r>
        <w:br/>
      </w:r>
      <w:r>
        <w:rPr>
          <w:rFonts w:ascii="Times New Roman"/>
          <w:b w:val="false"/>
          <w:i w:val="false"/>
          <w:color w:val="000000"/>
          <w:sz w:val="28"/>
        </w:rPr>
        <w:t>
</w:t>
      </w:r>
      <w:r>
        <w:rPr>
          <w:rFonts w:ascii="Times New Roman"/>
          <w:b w:val="false"/>
          <w:i w:val="false"/>
          <w:color w:val="000000"/>
          <w:sz w:val="28"/>
        </w:rPr>
        <w:t>
      Министрлік органдарына және бөлімшелеріне қабылдау туралы өтініш;</w:t>
      </w:r>
      <w:r>
        <w:br/>
      </w:r>
      <w:r>
        <w:rPr>
          <w:rFonts w:ascii="Times New Roman"/>
          <w:b w:val="false"/>
          <w:i w:val="false"/>
          <w:color w:val="000000"/>
          <w:sz w:val="28"/>
        </w:rPr>
        <w:t>
</w:t>
      </w:r>
      <w:r>
        <w:rPr>
          <w:rFonts w:ascii="Times New Roman"/>
          <w:b w:val="false"/>
          <w:i w:val="false"/>
          <w:color w:val="000000"/>
          <w:sz w:val="28"/>
        </w:rPr>
        <w:t>
      кадрды есепке алу жөніндегі жеке парақ;</w:t>
      </w:r>
      <w:r>
        <w:br/>
      </w:r>
      <w:r>
        <w:rPr>
          <w:rFonts w:ascii="Times New Roman"/>
          <w:b w:val="false"/>
          <w:i w:val="false"/>
          <w:color w:val="000000"/>
          <w:sz w:val="28"/>
        </w:rPr>
        <w:t>
</w:t>
      </w:r>
      <w:r>
        <w:rPr>
          <w:rFonts w:ascii="Times New Roman"/>
          <w:b w:val="false"/>
          <w:i w:val="false"/>
          <w:color w:val="000000"/>
          <w:sz w:val="28"/>
        </w:rPr>
        <w:t>
      қолдан жазылған және компьютерде басылған өмірбаян;</w:t>
      </w:r>
      <w:r>
        <w:br/>
      </w:r>
      <w:r>
        <w:rPr>
          <w:rFonts w:ascii="Times New Roman"/>
          <w:b w:val="false"/>
          <w:i w:val="false"/>
          <w:color w:val="000000"/>
          <w:sz w:val="28"/>
        </w:rPr>
        <w:t>
</w:t>
      </w:r>
      <w:r>
        <w:rPr>
          <w:rFonts w:ascii="Times New Roman"/>
          <w:b w:val="false"/>
          <w:i w:val="false"/>
          <w:color w:val="000000"/>
          <w:sz w:val="28"/>
        </w:rPr>
        <w:t>
      осы Тәртіпке </w:t>
      </w:r>
      <w:r>
        <w:rPr>
          <w:rFonts w:ascii="Times New Roman"/>
          <w:b w:val="false"/>
          <w:i w:val="false"/>
          <w:color w:val="000000"/>
          <w:sz w:val="28"/>
        </w:rPr>
        <w:t>3-қосымшаға</w:t>
      </w:r>
      <w:r>
        <w:rPr>
          <w:rFonts w:ascii="Times New Roman"/>
          <w:b w:val="false"/>
          <w:i w:val="false"/>
          <w:color w:val="000000"/>
          <w:sz w:val="28"/>
        </w:rPr>
        <w:t xml:space="preserve"> сәйкес ақиқат анықтама;</w:t>
      </w:r>
      <w:r>
        <w:br/>
      </w:r>
      <w:r>
        <w:rPr>
          <w:rFonts w:ascii="Times New Roman"/>
          <w:b w:val="false"/>
          <w:i w:val="false"/>
          <w:color w:val="000000"/>
          <w:sz w:val="28"/>
        </w:rPr>
        <w:t>
</w:t>
      </w:r>
      <w:r>
        <w:rPr>
          <w:rFonts w:ascii="Times New Roman"/>
          <w:b w:val="false"/>
          <w:i w:val="false"/>
          <w:color w:val="000000"/>
          <w:sz w:val="28"/>
        </w:rPr>
        <w:t>
      Министрліктің органдары мен бөлімшелеріне қызметке қабылдау туралы қорытынды;</w:t>
      </w:r>
      <w:r>
        <w:br/>
      </w:r>
      <w:r>
        <w:rPr>
          <w:rFonts w:ascii="Times New Roman"/>
          <w:b w:val="false"/>
          <w:i w:val="false"/>
          <w:color w:val="000000"/>
          <w:sz w:val="28"/>
        </w:rPr>
        <w:t>
</w:t>
      </w:r>
      <w:r>
        <w:rPr>
          <w:rFonts w:ascii="Times New Roman"/>
          <w:b w:val="false"/>
          <w:i w:val="false"/>
          <w:color w:val="000000"/>
          <w:sz w:val="28"/>
        </w:rPr>
        <w:t>
      әскери-дәрігерлік комиссияның қорытындысы;</w:t>
      </w:r>
      <w:r>
        <w:br/>
      </w:r>
      <w:r>
        <w:rPr>
          <w:rFonts w:ascii="Times New Roman"/>
          <w:b w:val="false"/>
          <w:i w:val="false"/>
          <w:color w:val="000000"/>
          <w:sz w:val="28"/>
        </w:rPr>
        <w:t>
</w:t>
      </w:r>
      <w:r>
        <w:rPr>
          <w:rFonts w:ascii="Times New Roman"/>
          <w:b w:val="false"/>
          <w:i w:val="false"/>
          <w:color w:val="000000"/>
          <w:sz w:val="28"/>
        </w:rPr>
        <w:t>
      психологиялық-физиологиялық тестілеу нәтижелері;</w:t>
      </w:r>
      <w:r>
        <w:br/>
      </w:r>
      <w:r>
        <w:rPr>
          <w:rFonts w:ascii="Times New Roman"/>
          <w:b w:val="false"/>
          <w:i w:val="false"/>
          <w:color w:val="000000"/>
          <w:sz w:val="28"/>
        </w:rPr>
        <w:t>
</w:t>
      </w:r>
      <w:r>
        <w:rPr>
          <w:rFonts w:ascii="Times New Roman"/>
          <w:b w:val="false"/>
          <w:i w:val="false"/>
          <w:color w:val="000000"/>
          <w:sz w:val="28"/>
        </w:rPr>
        <w:t>
      полиграфологиялық нәтижелер;</w:t>
      </w:r>
      <w:r>
        <w:br/>
      </w:r>
      <w:r>
        <w:rPr>
          <w:rFonts w:ascii="Times New Roman"/>
          <w:b w:val="false"/>
          <w:i w:val="false"/>
          <w:color w:val="000000"/>
          <w:sz w:val="28"/>
        </w:rPr>
        <w:t>
</w:t>
      </w:r>
      <w:r>
        <w:rPr>
          <w:rFonts w:ascii="Times New Roman"/>
          <w:b w:val="false"/>
          <w:i w:val="false"/>
          <w:color w:val="000000"/>
          <w:sz w:val="28"/>
        </w:rPr>
        <w:t>
      тағылымдамадан өту материалдары;</w:t>
      </w:r>
      <w:r>
        <w:br/>
      </w:r>
      <w:r>
        <w:rPr>
          <w:rFonts w:ascii="Times New Roman"/>
          <w:b w:val="false"/>
          <w:i w:val="false"/>
          <w:color w:val="000000"/>
          <w:sz w:val="28"/>
        </w:rPr>
        <w:t>
</w:t>
      </w:r>
      <w:r>
        <w:rPr>
          <w:rFonts w:ascii="Times New Roman"/>
          <w:b w:val="false"/>
          <w:i w:val="false"/>
          <w:color w:val="000000"/>
          <w:sz w:val="28"/>
        </w:rPr>
        <w:t>
      Ант мәтінімен парақ;</w:t>
      </w:r>
      <w:r>
        <w:br/>
      </w:r>
      <w:r>
        <w:rPr>
          <w:rFonts w:ascii="Times New Roman"/>
          <w:b w:val="false"/>
          <w:i w:val="false"/>
          <w:color w:val="000000"/>
          <w:sz w:val="28"/>
        </w:rPr>
        <w:t>
</w:t>
      </w:r>
      <w:r>
        <w:rPr>
          <w:rFonts w:ascii="Times New Roman"/>
          <w:b w:val="false"/>
          <w:i w:val="false"/>
          <w:color w:val="000000"/>
          <w:sz w:val="28"/>
        </w:rPr>
        <w:t>
      көршілерінен үш пікір;</w:t>
      </w:r>
      <w:r>
        <w:br/>
      </w:r>
      <w:r>
        <w:rPr>
          <w:rFonts w:ascii="Times New Roman"/>
          <w:b w:val="false"/>
          <w:i w:val="false"/>
          <w:color w:val="000000"/>
          <w:sz w:val="28"/>
        </w:rPr>
        <w:t>
</w:t>
      </w:r>
      <w:r>
        <w:rPr>
          <w:rFonts w:ascii="Times New Roman"/>
          <w:b w:val="false"/>
          <w:i w:val="false"/>
          <w:color w:val="000000"/>
          <w:sz w:val="28"/>
        </w:rPr>
        <w:t>
      учаскелік полиция инспекторының баянаты;</w:t>
      </w:r>
      <w:r>
        <w:br/>
      </w:r>
      <w:r>
        <w:rPr>
          <w:rFonts w:ascii="Times New Roman"/>
          <w:b w:val="false"/>
          <w:i w:val="false"/>
          <w:color w:val="000000"/>
          <w:sz w:val="28"/>
        </w:rPr>
        <w:t>
</w:t>
      </w:r>
      <w:r>
        <w:rPr>
          <w:rFonts w:ascii="Times New Roman"/>
          <w:b w:val="false"/>
          <w:i w:val="false"/>
          <w:color w:val="000000"/>
          <w:sz w:val="28"/>
        </w:rPr>
        <w:t>
      соңғы жұмыс орнынан мінездеме;</w:t>
      </w:r>
      <w:r>
        <w:br/>
      </w:r>
      <w:r>
        <w:rPr>
          <w:rFonts w:ascii="Times New Roman"/>
          <w:b w:val="false"/>
          <w:i w:val="false"/>
          <w:color w:val="000000"/>
          <w:sz w:val="28"/>
        </w:rPr>
        <w:t>
</w:t>
      </w:r>
      <w:r>
        <w:rPr>
          <w:rFonts w:ascii="Times New Roman"/>
          <w:b w:val="false"/>
          <w:i w:val="false"/>
          <w:color w:val="000000"/>
          <w:sz w:val="28"/>
        </w:rPr>
        <w:t>
      мемлекеттік және қызметтік құпияларды құрайтын мәліметтерді жарияламау туралы қол қою және міндеттеме;</w:t>
      </w:r>
      <w:r>
        <w:br/>
      </w:r>
      <w:r>
        <w:rPr>
          <w:rFonts w:ascii="Times New Roman"/>
          <w:b w:val="false"/>
          <w:i w:val="false"/>
          <w:color w:val="000000"/>
          <w:sz w:val="28"/>
        </w:rPr>
        <w:t>
</w:t>
      </w:r>
      <w:r>
        <w:rPr>
          <w:rFonts w:ascii="Times New Roman"/>
          <w:b w:val="false"/>
          <w:i w:val="false"/>
          <w:color w:val="000000"/>
          <w:sz w:val="28"/>
        </w:rPr>
        <w:t>
      «Сыбайлас жемқорлықпен күрес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шектеулер жөніндегі мемлекеттік қызметшінің міндеттемесі;</w:t>
      </w:r>
      <w:r>
        <w:br/>
      </w:r>
      <w:r>
        <w:rPr>
          <w:rFonts w:ascii="Times New Roman"/>
          <w:b w:val="false"/>
          <w:i w:val="false"/>
          <w:color w:val="000000"/>
          <w:sz w:val="28"/>
        </w:rPr>
        <w:t>
</w:t>
      </w:r>
      <w:r>
        <w:rPr>
          <w:rFonts w:ascii="Times New Roman"/>
          <w:b w:val="false"/>
          <w:i w:val="false"/>
          <w:color w:val="000000"/>
          <w:sz w:val="28"/>
        </w:rPr>
        <w:t>
      үлгерімі туралы қосымшалармен оқу орнын бітіру туралы дипломдар (аттестаттар), сертификаттар, жеке куәлік, салық төлеушінің тіркеу нөмірі, әлеуметтік жеке код, жүргізуші куәлігі, неке қию және некені бұзу, балалардың тууы туралы куәліктер және т.б.);»;</w:t>
      </w:r>
      <w:r>
        <w:br/>
      </w:r>
      <w:r>
        <w:rPr>
          <w:rFonts w:ascii="Times New Roman"/>
          <w:b w:val="false"/>
          <w:i w:val="false"/>
          <w:color w:val="000000"/>
          <w:sz w:val="28"/>
        </w:rPr>
        <w:t>
</w:t>
      </w:r>
      <w:r>
        <w:rPr>
          <w:rFonts w:ascii="Times New Roman"/>
          <w:b w:val="false"/>
          <w:i w:val="false"/>
          <w:color w:val="000000"/>
          <w:sz w:val="28"/>
        </w:rPr>
        <w:t>
      Қағидаға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Психо-физиологиялық тестілеу нәтижелері(Результаты психо-физиологического тестирования и полиграфологического исследования).»;</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мемлекеттік өртке қарсы қызмет органдарының қызметкерлерін тәртіптік жауапкершілікке тарту қағидалары мен </w:t>
      </w:r>
      <w:r>
        <w:rPr>
          <w:rFonts w:ascii="Times New Roman"/>
          <w:b w:val="false"/>
          <w:i w:val="false"/>
          <w:color w:val="000000"/>
          <w:sz w:val="28"/>
        </w:rPr>
        <w:t>шарттарында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Арнаулы атақтан бiр саты төмендету түрінде жазаны қолдануға осы арнаулы атақты берген Министрдің, Министрлік ведомстволары, аумақтық органдары мен мемлекеттік ведомстволық мекемелері басшыларының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арнайы атақтан айыра отырып, мемлекеттік өртке қарсы қызмет органдарынан шығару. Осы тәртіптік жаза «Құқық қорғау қызметі туралы» Қазақстан Республикасы Заңының (бұдан әрі – Заң) 80-бабы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теріс себептер бойынша қызметкерді жұмыстан шығарған кезде қолданылады.»;</w:t>
      </w:r>
      <w:r>
        <w:br/>
      </w:r>
      <w:r>
        <w:rPr>
          <w:rFonts w:ascii="Times New Roman"/>
          <w:b w:val="false"/>
          <w:i w:val="false"/>
          <w:color w:val="000000"/>
          <w:sz w:val="28"/>
        </w:rPr>
        <w:t>
</w:t>
      </w:r>
      <w:r>
        <w:rPr>
          <w:rFonts w:ascii="Times New Roman"/>
          <w:b w:val="false"/>
          <w:i w:val="false"/>
          <w:color w:val="000000"/>
          <w:sz w:val="28"/>
        </w:rPr>
        <w:t>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ұсынылған лауазымнан бас тартуына және құқық қорғау органдарының қарамағында болу мерзімінің өтуіне байланысты.»;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Өзінің жазбаша түсініктемесінде қызметкердің теріс қылықты жасау фактісімен келіспегені жағдайында Министрдің, Министрлік ведомстволары, аумақтық органдары мен мемлекеттік ведомстволық мекемелері басшыларының бұйрықтарымен қызметтік тексеру жүргізіледі.</w:t>
      </w:r>
      <w:r>
        <w:br/>
      </w:r>
      <w:r>
        <w:rPr>
          <w:rFonts w:ascii="Times New Roman"/>
          <w:b w:val="false"/>
          <w:i w:val="false"/>
          <w:color w:val="000000"/>
          <w:sz w:val="28"/>
        </w:rPr>
        <w:t>
</w:t>
      </w:r>
      <w:r>
        <w:rPr>
          <w:rFonts w:ascii="Times New Roman"/>
          <w:b w:val="false"/>
          <w:i w:val="false"/>
          <w:color w:val="000000"/>
          <w:sz w:val="28"/>
        </w:rPr>
        <w:t>
      Қызметтік тексеру жүргізу кезінде қызметкерлерді жұмысқа қабылдау және жұмыстан шығару құқығы берілген Министр, Министрлік ведомстволарының, аумақтық органдары мен мемлекеттік ведомстволық мекемелерінің басшылары ақшалай қамтуды сақтай отырып, қызметкерді бір айдан аспайтын мерзімге лауазымдық міндеттері орындаудан уақытша аластатуға құқығы бар»;</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мемлекеттік өртке қарсы қызмет органдарының қызметкерлеріне қатысты қызметтік тексеру жүргізу </w:t>
      </w:r>
      <w:r>
        <w:rPr>
          <w:rFonts w:ascii="Times New Roman"/>
          <w:b w:val="false"/>
          <w:i w:val="false"/>
          <w:color w:val="000000"/>
          <w:sz w:val="28"/>
        </w:rPr>
        <w:t>қағидасы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3-1-тармақпен толықтырылсын және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Қызметтік тексеруді жүргізген кезде қажет болғанда полиграфологиялық зерттеу жүргізіледі.»;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мемлекеттік өртке қарсы қызмет органдарының қызметкерлеріне демалыстар беру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32-тармақтың</w:t>
      </w:r>
      <w:r>
        <w:rPr>
          <w:rFonts w:ascii="Times New Roman"/>
          <w:b w:val="false"/>
          <w:i w:val="false"/>
          <w:color w:val="000000"/>
          <w:sz w:val="28"/>
        </w:rPr>
        <w:t xml:space="preserve"> бірінші бөлімі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Мемлекеттік қызметшілерді дайындау бойынша мемлекеттік тапсырыс шеңберінде білім беру ұйымдарына түскен қызметкерлерге атқарып жатқан лауазымынан босатып және Министрліктің кадрында қалдыра отырып, ақшалай үлесті сақтамай оқу демалысы беріледі.».</w:t>
      </w:r>
      <w:r>
        <w:br/>
      </w:r>
      <w:r>
        <w:rPr>
          <w:rFonts w:ascii="Times New Roman"/>
          <w:b w:val="false"/>
          <w:i w:val="false"/>
          <w:color w:val="000000"/>
          <w:sz w:val="28"/>
        </w:rPr>
        <w:t>
</w:t>
      </w:r>
      <w:r>
        <w:rPr>
          <w:rFonts w:ascii="Times New Roman"/>
          <w:b w:val="false"/>
          <w:i w:val="false"/>
          <w:color w:val="000000"/>
          <w:sz w:val="28"/>
        </w:rPr>
        <w:t>
      2. Кадрлық қамтамасыз ету департаменті (Е.Б. Құлтаев) осы бұйрықтың Қазақстан Республикасы Әділет министрлігінде мемлекеттік тіркелуін және мерзімді баспа басылымдарында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Министрлік орталық аппараты құрылымдық бөлімшелерінің, Өртке қарсы қызмет комитетінің, облыстар, Астана және Алматы қалалары Төтенше жағдайлар департаменттерінің, облыстар, Астана және Алматы қалалары ведомстволық бағынысты «Өрт сөндіру және авариялық-құтқару жұмыстары қызметі» мемлекеттік мекемелері, «Көкшетау техникалық институты», «Республикалық дағдарыс орталығы», «Апаттар медицинасы орталығы» басшылары осы бұйрықты қызметкерлердің назарына жеткізсін және оның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Төтенше жағдайлар министрлігінің аппарат басшысы С.Қ. Оқасовқа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бастап он күнтізбелік күн өткеннен кейін қолданысқа енгізіледі.</w:t>
      </w:r>
    </w:p>
    <w:bookmarkEnd w:id="2"/>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Төтенше жағдайлар министрі                         В. Божко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