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a659" w14:textId="68da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металл шоттарды ашу, жүргізу және жабу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223 қаулысы. Қазақстан Республикасының Әділет министрлігінде 2013 жылы 10 қазанда № 8800 тіркелді.</w:t>
      </w:r>
    </w:p>
    <w:p>
      <w:pPr>
        <w:spacing w:after="0"/>
        <w:ind w:left="0"/>
        <w:jc w:val="both"/>
      </w:pPr>
      <w:r>
        <w:rPr>
          <w:rFonts w:ascii="Times New Roman"/>
          <w:b w:val="false"/>
          <w:i w:val="false"/>
          <w:color w:val="ff0000"/>
          <w:sz w:val="28"/>
        </w:rPr>
        <w:t xml:space="preserve">
      Ескерту. Атауы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банктердің металл шоттарды ашу, жүргізу және жабу тәртібін айқындау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Банктердің, Қазақстан Республикасының бейрезидент-банктері филиалдарының металл шоттарды ашу, жүргізу және жабу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223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металл шоттарды ашу, жүргізу және жабу қағидалары</w:t>
      </w:r>
    </w:p>
    <w:bookmarkEnd w:id="3"/>
    <w:p>
      <w:pPr>
        <w:spacing w:after="0"/>
        <w:ind w:left="0"/>
        <w:jc w:val="both"/>
      </w:pPr>
      <w:r>
        <w:rPr>
          <w:rFonts w:ascii="Times New Roman"/>
          <w:b w:val="false"/>
          <w:i w:val="false"/>
          <w:color w:val="ff0000"/>
          <w:sz w:val="28"/>
        </w:rPr>
        <w:t xml:space="preserve">
      Ескерту. Атауы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Осы Банктердің, Қазақстан Республикасының бейрезидент-банктері филиалдарының металл шоттарды ашу, жүргізу және жабу қағидалары (бұдан әрі – Қағидалар) "Қазақстан Республикасының Ұлттық Банкі туралы" Қазақстан Республикасы Заңының 15-бабы екінші бөлігінің 62) тармақшасына сәйкес әзірленді және екінші деңгейдегі банктерде (бұдан әрі – банктер), Қазақстан Республикасының бейрезидент-банктерінің филиалдарында клиенттердің металл шоттарын ашу, жүргізу және жабу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Қағидаларда мынадай ұғымдар пайдаланылады:</w:t>
      </w:r>
    </w:p>
    <w:bookmarkEnd w:id="6"/>
    <w:bookmarkStart w:name="z80" w:id="7"/>
    <w:p>
      <w:pPr>
        <w:spacing w:after="0"/>
        <w:ind w:left="0"/>
        <w:jc w:val="both"/>
      </w:pPr>
      <w:r>
        <w:rPr>
          <w:rFonts w:ascii="Times New Roman"/>
          <w:b w:val="false"/>
          <w:i w:val="false"/>
          <w:color w:val="000000"/>
          <w:sz w:val="28"/>
        </w:rPr>
        <w:t>
      1) аллокирленбеген металл шоты – банк, Қазақстан Республикасының бейрезидент-банкінің филиалы аффинирленген бағалы металдардың жеке белгілерін көрсетпестен оларды есепке алу, сондай-ақ аффинирленген бағалы металдарды қолма-қол емес (заттай емес) нысанда қабылдау, орналастыру және сатып алу-сату бойынша операцияларды жүзеге асыру үшін ашатын металл шоты;</w:t>
      </w:r>
    </w:p>
    <w:bookmarkEnd w:id="7"/>
    <w:bookmarkStart w:name="z81" w:id="8"/>
    <w:p>
      <w:pPr>
        <w:spacing w:after="0"/>
        <w:ind w:left="0"/>
        <w:jc w:val="both"/>
      </w:pPr>
      <w:r>
        <w:rPr>
          <w:rFonts w:ascii="Times New Roman"/>
          <w:b w:val="false"/>
          <w:i w:val="false"/>
          <w:color w:val="000000"/>
          <w:sz w:val="28"/>
        </w:rPr>
        <w:t>
      2) аллокирленген металл шоты – клиент банкке, Қазақстан Республикасының бейрезидент-банкінің филиалына жауапты сақтауға берген аффинирленген бағалы металдарын заттай нысанда жеке белгілерін сақтай отырып есепке алу үшін банк, Қазақстан Республикасының бейрезидент-банкінің филиалы ашатын металл шоты;</w:t>
      </w:r>
    </w:p>
    <w:bookmarkEnd w:id="8"/>
    <w:bookmarkStart w:name="z82" w:id="9"/>
    <w:p>
      <w:pPr>
        <w:spacing w:after="0"/>
        <w:ind w:left="0"/>
        <w:jc w:val="both"/>
      </w:pPr>
      <w:r>
        <w:rPr>
          <w:rFonts w:ascii="Times New Roman"/>
          <w:b w:val="false"/>
          <w:i w:val="false"/>
          <w:color w:val="000000"/>
          <w:sz w:val="28"/>
        </w:rPr>
        <w:t>
      3) бағалы металдар – кез келген күйдегі және түрдегі алтын, күміс, платина және платина тобының металдары (палладий, иридий, родий, рутений, осмий);</w:t>
      </w:r>
    </w:p>
    <w:bookmarkEnd w:id="9"/>
    <w:bookmarkStart w:name="z83" w:id="10"/>
    <w:p>
      <w:pPr>
        <w:spacing w:after="0"/>
        <w:ind w:left="0"/>
        <w:jc w:val="both"/>
      </w:pPr>
      <w:r>
        <w:rPr>
          <w:rFonts w:ascii="Times New Roman"/>
          <w:b w:val="false"/>
          <w:i w:val="false"/>
          <w:color w:val="000000"/>
          <w:sz w:val="28"/>
        </w:rPr>
        <w:t>
      4) бағалы металдың лигатуралық массасы – қоспаларымен бірге бағалы металдан тұратын құйманың нақты жалпы массасы;</w:t>
      </w:r>
    </w:p>
    <w:bookmarkEnd w:id="10"/>
    <w:bookmarkStart w:name="z84" w:id="11"/>
    <w:p>
      <w:pPr>
        <w:spacing w:after="0"/>
        <w:ind w:left="0"/>
        <w:jc w:val="both"/>
      </w:pPr>
      <w:r>
        <w:rPr>
          <w:rFonts w:ascii="Times New Roman"/>
          <w:b w:val="false"/>
          <w:i w:val="false"/>
          <w:color w:val="000000"/>
          <w:sz w:val="28"/>
        </w:rPr>
        <w:t>
      5) клиенттер – металл шоты шартын жасаған жеке және заңды тұлғалар;</w:t>
      </w:r>
    </w:p>
    <w:bookmarkEnd w:id="11"/>
    <w:bookmarkStart w:name="z85" w:id="12"/>
    <w:p>
      <w:pPr>
        <w:spacing w:after="0"/>
        <w:ind w:left="0"/>
        <w:jc w:val="both"/>
      </w:pPr>
      <w:r>
        <w:rPr>
          <w:rFonts w:ascii="Times New Roman"/>
          <w:b w:val="false"/>
          <w:i w:val="false"/>
          <w:color w:val="000000"/>
          <w:sz w:val="28"/>
        </w:rPr>
        <w:t>
      6) металл шоты – банк, Қазақстан Республикасының бейрезидент-банкінің филиалы мен клиент арасында аффинирленген бағалы металдармен операцияларды жүзеге асыру жөніндегі шарттық қатынастарды көрсету тәсілі;</w:t>
      </w:r>
    </w:p>
    <w:bookmarkEnd w:id="12"/>
    <w:bookmarkStart w:name="z86" w:id="13"/>
    <w:p>
      <w:pPr>
        <w:spacing w:after="0"/>
        <w:ind w:left="0"/>
        <w:jc w:val="both"/>
      </w:pPr>
      <w:r>
        <w:rPr>
          <w:rFonts w:ascii="Times New Roman"/>
          <w:b w:val="false"/>
          <w:i w:val="false"/>
          <w:color w:val="000000"/>
          <w:sz w:val="28"/>
        </w:rPr>
        <w:t>
      7) өлшеуіш құйма – Еуразиялық экономикалық одаққа мүше мемлекеттерде өндірілген және Еуразиялық экономикалық одаққа мүше мемлекеттерде белгіленген талаптарға сәйкес келетін не шетелде өндірілген, шығарылған елдің заңнамасына сәйкес дайындалған, таңбаланған және сертификатталған, массасы 1000 грамнан аспайтын және алтын мен күміс үшін бағалы металдың массалық үлесі кемінде 99,99 пайыз және платина мен палладий үшін 99,95 пайыз болатын құйма;</w:t>
      </w:r>
    </w:p>
    <w:bookmarkEnd w:id="13"/>
    <w:bookmarkStart w:name="z87" w:id="14"/>
    <w:p>
      <w:pPr>
        <w:spacing w:after="0"/>
        <w:ind w:left="0"/>
        <w:jc w:val="both"/>
      </w:pPr>
      <w:r>
        <w:rPr>
          <w:rFonts w:ascii="Times New Roman"/>
          <w:b w:val="false"/>
          <w:i w:val="false"/>
          <w:color w:val="000000"/>
          <w:sz w:val="28"/>
        </w:rPr>
        <w:t>
      8) стандартты құйма – тазарту кезеңінен өткен және:</w:t>
      </w:r>
    </w:p>
    <w:bookmarkEnd w:id="14"/>
    <w:p>
      <w:pPr>
        <w:spacing w:after="0"/>
        <w:ind w:left="0"/>
        <w:jc w:val="both"/>
      </w:pPr>
      <w:r>
        <w:rPr>
          <w:rFonts w:ascii="Times New Roman"/>
          <w:b w:val="false"/>
          <w:i w:val="false"/>
          <w:color w:val="000000"/>
          <w:sz w:val="28"/>
        </w:rPr>
        <w:t>
      Еуразиялық экономикалық одаққа мүше мемлекеттерде белгіленген талаптарға не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сәйкес келетін және осы қауымдастықтардың құжаттарында "Лондон сапалы жеткізілімі" ("London good delivery") стандарты ретінде белгіленген, Еуразиялық экономикалық одаққа мүше мемлекеттер өндірген құймалар;</w:t>
      </w:r>
    </w:p>
    <w:p>
      <w:pPr>
        <w:spacing w:after="0"/>
        <w:ind w:left="0"/>
        <w:jc w:val="both"/>
      </w:pPr>
      <w:r>
        <w:rPr>
          <w:rFonts w:ascii="Times New Roman"/>
          <w:b w:val="false"/>
          <w:i w:val="false"/>
          <w:color w:val="000000"/>
          <w:sz w:val="28"/>
        </w:rPr>
        <w:t>
      шығарылған елдің заңнамасына не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сәйкес дайындалған, таңбаланған және сертификатталған және осы қауымдастықтардың құжаттарында "Лондон сапалы жеткізілімі" ("London good delivery") стандарты ретінде белгіленген шет елде өндірілген құймалар түрінде берілген бағалы металл құймасы;</w:t>
      </w:r>
    </w:p>
    <w:bookmarkStart w:name="z88" w:id="15"/>
    <w:p>
      <w:pPr>
        <w:spacing w:after="0"/>
        <w:ind w:left="0"/>
        <w:jc w:val="both"/>
      </w:pPr>
      <w:r>
        <w:rPr>
          <w:rFonts w:ascii="Times New Roman"/>
          <w:b w:val="false"/>
          <w:i w:val="false"/>
          <w:color w:val="000000"/>
          <w:sz w:val="28"/>
        </w:rPr>
        <w:t>
      9) аффинирленген бағалы металдар – өңдеуден өткен және қоспалар мен қосалқы құрамдас бөліктерден тазартылған, Лондон бағалы металдар нарығы қауымдастығы (London bullion market association) немесе Лондон платина тобындағы металдар қауымдастығы (London Platinum and Palladium Market) қабылдаған халықаралық сапа стандарттарына және/немесе Еуразиялық экономикалық одаққа мүше мемлекеттерде белгіленген сапа стандарттары мен талаптарына және/немесе шығарылған елдің сапа стандарттары мен техникалық талаптарына сәйкес келетін сапаға жеткізілген бағалы металдар, сондай-ақ алтын мен күміс үшін бағалы металдың массалық үлесі кемінде 99,99 пайыз болатын бағалы металдардан жасалған монеталар;</w:t>
      </w:r>
    </w:p>
    <w:bookmarkEnd w:id="15"/>
    <w:bookmarkStart w:name="z89" w:id="16"/>
    <w:p>
      <w:pPr>
        <w:spacing w:after="0"/>
        <w:ind w:left="0"/>
        <w:jc w:val="both"/>
      </w:pPr>
      <w:r>
        <w:rPr>
          <w:rFonts w:ascii="Times New Roman"/>
          <w:b w:val="false"/>
          <w:i w:val="false"/>
          <w:color w:val="000000"/>
          <w:sz w:val="28"/>
        </w:rPr>
        <w:t>
      10) таңба – бағалы металл құймасын дайындаушының/өндірушінің белгісі;</w:t>
      </w:r>
    </w:p>
    <w:bookmarkEnd w:id="16"/>
    <w:bookmarkStart w:name="z90" w:id="17"/>
    <w:p>
      <w:pPr>
        <w:spacing w:after="0"/>
        <w:ind w:left="0"/>
        <w:jc w:val="both"/>
      </w:pPr>
      <w:r>
        <w:rPr>
          <w:rFonts w:ascii="Times New Roman"/>
          <w:b w:val="false"/>
          <w:i w:val="false"/>
          <w:color w:val="000000"/>
          <w:sz w:val="28"/>
        </w:rPr>
        <w:t>
      11) химиялық таза масса – қоспаларды есептемегенде бағалы металдың құймадағы массасы.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2. Банк, Қазақстан Республикасының бейрезидент-банкінің филиалы мен клиент арасында металл шоты шарты жасалған кезде металл шоттары ашылады.</w:t>
      </w:r>
    </w:p>
    <w:bookmarkEnd w:id="18"/>
    <w:bookmarkStart w:name="z23" w:id="19"/>
    <w:p>
      <w:pPr>
        <w:spacing w:after="0"/>
        <w:ind w:left="0"/>
        <w:jc w:val="both"/>
      </w:pPr>
      <w:r>
        <w:rPr>
          <w:rFonts w:ascii="Times New Roman"/>
          <w:b w:val="false"/>
          <w:i w:val="false"/>
          <w:color w:val="000000"/>
          <w:sz w:val="28"/>
        </w:rPr>
        <w:t>
      Металл шоттар аллокирленген және аллокирленбеген деп бөлінеді.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3. Металл шоттар банк шоттары болып табылмайды.</w:t>
      </w:r>
    </w:p>
    <w:bookmarkEnd w:id="20"/>
    <w:bookmarkStart w:name="z25" w:id="21"/>
    <w:p>
      <w:pPr>
        <w:spacing w:after="0"/>
        <w:ind w:left="0"/>
        <w:jc w:val="both"/>
      </w:pPr>
      <w:r>
        <w:rPr>
          <w:rFonts w:ascii="Times New Roman"/>
          <w:b w:val="false"/>
          <w:i w:val="false"/>
          <w:color w:val="000000"/>
          <w:sz w:val="28"/>
        </w:rPr>
        <w:t>
      4. Клиентпен металл шоты шарты банк, Қазақстан Республикасының бейрезидент-банкінің филиалы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тиісті тексеру жөніндегі шараларды қабылдағаннан кейін жасалады.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2. Металл шотты ашу тәртібі</w:t>
      </w:r>
    </w:p>
    <w:bookmarkEnd w:id="22"/>
    <w:bookmarkStart w:name="z27" w:id="23"/>
    <w:p>
      <w:pPr>
        <w:spacing w:after="0"/>
        <w:ind w:left="0"/>
        <w:jc w:val="both"/>
      </w:pPr>
      <w:r>
        <w:rPr>
          <w:rFonts w:ascii="Times New Roman"/>
          <w:b w:val="false"/>
          <w:i w:val="false"/>
          <w:color w:val="000000"/>
          <w:sz w:val="28"/>
        </w:rPr>
        <w:t>
      5. Металл шотты ашу банк, Қазақстан Республикасының бейрезидент-банкінің филиалы белгілеген нысан бойынша клиенттің металл шотын ашу туралы өтінішінің негізінде металл шоттың әр түрі бойынша жеке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6. Банк, Қазақстан Республикасының бейрезидент-банкінің филиалы металл шотты ашу туралы өтінішті 3 (үш) жұмыс күні ішінде қарайды.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3. Металл шотты жүргізу тәртібі</w:t>
      </w:r>
    </w:p>
    <w:bookmarkEnd w:id="25"/>
    <w:bookmarkStart w:name="z30" w:id="26"/>
    <w:p>
      <w:pPr>
        <w:spacing w:after="0"/>
        <w:ind w:left="0"/>
        <w:jc w:val="both"/>
      </w:pPr>
      <w:r>
        <w:rPr>
          <w:rFonts w:ascii="Times New Roman"/>
          <w:b w:val="false"/>
          <w:i w:val="false"/>
          <w:color w:val="000000"/>
          <w:sz w:val="28"/>
        </w:rPr>
        <w:t>
      7. Алтынмен операциялар бағалы металдың химиялық таза массасының сандық бірлігімен, күміспен, платинамен және палладиймен операциялар бағалы металдың лигатуралық массасының сандық бірлігімен жүргізіледі.</w:t>
      </w:r>
    </w:p>
    <w:bookmarkEnd w:id="26"/>
    <w:bookmarkStart w:name="z31" w:id="27"/>
    <w:p>
      <w:pPr>
        <w:spacing w:after="0"/>
        <w:ind w:left="0"/>
        <w:jc w:val="both"/>
      </w:pPr>
      <w:r>
        <w:rPr>
          <w:rFonts w:ascii="Times New Roman"/>
          <w:b w:val="false"/>
          <w:i w:val="false"/>
          <w:color w:val="000000"/>
          <w:sz w:val="28"/>
        </w:rPr>
        <w:t>
      8. Банктер, Қазақстан Республикасының бейрезидент-банкінің филиалдары стандартты және өлшеуіш құймалар, монеталар түрінде және металл шоты шартында көзделген өзге нысандарда аффинирленген бағалы металдармен металл шоттары бойынша операцияларды жүргізеді.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9. Тазартылған бағалы металдармен қарыздар тазартылған бағалы металдарды заттай нысанда клиентке жеткізу жолымен немесе тазартылған бағалы металдарды клиенттің аллокирленбеген металл шоттарына оның тазартылған бағалы металдарды қайта жеткізу міндеттемесіне айырбастай отырып аудару жолымен беріледі.</w:t>
      </w:r>
    </w:p>
    <w:bookmarkEnd w:id="28"/>
    <w:bookmarkStart w:name="z33" w:id="29"/>
    <w:p>
      <w:pPr>
        <w:spacing w:after="0"/>
        <w:ind w:left="0"/>
        <w:jc w:val="both"/>
      </w:pPr>
      <w:r>
        <w:rPr>
          <w:rFonts w:ascii="Times New Roman"/>
          <w:b w:val="false"/>
          <w:i w:val="false"/>
          <w:color w:val="000000"/>
          <w:sz w:val="28"/>
        </w:rPr>
        <w:t>
      10. Тазартылған бағалы металдармен қарыз сомасын өтеу тазартылған бағалы металдарды заттай жеткізу нысанында немесе тазартылған бағалы металдарды клиенттің аллокирленбеген металл шоттарынан аудару жолымен жүзеге асырылады.</w:t>
      </w:r>
    </w:p>
    <w:bookmarkEnd w:id="29"/>
    <w:bookmarkStart w:name="z34" w:id="30"/>
    <w:p>
      <w:pPr>
        <w:spacing w:after="0"/>
        <w:ind w:left="0"/>
        <w:jc w:val="left"/>
      </w:pPr>
      <w:r>
        <w:rPr>
          <w:rFonts w:ascii="Times New Roman"/>
          <w:b/>
          <w:i w:val="false"/>
          <w:color w:val="000000"/>
        </w:rPr>
        <w:t xml:space="preserve"> 1-параграф. Аллокирленген металл шотты жүргізу тәртібі</w:t>
      </w:r>
    </w:p>
    <w:bookmarkEnd w:id="30"/>
    <w:bookmarkStart w:name="z35" w:id="31"/>
    <w:p>
      <w:pPr>
        <w:spacing w:after="0"/>
        <w:ind w:left="0"/>
        <w:jc w:val="both"/>
      </w:pPr>
      <w:r>
        <w:rPr>
          <w:rFonts w:ascii="Times New Roman"/>
          <w:b w:val="false"/>
          <w:i w:val="false"/>
          <w:color w:val="000000"/>
          <w:sz w:val="28"/>
        </w:rPr>
        <w:t>
      11. Заттай нысандағы бағалы металдармен операциялар аллокирленген металл шот шартының негізінде металл шот бойынша жүзеге асырылады.</w:t>
      </w:r>
    </w:p>
    <w:bookmarkEnd w:id="31"/>
    <w:bookmarkStart w:name="z36" w:id="32"/>
    <w:p>
      <w:pPr>
        <w:spacing w:after="0"/>
        <w:ind w:left="0"/>
        <w:jc w:val="both"/>
      </w:pPr>
      <w:r>
        <w:rPr>
          <w:rFonts w:ascii="Times New Roman"/>
          <w:b w:val="false"/>
          <w:i w:val="false"/>
          <w:color w:val="000000"/>
          <w:sz w:val="28"/>
        </w:rPr>
        <w:t>
      12. Аллокирленген металл шот шарты бойынша берілетін құйманың (монетаның) жай-күйін сәйкестендіруге мүмкіндік беретін оның әрқайсысының жан-жақты сипаттамасымен қоса тазартылған бағалы металды заттай жеткізу жүзеге асырылады.</w:t>
      </w:r>
    </w:p>
    <w:bookmarkEnd w:id="32"/>
    <w:bookmarkStart w:name="z37" w:id="33"/>
    <w:p>
      <w:pPr>
        <w:spacing w:after="0"/>
        <w:ind w:left="0"/>
        <w:jc w:val="both"/>
      </w:pPr>
      <w:r>
        <w:rPr>
          <w:rFonts w:ascii="Times New Roman"/>
          <w:b w:val="false"/>
          <w:i w:val="false"/>
          <w:color w:val="000000"/>
          <w:sz w:val="28"/>
        </w:rPr>
        <w:t>
      13. Аллокирленген металл шот шартында аллокирленген металл шот бойынша жүргізілетін операциялар, аллокирленген металл шотқа аударудың және аллокирленген металл шоттан қайтарудың талаптары, сондай-ақ тазартылған бағалы металдарды сақтаумен және аллокирленген металл шотты жүргізумен байланысты сыйақылар (мүдде) төлеудің тәртібі айқындалады.</w:t>
      </w:r>
    </w:p>
    <w:bookmarkEnd w:id="33"/>
    <w:bookmarkStart w:name="z38" w:id="34"/>
    <w:p>
      <w:pPr>
        <w:spacing w:after="0"/>
        <w:ind w:left="0"/>
        <w:jc w:val="both"/>
      </w:pPr>
      <w:r>
        <w:rPr>
          <w:rFonts w:ascii="Times New Roman"/>
          <w:b w:val="false"/>
          <w:i w:val="false"/>
          <w:color w:val="000000"/>
          <w:sz w:val="28"/>
        </w:rPr>
        <w:t>
      14. Банк, Қазақстан Республикасының бейрезидент-банкінің филиалы аллокирленген металл шотының шарты бойынша клиентке мынадай қызмет түрлерін ұсынады:</w:t>
      </w:r>
    </w:p>
    <w:bookmarkEnd w:id="34"/>
    <w:bookmarkStart w:name="z39" w:id="35"/>
    <w:p>
      <w:pPr>
        <w:spacing w:after="0"/>
        <w:ind w:left="0"/>
        <w:jc w:val="both"/>
      </w:pPr>
      <w:r>
        <w:rPr>
          <w:rFonts w:ascii="Times New Roman"/>
          <w:b w:val="false"/>
          <w:i w:val="false"/>
          <w:color w:val="000000"/>
          <w:sz w:val="28"/>
        </w:rPr>
        <w:t>
      1) тазартылған бағалы металдарды қабылдау және аллокирленген металл шотқа аудару;</w:t>
      </w:r>
    </w:p>
    <w:bookmarkEnd w:id="35"/>
    <w:bookmarkStart w:name="z40" w:id="36"/>
    <w:p>
      <w:pPr>
        <w:spacing w:after="0"/>
        <w:ind w:left="0"/>
        <w:jc w:val="both"/>
      </w:pPr>
      <w:r>
        <w:rPr>
          <w:rFonts w:ascii="Times New Roman"/>
          <w:b w:val="false"/>
          <w:i w:val="false"/>
          <w:color w:val="000000"/>
          <w:sz w:val="28"/>
        </w:rPr>
        <w:t>
      2) тазартылған бағалы металдардың жеке белгілерін сақтай отырып, оларды аллокирленген металл шотта сақтау;</w:t>
      </w:r>
    </w:p>
    <w:bookmarkEnd w:id="36"/>
    <w:bookmarkStart w:name="z41" w:id="37"/>
    <w:p>
      <w:pPr>
        <w:spacing w:after="0"/>
        <w:ind w:left="0"/>
        <w:jc w:val="both"/>
      </w:pPr>
      <w:r>
        <w:rPr>
          <w:rFonts w:ascii="Times New Roman"/>
          <w:b w:val="false"/>
          <w:i w:val="false"/>
          <w:color w:val="000000"/>
          <w:sz w:val="28"/>
        </w:rPr>
        <w:t>
      3) тазартылған бағалы металдарды аллокирленген металл шоттан аллокирленбеген металл шотқа және керісінше аудару;</w:t>
      </w:r>
    </w:p>
    <w:bookmarkEnd w:id="37"/>
    <w:bookmarkStart w:name="z42" w:id="38"/>
    <w:p>
      <w:pPr>
        <w:spacing w:after="0"/>
        <w:ind w:left="0"/>
        <w:jc w:val="both"/>
      </w:pPr>
      <w:r>
        <w:rPr>
          <w:rFonts w:ascii="Times New Roman"/>
          <w:b w:val="false"/>
          <w:i w:val="false"/>
          <w:color w:val="000000"/>
          <w:sz w:val="28"/>
        </w:rPr>
        <w:t>
      4) аллокирленген металл шотқа аударылған тазартылған бағалы металдарды кепілге қоя отырып, ұлттық валюта – теңгемен және шетел валютасымен қарыздар беру;</w:t>
      </w:r>
    </w:p>
    <w:bookmarkEnd w:id="38"/>
    <w:bookmarkStart w:name="z43" w:id="39"/>
    <w:p>
      <w:pPr>
        <w:spacing w:after="0"/>
        <w:ind w:left="0"/>
        <w:jc w:val="both"/>
      </w:pPr>
      <w:r>
        <w:rPr>
          <w:rFonts w:ascii="Times New Roman"/>
          <w:b w:val="false"/>
          <w:i w:val="false"/>
          <w:color w:val="000000"/>
          <w:sz w:val="28"/>
        </w:rPr>
        <w:t>
      5) аллокирленген металл шотты жабу;</w:t>
      </w:r>
    </w:p>
    <w:bookmarkEnd w:id="39"/>
    <w:bookmarkStart w:name="z44" w:id="40"/>
    <w:p>
      <w:pPr>
        <w:spacing w:after="0"/>
        <w:ind w:left="0"/>
        <w:jc w:val="both"/>
      </w:pPr>
      <w:r>
        <w:rPr>
          <w:rFonts w:ascii="Times New Roman"/>
          <w:b w:val="false"/>
          <w:i w:val="false"/>
          <w:color w:val="000000"/>
          <w:sz w:val="28"/>
        </w:rPr>
        <w:t>
      6) аллокирленген металл шотқа аударылған тазартылған бағалы металдарды аллокирленген металл шот шартына сәйкес қайтару;</w:t>
      </w:r>
    </w:p>
    <w:bookmarkEnd w:id="40"/>
    <w:bookmarkStart w:name="z45" w:id="41"/>
    <w:p>
      <w:pPr>
        <w:spacing w:after="0"/>
        <w:ind w:left="0"/>
        <w:jc w:val="both"/>
      </w:pPr>
      <w:r>
        <w:rPr>
          <w:rFonts w:ascii="Times New Roman"/>
          <w:b w:val="false"/>
          <w:i w:val="false"/>
          <w:color w:val="000000"/>
          <w:sz w:val="28"/>
        </w:rPr>
        <w:t>
      7) аллокирленген металл шот шартына сәйкес өзге де операциялар.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15. Тазартылған бағалы металдарды аллокирленген металл шоттарда есепке алу және олар бойынша операциялар жүргізу үшін мынадай жеке белгілер пайдаланылады:</w:t>
      </w:r>
    </w:p>
    <w:bookmarkEnd w:id="42"/>
    <w:bookmarkStart w:name="z47" w:id="43"/>
    <w:p>
      <w:pPr>
        <w:spacing w:after="0"/>
        <w:ind w:left="0"/>
        <w:jc w:val="both"/>
      </w:pPr>
      <w:r>
        <w:rPr>
          <w:rFonts w:ascii="Times New Roman"/>
          <w:b w:val="false"/>
          <w:i w:val="false"/>
          <w:color w:val="000000"/>
          <w:sz w:val="28"/>
        </w:rPr>
        <w:t>
      1) құймалар үшін – құйманың сериялық нөмірі, өндірген кәсіпорынның тауар белгісі, лигатуралық массасы (граммен және/немесе трой унциясымен), негізгі металдың химиялық таза массасы (граммен және/немесе трой унциясымен), сынамы;</w:t>
      </w:r>
    </w:p>
    <w:bookmarkEnd w:id="43"/>
    <w:bookmarkStart w:name="z48" w:id="44"/>
    <w:p>
      <w:pPr>
        <w:spacing w:after="0"/>
        <w:ind w:left="0"/>
        <w:jc w:val="both"/>
      </w:pPr>
      <w:r>
        <w:rPr>
          <w:rFonts w:ascii="Times New Roman"/>
          <w:b w:val="false"/>
          <w:i w:val="false"/>
          <w:color w:val="000000"/>
          <w:sz w:val="28"/>
        </w:rPr>
        <w:t>
      2) монеталар үшін – металдың түрі, лигатуралық массасы (граммен және/немесе трой унциясымен), негізгі бағалы металдың химиялық таза массасы (граммен және/немесе трой унциясымен), сынамы, монетаның номиналы, болған жағдайда соғылған жылы.</w:t>
      </w:r>
    </w:p>
    <w:bookmarkEnd w:id="44"/>
    <w:bookmarkStart w:name="z49" w:id="45"/>
    <w:p>
      <w:pPr>
        <w:spacing w:after="0"/>
        <w:ind w:left="0"/>
        <w:jc w:val="both"/>
      </w:pPr>
      <w:r>
        <w:rPr>
          <w:rFonts w:ascii="Times New Roman"/>
          <w:b w:val="false"/>
          <w:i w:val="false"/>
          <w:color w:val="000000"/>
          <w:sz w:val="28"/>
        </w:rPr>
        <w:t>
      16. Банк, Қазақстан Республикасының бейрезидент-банкінің филиалы аллокирленген металл шотына клиенттен заттай нысанда қабылдаған аффинирленген бағалы металдар банктің, Қазақстан Республикасының бейрезидент-банкі филиалының меншігі болып табылмайды және банк, Қазақстан Республикасының бейрезидент-банкінің филиалы өз атынан және өз есебінен операцияларды жүзеге асыру үшін орналастырмайды.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2-параграф. Аллокирленбеген металл шотты жүргізу тәртібі</w:t>
      </w:r>
    </w:p>
    <w:bookmarkEnd w:id="46"/>
    <w:bookmarkStart w:name="z51" w:id="47"/>
    <w:p>
      <w:pPr>
        <w:spacing w:after="0"/>
        <w:ind w:left="0"/>
        <w:jc w:val="both"/>
      </w:pPr>
      <w:r>
        <w:rPr>
          <w:rFonts w:ascii="Times New Roman"/>
          <w:b w:val="false"/>
          <w:i w:val="false"/>
          <w:color w:val="000000"/>
          <w:sz w:val="28"/>
        </w:rPr>
        <w:t>
      17. Қолма-қол емес (заттай емес) нысандағы тазартылған бағалы металдарды қабылдау және орналастыру жөніндегі операциялар аллокирленбеген металл шот шартының негізінде жүзеге асырылады.</w:t>
      </w:r>
    </w:p>
    <w:bookmarkEnd w:id="47"/>
    <w:bookmarkStart w:name="z52" w:id="48"/>
    <w:p>
      <w:pPr>
        <w:spacing w:after="0"/>
        <w:ind w:left="0"/>
        <w:jc w:val="both"/>
      </w:pPr>
      <w:r>
        <w:rPr>
          <w:rFonts w:ascii="Times New Roman"/>
          <w:b w:val="false"/>
          <w:i w:val="false"/>
          <w:color w:val="000000"/>
          <w:sz w:val="28"/>
        </w:rPr>
        <w:t>
      18. Аллокирленбеген металл шот шартында аллокирленбеген металл шот бойынша жүргізілетін операциялар, тазартылған бағалы металдарды аллокирленбеген металл шотқа аударудың және аллокирленбеген металл шоттан қайтарудың талаптары, сондай-ақ аллокирленбеген металл шотты жүргізумен, бағалы металдарды аллокирленбеген металл шоттан заттай нысанда аударған және берген кезде олардың жеке белгілерінің өзгеруімен және аллокирленбеген металл шоттың есебіндегі бағалы металл массасының осы шоттағы заттай нысандағы қайтаруға жататын бағалы металдың массасынан ауытқуымен байланысты сыйақылардың (мүдденің) мөлшері мен төлеу тәртібі айқындалады.</w:t>
      </w:r>
    </w:p>
    <w:bookmarkEnd w:id="48"/>
    <w:bookmarkStart w:name="z53" w:id="49"/>
    <w:p>
      <w:pPr>
        <w:spacing w:after="0"/>
        <w:ind w:left="0"/>
        <w:jc w:val="both"/>
      </w:pPr>
      <w:r>
        <w:rPr>
          <w:rFonts w:ascii="Times New Roman"/>
          <w:b w:val="false"/>
          <w:i w:val="false"/>
          <w:color w:val="000000"/>
          <w:sz w:val="28"/>
        </w:rPr>
        <w:t>
      19. Аллокирленбеген металл шоттар:</w:t>
      </w:r>
    </w:p>
    <w:bookmarkEnd w:id="49"/>
    <w:bookmarkStart w:name="z54" w:id="50"/>
    <w:p>
      <w:pPr>
        <w:spacing w:after="0"/>
        <w:ind w:left="0"/>
        <w:jc w:val="both"/>
      </w:pPr>
      <w:r>
        <w:rPr>
          <w:rFonts w:ascii="Times New Roman"/>
          <w:b w:val="false"/>
          <w:i w:val="false"/>
          <w:color w:val="000000"/>
          <w:sz w:val="28"/>
        </w:rPr>
        <w:t>
      1) бағалы металдардың сақтау мерзімі шектеусіз болатын талап еткенге дейінгі шоттар;</w:t>
      </w:r>
    </w:p>
    <w:bookmarkEnd w:id="50"/>
    <w:bookmarkStart w:name="z55" w:id="51"/>
    <w:p>
      <w:pPr>
        <w:spacing w:after="0"/>
        <w:ind w:left="0"/>
        <w:jc w:val="both"/>
      </w:pPr>
      <w:r>
        <w:rPr>
          <w:rFonts w:ascii="Times New Roman"/>
          <w:b w:val="false"/>
          <w:i w:val="false"/>
          <w:color w:val="000000"/>
          <w:sz w:val="28"/>
        </w:rPr>
        <w:t>
      2) аллокирленбеген металл шот шартында бағалы металдарды қайтару мерзімі белгіленетін мерзімді шоттар;</w:t>
      </w:r>
    </w:p>
    <w:bookmarkEnd w:id="51"/>
    <w:bookmarkStart w:name="z56" w:id="52"/>
    <w:p>
      <w:pPr>
        <w:spacing w:after="0"/>
        <w:ind w:left="0"/>
        <w:jc w:val="both"/>
      </w:pPr>
      <w:r>
        <w:rPr>
          <w:rFonts w:ascii="Times New Roman"/>
          <w:b w:val="false"/>
          <w:i w:val="false"/>
          <w:color w:val="000000"/>
          <w:sz w:val="28"/>
        </w:rPr>
        <w:t>
      3) клиентке бағалы металдармен берілген қарыздарды есепке алу шоттары деп бөлінеді.</w:t>
      </w:r>
    </w:p>
    <w:bookmarkEnd w:id="52"/>
    <w:bookmarkStart w:name="z57" w:id="53"/>
    <w:p>
      <w:pPr>
        <w:spacing w:after="0"/>
        <w:ind w:left="0"/>
        <w:jc w:val="both"/>
      </w:pPr>
      <w:r>
        <w:rPr>
          <w:rFonts w:ascii="Times New Roman"/>
          <w:b w:val="false"/>
          <w:i w:val="false"/>
          <w:color w:val="000000"/>
          <w:sz w:val="28"/>
        </w:rPr>
        <w:t>
      20. Аллокирленбеген металл шоттары бойынша аффинирленген бағалы металдарды аударумен байланысты операцияларды жүзеге асыру үшін банктер, Қазақстан Республикасының бейрезидент-банкінің филиалы бір-біріне аллокирленбеген металл шоттарын ашады.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21. Аллокирленбеген металл шоттарда есепке алынатын тазартылған бағалы металдар тазартылған бағалы металдардың массасында (салмағында) бухгалтерлік есеп тіркелімінде көрсетіледі.</w:t>
      </w:r>
    </w:p>
    <w:bookmarkEnd w:id="54"/>
    <w:bookmarkStart w:name="z59" w:id="55"/>
    <w:p>
      <w:pPr>
        <w:spacing w:after="0"/>
        <w:ind w:left="0"/>
        <w:jc w:val="both"/>
      </w:pPr>
      <w:r>
        <w:rPr>
          <w:rFonts w:ascii="Times New Roman"/>
          <w:b w:val="false"/>
          <w:i w:val="false"/>
          <w:color w:val="000000"/>
          <w:sz w:val="28"/>
        </w:rPr>
        <w:t>
      22. Банк, Қазақстан Республикасының бейрезидент-банкінің филиалы аллокирленбеген металл шотының шарты бойынша клиентке мынадай қызмет түрлерін ұсынады:</w:t>
      </w:r>
    </w:p>
    <w:bookmarkEnd w:id="55"/>
    <w:bookmarkStart w:name="z60" w:id="56"/>
    <w:p>
      <w:pPr>
        <w:spacing w:after="0"/>
        <w:ind w:left="0"/>
        <w:jc w:val="both"/>
      </w:pPr>
      <w:r>
        <w:rPr>
          <w:rFonts w:ascii="Times New Roman"/>
          <w:b w:val="false"/>
          <w:i w:val="false"/>
          <w:color w:val="000000"/>
          <w:sz w:val="28"/>
        </w:rPr>
        <w:t>
      1) тазартылған бағалы металдарды аллокирленбеген металл шотқа аудару;</w:t>
      </w:r>
    </w:p>
    <w:bookmarkEnd w:id="56"/>
    <w:bookmarkStart w:name="z61" w:id="57"/>
    <w:p>
      <w:pPr>
        <w:spacing w:after="0"/>
        <w:ind w:left="0"/>
        <w:jc w:val="both"/>
      </w:pPr>
      <w:r>
        <w:rPr>
          <w:rFonts w:ascii="Times New Roman"/>
          <w:b w:val="false"/>
          <w:i w:val="false"/>
          <w:color w:val="000000"/>
          <w:sz w:val="28"/>
        </w:rPr>
        <w:t>
      2) қарызды тазартылған бағалы металдармен беру;</w:t>
      </w:r>
    </w:p>
    <w:bookmarkEnd w:id="57"/>
    <w:bookmarkStart w:name="z62" w:id="58"/>
    <w:p>
      <w:pPr>
        <w:spacing w:after="0"/>
        <w:ind w:left="0"/>
        <w:jc w:val="both"/>
      </w:pPr>
      <w:r>
        <w:rPr>
          <w:rFonts w:ascii="Times New Roman"/>
          <w:b w:val="false"/>
          <w:i w:val="false"/>
          <w:color w:val="000000"/>
          <w:sz w:val="28"/>
        </w:rPr>
        <w:t>
      3) тазартылған бағалы металдарды аллокирленбеген металл шоттан есептен шығару;</w:t>
      </w:r>
    </w:p>
    <w:bookmarkEnd w:id="58"/>
    <w:bookmarkStart w:name="z63" w:id="59"/>
    <w:p>
      <w:pPr>
        <w:spacing w:after="0"/>
        <w:ind w:left="0"/>
        <w:jc w:val="both"/>
      </w:pPr>
      <w:r>
        <w:rPr>
          <w:rFonts w:ascii="Times New Roman"/>
          <w:b w:val="false"/>
          <w:i w:val="false"/>
          <w:color w:val="000000"/>
          <w:sz w:val="28"/>
        </w:rPr>
        <w:t>
      4) аллокирленбеген металл шотты жабу;</w:t>
      </w:r>
    </w:p>
    <w:bookmarkEnd w:id="59"/>
    <w:bookmarkStart w:name="z64" w:id="60"/>
    <w:p>
      <w:pPr>
        <w:spacing w:after="0"/>
        <w:ind w:left="0"/>
        <w:jc w:val="both"/>
      </w:pPr>
      <w:r>
        <w:rPr>
          <w:rFonts w:ascii="Times New Roman"/>
          <w:b w:val="false"/>
          <w:i w:val="false"/>
          <w:color w:val="000000"/>
          <w:sz w:val="28"/>
        </w:rPr>
        <w:t>
      5) аллокирленбеген металл шот шартына сәйкес өзге де операциялар.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23. Тазартылған бағалы металдарды аллокирленбеген металл шоттарға қабылдау және орналастыру:</w:t>
      </w:r>
    </w:p>
    <w:bookmarkEnd w:id="61"/>
    <w:bookmarkStart w:name="z66" w:id="62"/>
    <w:p>
      <w:pPr>
        <w:spacing w:after="0"/>
        <w:ind w:left="0"/>
        <w:jc w:val="both"/>
      </w:pPr>
      <w:r>
        <w:rPr>
          <w:rFonts w:ascii="Times New Roman"/>
          <w:b w:val="false"/>
          <w:i w:val="false"/>
          <w:color w:val="000000"/>
          <w:sz w:val="28"/>
        </w:rPr>
        <w:t>
      1) тазартылған бағалы металдарды басқа аллокирленбеген металл шоттардан аудару;</w:t>
      </w:r>
    </w:p>
    <w:bookmarkEnd w:id="62"/>
    <w:bookmarkStart w:name="z67" w:id="63"/>
    <w:p>
      <w:pPr>
        <w:spacing w:after="0"/>
        <w:ind w:left="0"/>
        <w:jc w:val="both"/>
      </w:pPr>
      <w:r>
        <w:rPr>
          <w:rFonts w:ascii="Times New Roman"/>
          <w:b w:val="false"/>
          <w:i w:val="false"/>
          <w:color w:val="000000"/>
          <w:sz w:val="28"/>
        </w:rPr>
        <w:t>
      2) тазартылған бағалы металдарды аллокирленбеген металл шоттарға олар заттай жеткізілген жағдайда аудару;</w:t>
      </w:r>
    </w:p>
    <w:bookmarkEnd w:id="63"/>
    <w:bookmarkStart w:name="z68" w:id="64"/>
    <w:p>
      <w:pPr>
        <w:spacing w:after="0"/>
        <w:ind w:left="0"/>
        <w:jc w:val="both"/>
      </w:pPr>
      <w:r>
        <w:rPr>
          <w:rFonts w:ascii="Times New Roman"/>
          <w:b w:val="false"/>
          <w:i w:val="false"/>
          <w:color w:val="000000"/>
          <w:sz w:val="28"/>
        </w:rPr>
        <w:t>
      3) клиентке сатылған немесе банк, Қазақстан Республикасының бейрезидент-банкінің филиалы сатып алған аффинирленген бағалы металдарды есепке алу жолымен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20.12.2021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24. Аллокирленбеген металл шотқа есептелетін пайыздар, комиссиялық алымдар және аллокирленбеген металл шотты жүргізумен байланысты басқа да сыйақылар (мүдде) аллокирленбеген металл шот шартына сәйкес төленеді.</w:t>
      </w:r>
    </w:p>
    <w:bookmarkEnd w:id="65"/>
    <w:bookmarkStart w:name="z70" w:id="66"/>
    <w:p>
      <w:pPr>
        <w:spacing w:after="0"/>
        <w:ind w:left="0"/>
        <w:jc w:val="left"/>
      </w:pPr>
      <w:r>
        <w:rPr>
          <w:rFonts w:ascii="Times New Roman"/>
          <w:b/>
          <w:i w:val="false"/>
          <w:color w:val="000000"/>
        </w:rPr>
        <w:t xml:space="preserve"> 4. Металл шотты жабу тәртібі</w:t>
      </w:r>
    </w:p>
    <w:bookmarkEnd w:id="66"/>
    <w:bookmarkStart w:name="z71" w:id="67"/>
    <w:p>
      <w:pPr>
        <w:spacing w:after="0"/>
        <w:ind w:left="0"/>
        <w:jc w:val="both"/>
      </w:pPr>
      <w:r>
        <w:rPr>
          <w:rFonts w:ascii="Times New Roman"/>
          <w:b w:val="false"/>
          <w:i w:val="false"/>
          <w:color w:val="000000"/>
          <w:sz w:val="28"/>
        </w:rPr>
        <w:t>
      25. Металл шот, егер металл шот шартында өзгеше көзделмесе, клиенттің өтініші бойынша кез келген уақытта жабылады.</w:t>
      </w:r>
    </w:p>
    <w:bookmarkEnd w:id="67"/>
    <w:bookmarkStart w:name="z72" w:id="68"/>
    <w:p>
      <w:pPr>
        <w:spacing w:after="0"/>
        <w:ind w:left="0"/>
        <w:jc w:val="both"/>
      </w:pPr>
      <w:r>
        <w:rPr>
          <w:rFonts w:ascii="Times New Roman"/>
          <w:b w:val="false"/>
          <w:i w:val="false"/>
          <w:color w:val="000000"/>
          <w:sz w:val="28"/>
        </w:rPr>
        <w:t>
      26. Аллокирленген металл шот жабылған кезде қайтару:</w:t>
      </w:r>
    </w:p>
    <w:bookmarkEnd w:id="68"/>
    <w:bookmarkStart w:name="z73" w:id="69"/>
    <w:p>
      <w:pPr>
        <w:spacing w:after="0"/>
        <w:ind w:left="0"/>
        <w:jc w:val="both"/>
      </w:pPr>
      <w:r>
        <w:rPr>
          <w:rFonts w:ascii="Times New Roman"/>
          <w:b w:val="false"/>
          <w:i w:val="false"/>
          <w:color w:val="000000"/>
          <w:sz w:val="28"/>
        </w:rPr>
        <w:t>
      1) тазартылған бағалы металдарды заттай нысанда клиентке қайтару;</w:t>
      </w:r>
    </w:p>
    <w:bookmarkEnd w:id="69"/>
    <w:bookmarkStart w:name="z74" w:id="70"/>
    <w:p>
      <w:pPr>
        <w:spacing w:after="0"/>
        <w:ind w:left="0"/>
        <w:jc w:val="both"/>
      </w:pPr>
      <w:r>
        <w:rPr>
          <w:rFonts w:ascii="Times New Roman"/>
          <w:b w:val="false"/>
          <w:i w:val="false"/>
          <w:color w:val="000000"/>
          <w:sz w:val="28"/>
        </w:rPr>
        <w:t>
      2) аллокирленген металл шоттағы тазартылған бағалы металдарды сатып алу-сату мәмілесін жасау нәтижесінде ақшаны беру немесе клиенттің банк шотына аудару;</w:t>
      </w:r>
    </w:p>
    <w:bookmarkEnd w:id="70"/>
    <w:bookmarkStart w:name="z75" w:id="71"/>
    <w:p>
      <w:pPr>
        <w:spacing w:after="0"/>
        <w:ind w:left="0"/>
        <w:jc w:val="both"/>
      </w:pPr>
      <w:r>
        <w:rPr>
          <w:rFonts w:ascii="Times New Roman"/>
          <w:b w:val="false"/>
          <w:i w:val="false"/>
          <w:color w:val="000000"/>
          <w:sz w:val="28"/>
        </w:rPr>
        <w:t>
      3) тазартылған бағалы металдарды аллокирленбеген металл шоттарға аудару жолымен жүзеге асырылады.</w:t>
      </w:r>
    </w:p>
    <w:bookmarkEnd w:id="71"/>
    <w:bookmarkStart w:name="z76" w:id="72"/>
    <w:p>
      <w:pPr>
        <w:spacing w:after="0"/>
        <w:ind w:left="0"/>
        <w:jc w:val="both"/>
      </w:pPr>
      <w:r>
        <w:rPr>
          <w:rFonts w:ascii="Times New Roman"/>
          <w:b w:val="false"/>
          <w:i w:val="false"/>
          <w:color w:val="000000"/>
          <w:sz w:val="28"/>
        </w:rPr>
        <w:t>
      27. Аллокирленбеген металл шот жабылған кезде тазартылған бағалы металдарды қайтару:</w:t>
      </w:r>
    </w:p>
    <w:bookmarkEnd w:id="72"/>
    <w:bookmarkStart w:name="z77" w:id="73"/>
    <w:p>
      <w:pPr>
        <w:spacing w:after="0"/>
        <w:ind w:left="0"/>
        <w:jc w:val="both"/>
      </w:pPr>
      <w:r>
        <w:rPr>
          <w:rFonts w:ascii="Times New Roman"/>
          <w:b w:val="false"/>
          <w:i w:val="false"/>
          <w:color w:val="000000"/>
          <w:sz w:val="28"/>
        </w:rPr>
        <w:t>
      1) тазартылған бағалы металдарды басқа аллокирленбеген металл шоттарға аудару;</w:t>
      </w:r>
    </w:p>
    <w:bookmarkEnd w:id="73"/>
    <w:bookmarkStart w:name="z78" w:id="74"/>
    <w:p>
      <w:pPr>
        <w:spacing w:after="0"/>
        <w:ind w:left="0"/>
        <w:jc w:val="both"/>
      </w:pPr>
      <w:r>
        <w:rPr>
          <w:rFonts w:ascii="Times New Roman"/>
          <w:b w:val="false"/>
          <w:i w:val="false"/>
          <w:color w:val="000000"/>
          <w:sz w:val="28"/>
        </w:rPr>
        <w:t>
      2) аллокирленбеген металл шоттардан тазартылған бағалы металдарды заттай нысанда алу;</w:t>
      </w:r>
    </w:p>
    <w:bookmarkEnd w:id="74"/>
    <w:bookmarkStart w:name="z79" w:id="75"/>
    <w:p>
      <w:pPr>
        <w:spacing w:after="0"/>
        <w:ind w:left="0"/>
        <w:jc w:val="both"/>
      </w:pPr>
      <w:r>
        <w:rPr>
          <w:rFonts w:ascii="Times New Roman"/>
          <w:b w:val="false"/>
          <w:i w:val="false"/>
          <w:color w:val="000000"/>
          <w:sz w:val="28"/>
        </w:rPr>
        <w:t>
      3) аллокирленбеген металл шоттағы тазартылған бағалы металдарды сатып алу-сату мәмілесін жасау нәтижесінде ақшаны беру немесе клиенттің банк шотына аудару жолымен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