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c3de" w14:textId="d0ac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жинақтаушы зейнетақы қорларының кастодиан-банктері есептілігінің тізбесін, нысандарын, мерзімдерін және оларды табыс 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27 тамыздағы № 228 қаулысы. Қазақстан Республикасының Әділет министрлігінде 2013 жылы 29 қазанда № 8860 тіркелді. Күші жойылды - Қазақстан Республикасы Ұлттық Банкі Басқармасының 2019 жылғы 28 қарашадағы № 211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ff0000"/>
          <w:sz w:val="28"/>
        </w:rPr>
        <w:t xml:space="preserve">
      Ескерту. Қаулының тақырыбы жаңа редакцияда – ҚР Ұлттық Банкі Басқармасының 30.07.2018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Қазақстан Республикасының заңдарына сәйкес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30.07.2018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ерікті жинақтаушы зейнетақы қорларының кастодиан-банктері есептілігінің тізбесі;</w:t>
      </w:r>
    </w:p>
    <w:bookmarkEnd w:id="2"/>
    <w:bookmarkStart w:name="z4"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ұлттық валютадағы инвестициялық шот бойынша зейнетақы активтерінің қозғалысы туралы есеп;</w:t>
      </w:r>
    </w:p>
    <w:bookmarkEnd w:id="3"/>
    <w:bookmarkStart w:name="z5"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шетел валютасындағы инвестициялық шот бойынша зейнетақы активтерінің қозғалысы туралы есеп;</w:t>
      </w:r>
    </w:p>
    <w:bookmarkEnd w:id="4"/>
    <w:bookmarkStart w:name="z6" w:id="5"/>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зейнетақы активтерінің инвестициялық портфелінің құрылымы туралы есеп;</w:t>
      </w:r>
    </w:p>
    <w:bookmarkEnd w:id="5"/>
    <w:bookmarkStart w:name="z7" w:id="6"/>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есептелген және төленген комиссиялық сыйақылар туралы есеп;</w:t>
      </w:r>
    </w:p>
    <w:bookmarkEnd w:id="6"/>
    <w:bookmarkStart w:name="z8" w:id="7"/>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Ерікті жинақтаушы зейнетақы қорларының кастодиан-банктерінің есептілікті ұсыну қағидалары бекітілсін.</w:t>
      </w:r>
    </w:p>
    <w:bookmarkEnd w:id="7"/>
    <w:bookmarkStart w:name="z9" w:id="8"/>
    <w:p>
      <w:pPr>
        <w:spacing w:after="0"/>
        <w:ind w:left="0"/>
        <w:jc w:val="both"/>
      </w:pPr>
      <w:r>
        <w:rPr>
          <w:rFonts w:ascii="Times New Roman"/>
          <w:b w:val="false"/>
          <w:i w:val="false"/>
          <w:color w:val="000000"/>
          <w:sz w:val="28"/>
        </w:rPr>
        <w:t>
      2. Ерікті жинақтаушы зейнетақы қорының кастодиан-банкі есептілікті ай сайын, есепті айдан кейінгі айдың бесінші жұмыс күнінен кешіктірмей, электрондық нысанда Қазақстан Республикасының Ұлттық Банкіне ұсынады.</w:t>
      </w:r>
    </w:p>
    <w:bookmarkEnd w:id="8"/>
    <w:bookmarkStart w:name="z10" w:id="9"/>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Статистика агенттігінің төрағасы</w:t>
      </w:r>
    </w:p>
    <w:p>
      <w:pPr>
        <w:spacing w:after="0"/>
        <w:ind w:left="0"/>
        <w:jc w:val="both"/>
      </w:pPr>
      <w:r>
        <w:rPr>
          <w:rFonts w:ascii="Times New Roman"/>
          <w:b w:val="false"/>
          <w:i w:val="false"/>
          <w:color w:val="000000"/>
          <w:sz w:val="28"/>
        </w:rPr>
        <w:t>
      Ә. Смайылов ____________________</w:t>
      </w:r>
    </w:p>
    <w:p>
      <w:pPr>
        <w:spacing w:after="0"/>
        <w:ind w:left="0"/>
        <w:jc w:val="both"/>
      </w:pPr>
      <w:r>
        <w:rPr>
          <w:rFonts w:ascii="Times New Roman"/>
          <w:b w:val="false"/>
          <w:i w:val="false"/>
          <w:color w:val="000000"/>
          <w:sz w:val="28"/>
        </w:rPr>
        <w:t>
      2013 жылғы 25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228 қаулысына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Ерікті жинақтаушы зейнетақы қорларының</w:t>
      </w:r>
      <w:r>
        <w:br/>
      </w:r>
      <w:r>
        <w:rPr>
          <w:rFonts w:ascii="Times New Roman"/>
          <w:b/>
          <w:i w:val="false"/>
          <w:color w:val="000000"/>
        </w:rPr>
        <w:t>кастодиан-банктері есептілігінің тізбесі</w:t>
      </w:r>
    </w:p>
    <w:bookmarkEnd w:id="10"/>
    <w:bookmarkStart w:name="z13" w:id="11"/>
    <w:p>
      <w:pPr>
        <w:spacing w:after="0"/>
        <w:ind w:left="0"/>
        <w:jc w:val="both"/>
      </w:pPr>
      <w:r>
        <w:rPr>
          <w:rFonts w:ascii="Times New Roman"/>
          <w:b w:val="false"/>
          <w:i w:val="false"/>
          <w:color w:val="000000"/>
          <w:sz w:val="28"/>
        </w:rPr>
        <w:t>
      Ерікті жинақтаушы зейнетақы қорларының кастодиан-банктері есептілігіне мыналар кіреді:</w:t>
      </w:r>
    </w:p>
    <w:bookmarkEnd w:id="11"/>
    <w:bookmarkStart w:name="z14" w:id="12"/>
    <w:p>
      <w:pPr>
        <w:spacing w:after="0"/>
        <w:ind w:left="0"/>
        <w:jc w:val="both"/>
      </w:pPr>
      <w:r>
        <w:rPr>
          <w:rFonts w:ascii="Times New Roman"/>
          <w:b w:val="false"/>
          <w:i w:val="false"/>
          <w:color w:val="000000"/>
          <w:sz w:val="28"/>
        </w:rPr>
        <w:t>
      1) ұлттық валютадағы инвестициялық шот бойынша зейнетақы активтерінің қозғалысы туралы есеп;</w:t>
      </w:r>
    </w:p>
    <w:bookmarkEnd w:id="12"/>
    <w:bookmarkStart w:name="z15" w:id="13"/>
    <w:p>
      <w:pPr>
        <w:spacing w:after="0"/>
        <w:ind w:left="0"/>
        <w:jc w:val="both"/>
      </w:pPr>
      <w:r>
        <w:rPr>
          <w:rFonts w:ascii="Times New Roman"/>
          <w:b w:val="false"/>
          <w:i w:val="false"/>
          <w:color w:val="000000"/>
          <w:sz w:val="28"/>
        </w:rPr>
        <w:t>
      2) шетел валютасындағы инвестициялық шот бойынша зейнетақы активтерінің қозғалысы туралы есеп;</w:t>
      </w:r>
    </w:p>
    <w:bookmarkEnd w:id="13"/>
    <w:bookmarkStart w:name="z16" w:id="14"/>
    <w:p>
      <w:pPr>
        <w:spacing w:after="0"/>
        <w:ind w:left="0"/>
        <w:jc w:val="both"/>
      </w:pPr>
      <w:r>
        <w:rPr>
          <w:rFonts w:ascii="Times New Roman"/>
          <w:b w:val="false"/>
          <w:i w:val="false"/>
          <w:color w:val="000000"/>
          <w:sz w:val="28"/>
        </w:rPr>
        <w:t>
      3) зейнетақы активтерінің инвестициялық портфелінің құрылымы туралы есеп;</w:t>
      </w:r>
    </w:p>
    <w:bookmarkEnd w:id="14"/>
    <w:bookmarkStart w:name="z17" w:id="15"/>
    <w:p>
      <w:pPr>
        <w:spacing w:after="0"/>
        <w:ind w:left="0"/>
        <w:jc w:val="both"/>
      </w:pPr>
      <w:r>
        <w:rPr>
          <w:rFonts w:ascii="Times New Roman"/>
          <w:b w:val="false"/>
          <w:i w:val="false"/>
          <w:color w:val="000000"/>
          <w:sz w:val="28"/>
        </w:rPr>
        <w:t>
      4) есептелген және төленген комиссиялық сыйақылар туралы есеп.</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228 қаулысына</w:t>
            </w:r>
            <w:r>
              <w:br/>
            </w:r>
            <w:r>
              <w:rPr>
                <w:rFonts w:ascii="Times New Roman"/>
                <w:b w:val="false"/>
                <w:i w:val="false"/>
                <w:color w:val="000000"/>
                <w:sz w:val="20"/>
              </w:rPr>
              <w:t>2-қосымша</w:t>
            </w:r>
          </w:p>
        </w:tc>
      </w:tr>
    </w:tbl>
    <w:bookmarkStart w:name="z19" w:id="16"/>
    <w:p>
      <w:pPr>
        <w:spacing w:after="0"/>
        <w:ind w:left="0"/>
        <w:jc w:val="left"/>
      </w:pPr>
      <w:r>
        <w:rPr>
          <w:rFonts w:ascii="Times New Roman"/>
          <w:b/>
          <w:i w:val="false"/>
          <w:color w:val="000000"/>
        </w:rPr>
        <w:t xml:space="preserve"> Әкімшілік деректерді жинауға арналған нысан  Ұлттық валютадағы инвестициялық шот бойынша зейнетақы активтерінің қозғалысы туралы есеп </w:t>
      </w:r>
      <w:r>
        <w:br/>
      </w:r>
      <w:r>
        <w:rPr>
          <w:rFonts w:ascii="Times New Roman"/>
          <w:b/>
          <w:i w:val="false"/>
          <w:color w:val="000000"/>
        </w:rPr>
        <w:t>Есепті кезең: 20__жылғы __________</w:t>
      </w:r>
    </w:p>
    <w:bookmarkEnd w:id="16"/>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30.07.2018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1- CUST_PA_KZT</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Ұсынатын: ерікті жинақтаушы зейнетақы қорының кастодиан-банкі </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 (кастодиан-банктің атауы) ___________________ (шоттың нөмірі) _____________________________________________________________ (ерікті жинақтаушы зейнетақы қорының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946"/>
        <w:gridCol w:w="946"/>
        <w:gridCol w:w="1998"/>
        <w:gridCol w:w="946"/>
        <w:gridCol w:w="1998"/>
        <w:gridCol w:w="1999"/>
        <w:gridCol w:w="1999"/>
      </w:tblGrid>
      <w:tr>
        <w:trPr>
          <w:trHeight w:val="30" w:hRule="atLeast"/>
        </w:trPr>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күні айы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басындағы қалдығы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зейнетақы қорларынан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алынған дивидендтер мен сыйақы</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сатудан және өтеуден түскен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зейнетақы шоттарына бөлінгендер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зейнетақы шоттарына бөлінгендер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0"/>
        <w:gridCol w:w="2354"/>
        <w:gridCol w:w="1420"/>
        <w:gridCol w:w="1420"/>
        <w:gridCol w:w="1424"/>
        <w:gridCol w:w="1420"/>
        <w:gridCol w:w="1421"/>
        <w:gridCol w:w="142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салымдар бойынша қайтару сомасы</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төлемдерінің шотынан қайтарулар</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өсімпұлдар/айыппұлдар</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сатудан түскен түсімдер</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есептелген сомалар</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алынған сыйақы (мүдде)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868"/>
        <w:gridCol w:w="868"/>
        <w:gridCol w:w="868"/>
        <w:gridCol w:w="869"/>
        <w:gridCol w:w="869"/>
        <w:gridCol w:w="871"/>
        <w:gridCol w:w="869"/>
        <w:gridCol w:w="869"/>
        <w:gridCol w:w="447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Шығынға жазулар</w:t>
            </w:r>
          </w:p>
        </w:tc>
        <w:tc>
          <w:tcPr>
            <w:tcW w:w="4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соңындағы қалдық ((2)+(16)-(25))</w:t>
            </w:r>
          </w:p>
        </w:tc>
      </w:tr>
      <w:tr>
        <w:trPr>
          <w:trHeight w:val="30" w:hRule="atLeast"/>
        </w:trPr>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шығыстары</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салымды орналастыру</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 шотына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есептелген сомаларды қайтару</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шығыстары</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шығынға жазу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 ақы активтерінен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валютадағы</w:t>
            </w:r>
            <w:r>
              <w:br/>
            </w:r>
            <w:r>
              <w:rPr>
                <w:rFonts w:ascii="Times New Roman"/>
                <w:b w:val="false"/>
                <w:i w:val="false"/>
                <w:color w:val="000000"/>
                <w:sz w:val="20"/>
              </w:rPr>
              <w:t>инвестициялық шот бойынша</w:t>
            </w:r>
            <w:r>
              <w:br/>
            </w:r>
            <w:r>
              <w:rPr>
                <w:rFonts w:ascii="Times New Roman"/>
                <w:b w:val="false"/>
                <w:i w:val="false"/>
                <w:color w:val="000000"/>
                <w:sz w:val="20"/>
              </w:rPr>
              <w:t>зейнетақы активтерінің</w:t>
            </w:r>
            <w:r>
              <w:br/>
            </w:r>
            <w:r>
              <w:rPr>
                <w:rFonts w:ascii="Times New Roman"/>
                <w:b w:val="false"/>
                <w:i w:val="false"/>
                <w:color w:val="000000"/>
                <w:sz w:val="20"/>
              </w:rPr>
              <w:t>қозғалысы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Ұлттық валютадағы инвестициялық шот бойынша зейнетақы активтерінің қозғалысы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"Ұлттық валютадағы инвестициялық шот бойынша зейнетақы активтерінің қозғалысы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p>
      <w:pPr>
        <w:spacing w:after="0"/>
        <w:ind w:left="0"/>
        <w:jc w:val="both"/>
      </w:pPr>
      <w:r>
        <w:rPr>
          <w:rFonts w:ascii="Times New Roman"/>
          <w:b w:val="false"/>
          <w:i w:val="false"/>
          <w:color w:val="000000"/>
          <w:sz w:val="28"/>
        </w:rPr>
        <w:t>
      3. Нысанды ерікті жинақтаушы зейнетақы қорларының кастодиан-банкі ай сайын жасайды және есепті кезеңнің соңындағы әрбір жеке жұмыс күні үшін толтырады. Нысандағы деректер теңгемен толтырылады.</w:t>
      </w:r>
    </w:p>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1-баған "жжжж.кк.аа" форматында көрсетіледі.</w:t>
      </w:r>
    </w:p>
    <w:p>
      <w:pPr>
        <w:spacing w:after="0"/>
        <w:ind w:left="0"/>
        <w:jc w:val="both"/>
      </w:pPr>
      <w:r>
        <w:rPr>
          <w:rFonts w:ascii="Times New Roman"/>
          <w:b w:val="false"/>
          <w:i w:val="false"/>
          <w:color w:val="000000"/>
          <w:sz w:val="28"/>
        </w:rPr>
        <w:t>
      6. Көрсетілуге жатпайтын сомалар түсіндірмелер енгізіле отырып 15 және 24-бағандарға енгізіледі.</w:t>
      </w:r>
    </w:p>
    <w:p>
      <w:pPr>
        <w:spacing w:after="0"/>
        <w:ind w:left="0"/>
        <w:jc w:val="both"/>
      </w:pPr>
      <w:r>
        <w:rPr>
          <w:rFonts w:ascii="Times New Roman"/>
          <w:b w:val="false"/>
          <w:i w:val="false"/>
          <w:color w:val="000000"/>
          <w:sz w:val="28"/>
        </w:rPr>
        <w:t>
      7. 3 және 4-бағандарда бірыңғай жинақтаушы зейнетақы қорынан, сондай-ақ ерікті жинақтаушы зейнетақы қорларынан аударымдардың сомасы көрсетіледі.</w:t>
      </w:r>
    </w:p>
    <w:p>
      <w:pPr>
        <w:spacing w:after="0"/>
        <w:ind w:left="0"/>
        <w:jc w:val="both"/>
      </w:pPr>
      <w:r>
        <w:rPr>
          <w:rFonts w:ascii="Times New Roman"/>
          <w:b w:val="false"/>
          <w:i w:val="false"/>
          <w:color w:val="000000"/>
          <w:sz w:val="28"/>
        </w:rPr>
        <w:t>
      8. 15-бағанды толтыру кезінде есептің нысанына алынған басқа да түсім көздерінің тізбесі қоса беріледі.</w:t>
      </w:r>
    </w:p>
    <w:p>
      <w:pPr>
        <w:spacing w:after="0"/>
        <w:ind w:left="0"/>
        <w:jc w:val="both"/>
      </w:pPr>
      <w:r>
        <w:rPr>
          <w:rFonts w:ascii="Times New Roman"/>
          <w:b w:val="false"/>
          <w:i w:val="false"/>
          <w:color w:val="000000"/>
          <w:sz w:val="28"/>
        </w:rPr>
        <w:t>
      9. 16-бағанда есепті кезеңнің әрбір жеке жұмыс күніндегі түсімдердің жиынтық сомалары көрсетіледі.</w:t>
      </w:r>
    </w:p>
    <w:p>
      <w:pPr>
        <w:spacing w:after="0"/>
        <w:ind w:left="0"/>
        <w:jc w:val="both"/>
      </w:pPr>
      <w:r>
        <w:rPr>
          <w:rFonts w:ascii="Times New Roman"/>
          <w:b w:val="false"/>
          <w:i w:val="false"/>
          <w:color w:val="000000"/>
          <w:sz w:val="28"/>
        </w:rPr>
        <w:t xml:space="preserve">
      10. 20 және 21-бағандарда ерікті жинақтаушы зейнетақы қорына төленген комиссиялық сыйақы сомалары көрсетіледі. </w:t>
      </w:r>
    </w:p>
    <w:p>
      <w:pPr>
        <w:spacing w:after="0"/>
        <w:ind w:left="0"/>
        <w:jc w:val="both"/>
      </w:pPr>
      <w:r>
        <w:rPr>
          <w:rFonts w:ascii="Times New Roman"/>
          <w:b w:val="false"/>
          <w:i w:val="false"/>
          <w:color w:val="000000"/>
          <w:sz w:val="28"/>
        </w:rPr>
        <w:t>
      11. 24-бағанды толтыру кезінде есептің нысанына зейнетақы активтерінің құнына қосылған басқа да шығыстар туралы мәліметтер қоса беріледі.</w:t>
      </w:r>
    </w:p>
    <w:p>
      <w:pPr>
        <w:spacing w:after="0"/>
        <w:ind w:left="0"/>
        <w:jc w:val="both"/>
      </w:pPr>
      <w:r>
        <w:rPr>
          <w:rFonts w:ascii="Times New Roman"/>
          <w:b w:val="false"/>
          <w:i w:val="false"/>
          <w:color w:val="000000"/>
          <w:sz w:val="28"/>
        </w:rPr>
        <w:t>
      12. 25-бағанда есепті кезеңнің әрбір жеке жұмыс күніндегі шығыстардың жиынтық сомасы көрсетіледі.</w:t>
      </w:r>
    </w:p>
    <w:p>
      <w:pPr>
        <w:spacing w:after="0"/>
        <w:ind w:left="0"/>
        <w:jc w:val="both"/>
      </w:pPr>
      <w:r>
        <w:rPr>
          <w:rFonts w:ascii="Times New Roman"/>
          <w:b w:val="false"/>
          <w:i w:val="false"/>
          <w:color w:val="000000"/>
          <w:sz w:val="28"/>
        </w:rPr>
        <w:t>
      13.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228 қаулысына</w:t>
            </w:r>
            <w:r>
              <w:br/>
            </w:r>
            <w:r>
              <w:rPr>
                <w:rFonts w:ascii="Times New Roman"/>
                <w:b w:val="false"/>
                <w:i w:val="false"/>
                <w:color w:val="000000"/>
                <w:sz w:val="20"/>
              </w:rPr>
              <w:t>3-қосымша</w:t>
            </w:r>
          </w:p>
        </w:tc>
      </w:tr>
    </w:tbl>
    <w:bookmarkStart w:name="z42" w:id="17"/>
    <w:p>
      <w:pPr>
        <w:spacing w:after="0"/>
        <w:ind w:left="0"/>
        <w:jc w:val="left"/>
      </w:pPr>
      <w:r>
        <w:rPr>
          <w:rFonts w:ascii="Times New Roman"/>
          <w:b/>
          <w:i w:val="false"/>
          <w:color w:val="000000"/>
        </w:rPr>
        <w:t xml:space="preserve"> Әкімшілік деректерді жинауға арналған нысан  Шетел валютасындағы инвестициялық шот бойынша зейнетақы активтерінің қозғалысы туралы есеп</w:t>
      </w:r>
      <w:r>
        <w:br/>
      </w:r>
      <w:r>
        <w:rPr>
          <w:rFonts w:ascii="Times New Roman"/>
          <w:b/>
          <w:i w:val="false"/>
          <w:color w:val="000000"/>
        </w:rPr>
        <w:t>Есепті кезең: 20__жылғы __________</w:t>
      </w:r>
    </w:p>
    <w:bookmarkEnd w:id="17"/>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30.07.2018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2- CUST_PA_FC</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Ұсынатын: ерікті жинақтаушы зейнетақы қорының кастодиан-банкі </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_____________________________ (кастодиан-банктің атауы) ______________ (шоттың нөмірі) _____________________________________________________________ (ерікті жинақтаушы зейнетақы қорының атауы) _________________________________ (шетел валютасының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921"/>
        <w:gridCol w:w="921"/>
        <w:gridCol w:w="971"/>
        <w:gridCol w:w="975"/>
        <w:gridCol w:w="1442"/>
        <w:gridCol w:w="1442"/>
        <w:gridCol w:w="922"/>
        <w:gridCol w:w="922"/>
        <w:gridCol w:w="1431"/>
        <w:gridCol w:w="1432"/>
      </w:tblGrid>
      <w:tr>
        <w:trPr>
          <w:trHeight w:val="3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күні айы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басындағы қалдығы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сатудан және өтеуден түскен түсімдер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алынған дивидендтер және сыйақы (мүдде)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 бойынша қайтару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 бойынша алынған сыйақы (мүдде)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2896"/>
        <w:gridCol w:w="1881"/>
        <w:gridCol w:w="1881"/>
        <w:gridCol w:w="1881"/>
        <w:gridCol w:w="188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шетел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шетел валютасын сатып алу бағамы бойынша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980"/>
        <w:gridCol w:w="981"/>
        <w:gridCol w:w="981"/>
        <w:gridCol w:w="981"/>
        <w:gridCol w:w="1510"/>
        <w:gridCol w:w="981"/>
        <w:gridCol w:w="981"/>
        <w:gridCol w:w="981"/>
        <w:gridCol w:w="981"/>
        <w:gridCol w:w="981"/>
        <w:gridCol w:w="98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Шығынға жазулар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соңындағы қалдық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салымға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шетел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шығынға жазулар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шетел валютасын сатып алу бағамы бойынша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 валютасындағы</w:t>
            </w:r>
            <w:r>
              <w:br/>
            </w:r>
            <w:r>
              <w:rPr>
                <w:rFonts w:ascii="Times New Roman"/>
                <w:b w:val="false"/>
                <w:i w:val="false"/>
                <w:color w:val="000000"/>
                <w:sz w:val="20"/>
              </w:rPr>
              <w:t>инвестициялық шот бойынша</w:t>
            </w:r>
            <w:r>
              <w:br/>
            </w:r>
            <w:r>
              <w:rPr>
                <w:rFonts w:ascii="Times New Roman"/>
                <w:b w:val="false"/>
                <w:i w:val="false"/>
                <w:color w:val="000000"/>
                <w:sz w:val="20"/>
              </w:rPr>
              <w:t>зейнетақы активтерінің</w:t>
            </w:r>
            <w:r>
              <w:br/>
            </w:r>
            <w:r>
              <w:rPr>
                <w:rFonts w:ascii="Times New Roman"/>
                <w:b w:val="false"/>
                <w:i w:val="false"/>
                <w:color w:val="000000"/>
                <w:sz w:val="20"/>
              </w:rPr>
              <w:t>қозғалысы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Шетел валютасындағы инвестициялық шот бойынша зейнетақы активтерінің қозғалысы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"Шетел валютасындағы инвестициялық шот бойынша зейнетақы активтерінің қозғалысы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p>
      <w:pPr>
        <w:spacing w:after="0"/>
        <w:ind w:left="0"/>
        <w:jc w:val="both"/>
      </w:pPr>
      <w:r>
        <w:rPr>
          <w:rFonts w:ascii="Times New Roman"/>
          <w:b w:val="false"/>
          <w:i w:val="false"/>
          <w:color w:val="000000"/>
          <w:sz w:val="28"/>
        </w:rPr>
        <w:t>
      3. Нысанды ерікті жинақтаушы зейнетақы қорының кастодиан-банкі ай сайын жасайды және есепті кезеңнің соңындағы әрбір жұмыс күні үшін толтырады. Нысандағы деректер теңгемен толтырылады.</w:t>
      </w:r>
    </w:p>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 шетел валютасындағы инвестициялық шот бойынша ақша бар болған және қозғалысы кезінде есепті кезеңдегі барлық позициялар бойынша жиынтық сомаларды көрсете отырып, өткен айдың әрбір жекелеген жұмыс күні үшін толтырылып, ұсынылады.</w:t>
      </w:r>
    </w:p>
    <w:p>
      <w:pPr>
        <w:spacing w:after="0"/>
        <w:ind w:left="0"/>
        <w:jc w:val="both"/>
      </w:pPr>
      <w:r>
        <w:rPr>
          <w:rFonts w:ascii="Times New Roman"/>
          <w:b w:val="false"/>
          <w:i w:val="false"/>
          <w:color w:val="000000"/>
          <w:sz w:val="28"/>
        </w:rPr>
        <w:t>
      6. 1-баған "жылы.күні.айы." форматында көрсетіледі.</w:t>
      </w:r>
    </w:p>
    <w:p>
      <w:pPr>
        <w:spacing w:after="0"/>
        <w:ind w:left="0"/>
        <w:jc w:val="both"/>
      </w:pPr>
      <w:r>
        <w:rPr>
          <w:rFonts w:ascii="Times New Roman"/>
          <w:b w:val="false"/>
          <w:i w:val="false"/>
          <w:color w:val="000000"/>
          <w:sz w:val="28"/>
        </w:rPr>
        <w:t>
      7. Көрсетілуге жатпайтын сомалар түсіндірмелер енгізіле отырып 14, 15, 24 және 25-бағандарға қосылады.</w:t>
      </w:r>
    </w:p>
    <w:p>
      <w:pPr>
        <w:spacing w:after="0"/>
        <w:ind w:left="0"/>
        <w:jc w:val="both"/>
      </w:pPr>
      <w:r>
        <w:rPr>
          <w:rFonts w:ascii="Times New Roman"/>
          <w:b w:val="false"/>
          <w:i w:val="false"/>
          <w:color w:val="000000"/>
          <w:sz w:val="28"/>
        </w:rPr>
        <w:t>
      8. Бірнеше шетел валюталары бар болған және қозғалысы кезінде Нысан әрбір шетел валютасы бойынша бөлек ұсынылады.</w:t>
      </w:r>
    </w:p>
    <w:p>
      <w:pPr>
        <w:spacing w:after="0"/>
        <w:ind w:left="0"/>
        <w:jc w:val="both"/>
      </w:pPr>
      <w:r>
        <w:rPr>
          <w:rFonts w:ascii="Times New Roman"/>
          <w:b w:val="false"/>
          <w:i w:val="false"/>
          <w:color w:val="000000"/>
          <w:sz w:val="28"/>
        </w:rPr>
        <w:t>
      9. 14 және 15-бағандарды толтыру кезінде алынған басқа да түсім көздерінің тізбесі қоса беріледі.</w:t>
      </w:r>
    </w:p>
    <w:p>
      <w:pPr>
        <w:spacing w:after="0"/>
        <w:ind w:left="0"/>
        <w:jc w:val="both"/>
      </w:pPr>
      <w:r>
        <w:rPr>
          <w:rFonts w:ascii="Times New Roman"/>
          <w:b w:val="false"/>
          <w:i w:val="false"/>
          <w:color w:val="000000"/>
          <w:sz w:val="28"/>
        </w:rPr>
        <w:t>
      10. 16 және 17-бағандар бойынша есепті кезеңнің әрбір жеке жұмыс күніндегі түсімдердің жиынтық сомалары толтырылады.</w:t>
      </w:r>
    </w:p>
    <w:p>
      <w:pPr>
        <w:spacing w:after="0"/>
        <w:ind w:left="0"/>
        <w:jc w:val="both"/>
      </w:pPr>
      <w:r>
        <w:rPr>
          <w:rFonts w:ascii="Times New Roman"/>
          <w:b w:val="false"/>
          <w:i w:val="false"/>
          <w:color w:val="000000"/>
          <w:sz w:val="28"/>
        </w:rPr>
        <w:t>
      11. 24 және 25-бағандарды толтыру кезінде зейнетақы активтерінің құнына қосылған басқа да шығыстар туралы мәліметтер қоса беріледі.</w:t>
      </w:r>
    </w:p>
    <w:p>
      <w:pPr>
        <w:spacing w:after="0"/>
        <w:ind w:left="0"/>
        <w:jc w:val="both"/>
      </w:pPr>
      <w:r>
        <w:rPr>
          <w:rFonts w:ascii="Times New Roman"/>
          <w:b w:val="false"/>
          <w:i w:val="false"/>
          <w:color w:val="000000"/>
          <w:sz w:val="28"/>
        </w:rPr>
        <w:t>
      12. 26 және 27-бағандар бойынша есепті кезеңнің әрбір жеке жұмыс күніндегі шығыстардың жиынтық сомасы толтырылады.</w:t>
      </w:r>
    </w:p>
    <w:p>
      <w:pPr>
        <w:spacing w:after="0"/>
        <w:ind w:left="0"/>
        <w:jc w:val="both"/>
      </w:pPr>
      <w:r>
        <w:rPr>
          <w:rFonts w:ascii="Times New Roman"/>
          <w:b w:val="false"/>
          <w:i w:val="false"/>
          <w:color w:val="000000"/>
          <w:sz w:val="28"/>
        </w:rPr>
        <w:t>
      13.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228 қаулысына</w:t>
            </w:r>
            <w:r>
              <w:br/>
            </w:r>
            <w:r>
              <w:rPr>
                <w:rFonts w:ascii="Times New Roman"/>
                <w:b w:val="false"/>
                <w:i w:val="false"/>
                <w:color w:val="000000"/>
                <w:sz w:val="20"/>
              </w:rPr>
              <w:t>4-қосымша</w:t>
            </w:r>
          </w:p>
        </w:tc>
      </w:tr>
    </w:tbl>
    <w:bookmarkStart w:name="z64" w:id="18"/>
    <w:p>
      <w:pPr>
        <w:spacing w:after="0"/>
        <w:ind w:left="0"/>
        <w:jc w:val="left"/>
      </w:pPr>
      <w:r>
        <w:rPr>
          <w:rFonts w:ascii="Times New Roman"/>
          <w:b/>
          <w:i w:val="false"/>
          <w:color w:val="000000"/>
        </w:rPr>
        <w:t xml:space="preserve"> Әкімшілік деректерді жинауға арналған нысан  Зейнетақы активтерінің инвестициялық портфелінің құрылымы туралы есеп</w:t>
      </w:r>
      <w:r>
        <w:br/>
      </w:r>
      <w:r>
        <w:rPr>
          <w:rFonts w:ascii="Times New Roman"/>
          <w:b/>
          <w:i w:val="false"/>
          <w:color w:val="000000"/>
        </w:rPr>
        <w:t>Есепті кезең: 20__жылғы __________</w:t>
      </w:r>
    </w:p>
    <w:bookmarkEnd w:id="18"/>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30.07.2018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3- CUST_SPPA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Ұсынатын: ерікті жинақтаушы зейнетақы қорының кастодиан-банкі </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_______________________________ (кастодиан-банктің атауы) _____________________________________________________ (ерікті жинақтаушы зейнетақы қорының атауы)</w:t>
      </w:r>
    </w:p>
    <w:p>
      <w:pPr>
        <w:spacing w:after="0"/>
        <w:ind w:left="0"/>
        <w:jc w:val="both"/>
      </w:pPr>
      <w:r>
        <w:rPr>
          <w:rFonts w:ascii="Times New Roman"/>
          <w:b w:val="false"/>
          <w:i w:val="false"/>
          <w:color w:val="000000"/>
          <w:sz w:val="28"/>
        </w:rPr>
        <w:t>
      1-кесте. Зейнетақы активтері есебінен сатып алынған бағалы қағаздар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1"/>
        <w:gridCol w:w="3416"/>
        <w:gridCol w:w="1280"/>
        <w:gridCol w:w="1281"/>
        <w:gridCol w:w="1281"/>
        <w:gridCol w:w="1281"/>
      </w:tblGrid>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бағалы қағаздары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тұлғалардың бағалы қағаздары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мемлекеттердің бағалы қағаздары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эмитенттерінің мемлекеттік емес бағалы қағаздары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568"/>
        <w:gridCol w:w="726"/>
        <w:gridCol w:w="881"/>
        <w:gridCol w:w="881"/>
        <w:gridCol w:w="881"/>
        <w:gridCol w:w="881"/>
        <w:gridCol w:w="882"/>
        <w:gridCol w:w="884"/>
        <w:gridCol w:w="882"/>
        <w:gridCol w:w="882"/>
        <w:gridCol w:w="1042"/>
        <w:gridCol w:w="882"/>
        <w:gridCol w:w="883"/>
      </w:tblGrid>
      <w:tr>
        <w:trPr>
          <w:trHeight w:val="30" w:hRule="atLeast"/>
        </w:trPr>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 сатып алу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қағаздадың санаты</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ағымдағы купондық мөлшерлеме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c>
          <w:tcPr>
            <w:tcW w:w="0" w:type="auto"/>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құнның валютасымен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құнның валютасымен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2-кесте. кері репо операциялары бойынша сатып алынған бағалы қағаздар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019"/>
        <w:gridCol w:w="1019"/>
        <w:gridCol w:w="1019"/>
        <w:gridCol w:w="1020"/>
        <w:gridCol w:w="2057"/>
        <w:gridCol w:w="1020"/>
        <w:gridCol w:w="1020"/>
        <w:gridCol w:w="1489"/>
        <w:gridCol w:w="1584"/>
      </w:tblGrid>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 (дана)</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құнның валютасы</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ашу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құнның валютасымен</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жабу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кірістілік мөлшерлемесі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құнның валютасымен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ашу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жабу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 Қазақстан Республикасының Ұлттық Банкіндегі және екінші деңгейдегі банктердегі салымдар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075"/>
        <w:gridCol w:w="1075"/>
        <w:gridCol w:w="1133"/>
        <w:gridCol w:w="1138"/>
        <w:gridCol w:w="1870"/>
        <w:gridCol w:w="1076"/>
        <w:gridCol w:w="1076"/>
        <w:gridCol w:w="1076"/>
        <w:gridCol w:w="1670"/>
      </w:tblGrid>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 жасау күні және нөмірі</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4-кесте. Тазартылған бағалы металдар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451"/>
        <w:gridCol w:w="1135"/>
        <w:gridCol w:w="1136"/>
        <w:gridCol w:w="1136"/>
        <w:gridCol w:w="1136"/>
        <w:gridCol w:w="1136"/>
        <w:gridCol w:w="1136"/>
        <w:gridCol w:w="1136"/>
        <w:gridCol w:w="1763"/>
      </w:tblGrid>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металдың атауы</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 унцияларының саны</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трой унциясын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5-кесте. Шартты талаптар (міндеттемелер)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1811"/>
        <w:gridCol w:w="987"/>
        <w:gridCol w:w="987"/>
        <w:gridCol w:w="987"/>
        <w:gridCol w:w="3639"/>
        <w:gridCol w:w="1263"/>
      </w:tblGrid>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құралының түрінің атауы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операцияларды жүзеге асыру күнгі талаптардың (міндеттемелердің) сомасы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ағымдағы құны</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шартты талаптар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шартты міндеттемелер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активтерінің</w:t>
            </w:r>
            <w:r>
              <w:br/>
            </w:r>
            <w:r>
              <w:rPr>
                <w:rFonts w:ascii="Times New Roman"/>
                <w:b w:val="false"/>
                <w:i w:val="false"/>
                <w:color w:val="000000"/>
                <w:sz w:val="20"/>
              </w:rPr>
              <w:t>инвестициялық портфелінің</w:t>
            </w:r>
            <w:r>
              <w:br/>
            </w:r>
            <w:r>
              <w:rPr>
                <w:rFonts w:ascii="Times New Roman"/>
                <w:b w:val="false"/>
                <w:i w:val="false"/>
                <w:color w:val="000000"/>
                <w:sz w:val="20"/>
              </w:rPr>
              <w:t>құрылымы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Зейнетақы активтерінің инвестициялық портфелінің құрылымы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"Зейнетақы активтерінің инвестициялық портфелінің құрылымы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p>
      <w:pPr>
        <w:spacing w:after="0"/>
        <w:ind w:left="0"/>
        <w:jc w:val="both"/>
      </w:pPr>
      <w:r>
        <w:rPr>
          <w:rFonts w:ascii="Times New Roman"/>
          <w:b w:val="false"/>
          <w:i w:val="false"/>
          <w:color w:val="000000"/>
          <w:sz w:val="28"/>
        </w:rPr>
        <w:t>
      3. Нысанды ерікті жинақтаушы зейнетақы қорының кастодиан-банкі ай сайын жасайды және есепті кезеңнің соңындағы әрбір жұмыс күні үшін толтырады. Нысандағы деректер теңгемен толтырылады.</w:t>
      </w:r>
    </w:p>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1-кесте бойынша:</w:t>
      </w:r>
    </w:p>
    <w:p>
      <w:pPr>
        <w:spacing w:after="0"/>
        <w:ind w:left="0"/>
        <w:jc w:val="both"/>
      </w:pPr>
      <w:r>
        <w:rPr>
          <w:rFonts w:ascii="Times New Roman"/>
          <w:b w:val="false"/>
          <w:i w:val="false"/>
          <w:color w:val="000000"/>
          <w:sz w:val="28"/>
        </w:rPr>
        <w:t>
      1) Нысанда бағалы қағаздар және эмитенттің эмиссиялық бағалы қағаздар бойынша міндеттемелері бойынша талап ету құқықтары бойынша деректер көрсетіледі;</w:t>
      </w:r>
    </w:p>
    <w:p>
      <w:pPr>
        <w:spacing w:after="0"/>
        <w:ind w:left="0"/>
        <w:jc w:val="both"/>
      </w:pPr>
      <w:r>
        <w:rPr>
          <w:rFonts w:ascii="Times New Roman"/>
          <w:b w:val="false"/>
          <w:i w:val="false"/>
          <w:color w:val="000000"/>
          <w:sz w:val="28"/>
        </w:rPr>
        <w:t>
      2) 2-бағанда бағалы қағаз эмитентінің атауы көрсетіледі;</w:t>
      </w:r>
    </w:p>
    <w:p>
      <w:pPr>
        <w:spacing w:after="0"/>
        <w:ind w:left="0"/>
        <w:jc w:val="both"/>
      </w:pPr>
      <w:r>
        <w:rPr>
          <w:rFonts w:ascii="Times New Roman"/>
          <w:b w:val="false"/>
          <w:i w:val="false"/>
          <w:color w:val="000000"/>
          <w:sz w:val="28"/>
        </w:rPr>
        <w:t>
      3) 3-бағанда ҚР МЖ 03-2007 экономикалық қызмет түрлерінің жалпы жіктеуіне сәйкес экономикалық қызмет түрі көрсетіледі. Бұл баған Қазақстан Республикасының резидент эмитенттерінің мемлекеттік емес бағалы қағаздары бойынша толтырылады;</w:t>
      </w:r>
    </w:p>
    <w:p>
      <w:pPr>
        <w:spacing w:after="0"/>
        <w:ind w:left="0"/>
        <w:jc w:val="both"/>
      </w:pPr>
      <w:r>
        <w:rPr>
          <w:rFonts w:ascii="Times New Roman"/>
          <w:b w:val="false"/>
          <w:i w:val="false"/>
          <w:color w:val="000000"/>
          <w:sz w:val="28"/>
        </w:rPr>
        <w:t>
      4) 5-бағанда бағалы қағаздың типі көрсетіле отырып оның түрі көрсетіледі;</w:t>
      </w:r>
    </w:p>
    <w:p>
      <w:pPr>
        <w:spacing w:after="0"/>
        <w:ind w:left="0"/>
        <w:jc w:val="both"/>
      </w:pPr>
      <w:r>
        <w:rPr>
          <w:rFonts w:ascii="Times New Roman"/>
          <w:b w:val="false"/>
          <w:i w:val="false"/>
          <w:color w:val="000000"/>
          <w:sz w:val="28"/>
        </w:rPr>
        <w:t>
      5) 6-бағанда бағалы қағаздың сәйкестендіру нөмірі, эмитенттің айналыс мерзімі аяқталған және эмитент оларды өтеу міндеттемелерін орындамаған эмиссиялық бағалы қағаздар бойынша міндеттемелері жөніндегі талап ету құқықтарына қатысты – талап ету құқықтарының сәйкестендіргіші көрсетіледі;</w:t>
      </w:r>
    </w:p>
    <w:p>
      <w:pPr>
        <w:spacing w:after="0"/>
        <w:ind w:left="0"/>
        <w:jc w:val="both"/>
      </w:pPr>
      <w:r>
        <w:rPr>
          <w:rFonts w:ascii="Times New Roman"/>
          <w:b w:val="false"/>
          <w:i w:val="false"/>
          <w:color w:val="000000"/>
          <w:sz w:val="28"/>
        </w:rPr>
        <w:t>
      6) 7-бағанда сатып алынған бағалы қағаздардың саны көрсетіледі;</w:t>
      </w:r>
    </w:p>
    <w:p>
      <w:pPr>
        <w:spacing w:after="0"/>
        <w:ind w:left="0"/>
        <w:jc w:val="both"/>
      </w:pPr>
      <w:r>
        <w:rPr>
          <w:rFonts w:ascii="Times New Roman"/>
          <w:b w:val="false"/>
          <w:i w:val="false"/>
          <w:color w:val="000000"/>
          <w:sz w:val="28"/>
        </w:rPr>
        <w:t>
      7) 8 және 10-бағандарда валюта кодтары "Валюталар мен қорларды көрсетуге арналған кодтар" ҚР ҰЖ 07 ISO 4217-2012 Қазақстан Республикасының ұлттық жіктеушісіне сәйкес көрсетіледі;</w:t>
      </w:r>
    </w:p>
    <w:p>
      <w:pPr>
        <w:spacing w:after="0"/>
        <w:ind w:left="0"/>
        <w:jc w:val="both"/>
      </w:pPr>
      <w:r>
        <w:rPr>
          <w:rFonts w:ascii="Times New Roman"/>
          <w:b w:val="false"/>
          <w:i w:val="false"/>
          <w:color w:val="000000"/>
          <w:sz w:val="28"/>
        </w:rPr>
        <w:t>
      8) 9-бағанда облигациялар бойынша купондық облигация бойынша пайызбен көрсетілген сыйақы есептелетін облигацияның құнының оны шығару кезінде айқындалған ақшалай көрсеткіші, сондай-ақ облигацияны өтеу кезінде құстаушыға төленетін сома көрсетіледі. Сома шығарылымының валютасымен көрсетіледі;</w:t>
      </w:r>
    </w:p>
    <w:p>
      <w:pPr>
        <w:spacing w:after="0"/>
        <w:ind w:left="0"/>
        <w:jc w:val="both"/>
      </w:pPr>
      <w:r>
        <w:rPr>
          <w:rFonts w:ascii="Times New Roman"/>
          <w:b w:val="false"/>
          <w:i w:val="false"/>
          <w:color w:val="000000"/>
          <w:sz w:val="28"/>
        </w:rPr>
        <w:t>
      9) 11 және 12-бағандарда бастапқы құжатта көрсетілген баға көрсетіледі, ол мәміленің жүзеге асырылғанын растайды (биржалық куәлік, брокердің (дилердің) есебі, Халықаралық банкаралық ақпарат аудару және төлемдер жүргізу жүйесі (SWIFT жүйесі) бойынша алынған растама). Сатып алынған бағалы қағаздарға шетел валютасымен ақы төлеген жағдайда бірмезгілде ұлттық валюта – теңгедегі баламасы 12-бағанда көрсетіле отырып, 11-баған толтырылады, сатып алынған бағалы қағаздар ұлттық валютамен төлеген жағдайда 11-баған толтырылады;</w:t>
      </w:r>
    </w:p>
    <w:p>
      <w:pPr>
        <w:spacing w:after="0"/>
        <w:ind w:left="0"/>
        <w:jc w:val="both"/>
      </w:pPr>
      <w:r>
        <w:rPr>
          <w:rFonts w:ascii="Times New Roman"/>
          <w:b w:val="false"/>
          <w:i w:val="false"/>
          <w:color w:val="000000"/>
          <w:sz w:val="28"/>
        </w:rPr>
        <w:t>
      10) 13-бағанда бастапқы тану күні бухгалтерлік есепте көрсетіледі;</w:t>
      </w:r>
    </w:p>
    <w:p>
      <w:pPr>
        <w:spacing w:after="0"/>
        <w:ind w:left="0"/>
        <w:jc w:val="both"/>
      </w:pPr>
      <w:r>
        <w:rPr>
          <w:rFonts w:ascii="Times New Roman"/>
          <w:b w:val="false"/>
          <w:i w:val="false"/>
          <w:color w:val="000000"/>
          <w:sz w:val="28"/>
        </w:rPr>
        <w:t>
      11) 14-бағанда борыштық бағалы қағаздарды өтеу мерзімі көрсетіледі;</w:t>
      </w:r>
    </w:p>
    <w:p>
      <w:pPr>
        <w:spacing w:after="0"/>
        <w:ind w:left="0"/>
        <w:jc w:val="both"/>
      </w:pPr>
      <w:r>
        <w:rPr>
          <w:rFonts w:ascii="Times New Roman"/>
          <w:b w:val="false"/>
          <w:i w:val="false"/>
          <w:color w:val="000000"/>
          <w:sz w:val="28"/>
        </w:rPr>
        <w:t>
      12) 15-бағанда қаржы құралдарының сатып алуға тікелей байланысты шығыстарды қоса алғанда, агенттерге, консультанттарға, брокерлерге (дилерлерге) төленген сыйақыны және комиссияны, қор биржаларының алымдарын, сондай-ақ аудару бойынша банктік қызметті қоса алғанда және сатып алушының сатушыға төлеген пайыздың шамасына азайтылған (мұндай болған кезде) сатып алу құны көрсетіледі;</w:t>
      </w:r>
    </w:p>
    <w:p>
      <w:pPr>
        <w:spacing w:after="0"/>
        <w:ind w:left="0"/>
        <w:jc w:val="both"/>
      </w:pPr>
      <w:r>
        <w:rPr>
          <w:rFonts w:ascii="Times New Roman"/>
          <w:b w:val="false"/>
          <w:i w:val="false"/>
          <w:color w:val="000000"/>
          <w:sz w:val="28"/>
        </w:rPr>
        <w:t>
      13) 16-бағанда бағалы қағаздардың бухгалтерлік есепте көрсетілген құны көрсетіледі;</w:t>
      </w:r>
    </w:p>
    <w:p>
      <w:pPr>
        <w:spacing w:after="0"/>
        <w:ind w:left="0"/>
        <w:jc w:val="both"/>
      </w:pPr>
      <w:r>
        <w:rPr>
          <w:rFonts w:ascii="Times New Roman"/>
          <w:b w:val="false"/>
          <w:i w:val="false"/>
          <w:color w:val="000000"/>
          <w:sz w:val="28"/>
        </w:rPr>
        <w:t>
      14) 19-бағанда "әділ құны бойынша бағаланатын", "амортизацияланған құны бойынша бағаланатын" бағалы қағаздың санаты көрсетіледі;</w:t>
      </w:r>
    </w:p>
    <w:p>
      <w:pPr>
        <w:spacing w:after="0"/>
        <w:ind w:left="0"/>
        <w:jc w:val="both"/>
      </w:pPr>
      <w:r>
        <w:rPr>
          <w:rFonts w:ascii="Times New Roman"/>
          <w:b w:val="false"/>
          <w:i w:val="false"/>
          <w:color w:val="000000"/>
          <w:sz w:val="28"/>
        </w:rPr>
        <w:t>
      15) 20-бағанда борыштық қаржы құралдары бойынша Нысан ұсынылған күнгі купондық мөлшерлеме көрсетіледі.</w:t>
      </w:r>
    </w:p>
    <w:p>
      <w:pPr>
        <w:spacing w:after="0"/>
        <w:ind w:left="0"/>
        <w:jc w:val="both"/>
      </w:pPr>
      <w:r>
        <w:rPr>
          <w:rFonts w:ascii="Times New Roman"/>
          <w:b w:val="false"/>
          <w:i w:val="false"/>
          <w:color w:val="000000"/>
          <w:sz w:val="28"/>
        </w:rPr>
        <w:t>
      6. 2-кесте бойынша:</w:t>
      </w:r>
    </w:p>
    <w:p>
      <w:pPr>
        <w:spacing w:after="0"/>
        <w:ind w:left="0"/>
        <w:jc w:val="both"/>
      </w:pPr>
      <w:r>
        <w:rPr>
          <w:rFonts w:ascii="Times New Roman"/>
          <w:b w:val="false"/>
          <w:i w:val="false"/>
          <w:color w:val="000000"/>
          <w:sz w:val="28"/>
        </w:rPr>
        <w:t>
      1) 4-бағанда бағалы қағаздың типі көрсетіле отырып оның түрі көрсетіледі;</w:t>
      </w:r>
    </w:p>
    <w:p>
      <w:pPr>
        <w:spacing w:after="0"/>
        <w:ind w:left="0"/>
        <w:jc w:val="both"/>
      </w:pPr>
      <w:r>
        <w:rPr>
          <w:rFonts w:ascii="Times New Roman"/>
          <w:b w:val="false"/>
          <w:i w:val="false"/>
          <w:color w:val="000000"/>
          <w:sz w:val="28"/>
        </w:rPr>
        <w:t>
      2) 6-бағанда сатып алынған бағалы қағаздардың саны көрсетіледі;</w:t>
      </w:r>
    </w:p>
    <w:p>
      <w:pPr>
        <w:spacing w:after="0"/>
        <w:ind w:left="0"/>
        <w:jc w:val="both"/>
      </w:pPr>
      <w:r>
        <w:rPr>
          <w:rFonts w:ascii="Times New Roman"/>
          <w:b w:val="false"/>
          <w:i w:val="false"/>
          <w:color w:val="000000"/>
          <w:sz w:val="28"/>
        </w:rPr>
        <w:t>
      3) 7 және 8-бағандарда валюта кодтары "Валюталар мен қорларды көрсетуге арналған кодтар" ҚР ҰЖ 07 ISO 4217-2012 Қазақстан Республикасының ұлттық жіктеушісіне сәйкес көрсетіледі;</w:t>
      </w:r>
    </w:p>
    <w:p>
      <w:pPr>
        <w:spacing w:after="0"/>
        <w:ind w:left="0"/>
        <w:jc w:val="both"/>
      </w:pPr>
      <w:r>
        <w:rPr>
          <w:rFonts w:ascii="Times New Roman"/>
          <w:b w:val="false"/>
          <w:i w:val="false"/>
          <w:color w:val="000000"/>
          <w:sz w:val="28"/>
        </w:rPr>
        <w:t>
      4) 9 және 10-бағандарда кері репо операцияларын жүзеге асыруды растайтын бастапқы құжатта көрсетілген баға үтірден кейін төрт белгіге дейінгі дәлдікпен көрсетіледі. Сатып алынған бағалы қағаздар шетел валютасымен төлеген жағдайда, бір мезгілде ұлттық валюта - теңгедегі баламасын 9 және 11-бағандарда көрсете отырып, 10 және 12-бағандар толтырылады, сатып алынған бағалы қағаздар ұлттық валюта - теңгемен төлеген жағдайда, 9 және 11-бағандар толтырылады;</w:t>
      </w:r>
    </w:p>
    <w:p>
      <w:pPr>
        <w:spacing w:after="0"/>
        <w:ind w:left="0"/>
        <w:jc w:val="both"/>
      </w:pPr>
      <w:r>
        <w:rPr>
          <w:rFonts w:ascii="Times New Roman"/>
          <w:b w:val="false"/>
          <w:i w:val="false"/>
          <w:color w:val="000000"/>
          <w:sz w:val="28"/>
        </w:rPr>
        <w:t>
      5) 15-бағанда бухгалтерлік есепте көрсетілген ағымдағы құн көрсетіледі.</w:t>
      </w:r>
    </w:p>
    <w:p>
      <w:pPr>
        <w:spacing w:after="0"/>
        <w:ind w:left="0"/>
        <w:jc w:val="both"/>
      </w:pPr>
      <w:r>
        <w:rPr>
          <w:rFonts w:ascii="Times New Roman"/>
          <w:b w:val="false"/>
          <w:i w:val="false"/>
          <w:color w:val="000000"/>
          <w:sz w:val="28"/>
        </w:rPr>
        <w:t>
      7. 3-кесте бойынша:</w:t>
      </w:r>
    </w:p>
    <w:p>
      <w:pPr>
        <w:spacing w:after="0"/>
        <w:ind w:left="0"/>
        <w:jc w:val="both"/>
      </w:pPr>
      <w:r>
        <w:rPr>
          <w:rFonts w:ascii="Times New Roman"/>
          <w:b w:val="false"/>
          <w:i w:val="false"/>
          <w:color w:val="000000"/>
          <w:sz w:val="28"/>
        </w:rPr>
        <w:t>
      1) 3-бағанда валюта кодтары "Валюталар мен қорларды көрсетуге арналған кодтар" ҚР ҰЖ 07 ISO 4217-2012 Қазақстан Республикасының ұлттық жіктеушісіне сәйкес көрсетіледі;</w:t>
      </w:r>
    </w:p>
    <w:p>
      <w:pPr>
        <w:spacing w:after="0"/>
        <w:ind w:left="0"/>
        <w:jc w:val="both"/>
      </w:pPr>
      <w:r>
        <w:rPr>
          <w:rFonts w:ascii="Times New Roman"/>
          <w:b w:val="false"/>
          <w:i w:val="false"/>
          <w:color w:val="000000"/>
          <w:sz w:val="28"/>
        </w:rPr>
        <w:t>
      2) 6-бағанда банктік салым шарты бойынша салым мерзімі көрсетіледі, салымның мерзімі ұзартылған кезде мерзім ұзарту ескеріле отырып көрсетіледі;</w:t>
      </w:r>
    </w:p>
    <w:p>
      <w:pPr>
        <w:spacing w:after="0"/>
        <w:ind w:left="0"/>
        <w:jc w:val="both"/>
      </w:pPr>
      <w:r>
        <w:rPr>
          <w:rFonts w:ascii="Times New Roman"/>
          <w:b w:val="false"/>
          <w:i w:val="false"/>
          <w:color w:val="000000"/>
          <w:sz w:val="28"/>
        </w:rPr>
        <w:t>
      3) 7 және 8-бағандарда жинақталған сыйақы төлеу мерзімділігі және күні банктік салым шартының талаптарына сәйкес көрсетіледі;</w:t>
      </w:r>
    </w:p>
    <w:p>
      <w:pPr>
        <w:spacing w:after="0"/>
        <w:ind w:left="0"/>
        <w:jc w:val="both"/>
      </w:pPr>
      <w:r>
        <w:rPr>
          <w:rFonts w:ascii="Times New Roman"/>
          <w:b w:val="false"/>
          <w:i w:val="false"/>
          <w:color w:val="000000"/>
          <w:sz w:val="28"/>
        </w:rPr>
        <w:t>
      4) 11 және 12-бағандарда зейнетақы активтерінің Қазақстан Республикасының Ұлттық Банкіндегі және екінші деңгейдегі банктердегі салымға орналастыру сомасы көрсетіледі. Зейнетақы активтерін ұлттық валютадағы салымға орналастырған жағдайда 11-баған толтырылады;</w:t>
      </w:r>
    </w:p>
    <w:p>
      <w:pPr>
        <w:spacing w:after="0"/>
        <w:ind w:left="0"/>
        <w:jc w:val="both"/>
      </w:pPr>
      <w:r>
        <w:rPr>
          <w:rFonts w:ascii="Times New Roman"/>
          <w:b w:val="false"/>
          <w:i w:val="false"/>
          <w:color w:val="000000"/>
          <w:sz w:val="28"/>
        </w:rPr>
        <w:t>
      5) кесте салымдар сомасын көрсете отырып, әрбір банк бойынша және салымның әрбір валютасы бойынша жеке толтырылады.</w:t>
      </w:r>
    </w:p>
    <w:p>
      <w:pPr>
        <w:spacing w:after="0"/>
        <w:ind w:left="0"/>
        <w:jc w:val="both"/>
      </w:pPr>
      <w:r>
        <w:rPr>
          <w:rFonts w:ascii="Times New Roman"/>
          <w:b w:val="false"/>
          <w:i w:val="false"/>
          <w:color w:val="000000"/>
          <w:sz w:val="28"/>
        </w:rPr>
        <w:t>
      8. 4-кесте бойынша:</w:t>
      </w:r>
    </w:p>
    <w:p>
      <w:pPr>
        <w:spacing w:after="0"/>
        <w:ind w:left="0"/>
        <w:jc w:val="both"/>
      </w:pPr>
      <w:r>
        <w:rPr>
          <w:rFonts w:ascii="Times New Roman"/>
          <w:b w:val="false"/>
          <w:i w:val="false"/>
          <w:color w:val="000000"/>
          <w:sz w:val="28"/>
        </w:rPr>
        <w:t>
      1) 4-бағанда валюта кодтары "Валюталар мен қорларды көрсетуге арналған кодтар" ҚР ҰЖ 07 ISO 4217-2012 Қазақстан Республикасының ұлттық жіктеушісіне сәйкес көрсетіледі;</w:t>
      </w:r>
    </w:p>
    <w:p>
      <w:pPr>
        <w:spacing w:after="0"/>
        <w:ind w:left="0"/>
        <w:jc w:val="both"/>
      </w:pPr>
      <w:r>
        <w:rPr>
          <w:rFonts w:ascii="Times New Roman"/>
          <w:b w:val="false"/>
          <w:i w:val="false"/>
          <w:color w:val="000000"/>
          <w:sz w:val="28"/>
        </w:rPr>
        <w:t>
      2) 5 және 7-бағандарда баға және сатып алу құны мәміле жасалған күні қалыптасқан валюталарды айырбастаудың нарықтық бағамы бойынша көрсетіледі, 10-бағанда сома есепті күні қалыптасқан валюталарды айырбастаудың нарықтық бағамы бойынша көрсетіледі. Ұлттық валютадағы тазартылған бағалы металдар сатып алынған жағдайда 5, 7 және 9-бағандар толтырылады;</w:t>
      </w:r>
    </w:p>
    <w:p>
      <w:pPr>
        <w:spacing w:after="0"/>
        <w:ind w:left="0"/>
        <w:jc w:val="both"/>
      </w:pPr>
      <w:r>
        <w:rPr>
          <w:rFonts w:ascii="Times New Roman"/>
          <w:b w:val="false"/>
          <w:i w:val="false"/>
          <w:color w:val="000000"/>
          <w:sz w:val="28"/>
        </w:rPr>
        <w:t>
      3) 9-бағанда бухгалтерлік есепте көрсетілген ағымдағы құн көрсетіледі.</w:t>
      </w:r>
    </w:p>
    <w:p>
      <w:pPr>
        <w:spacing w:after="0"/>
        <w:ind w:left="0"/>
        <w:jc w:val="both"/>
      </w:pPr>
      <w:r>
        <w:rPr>
          <w:rFonts w:ascii="Times New Roman"/>
          <w:b w:val="false"/>
          <w:i w:val="false"/>
          <w:color w:val="000000"/>
          <w:sz w:val="28"/>
        </w:rPr>
        <w:t>
      9. 5-кесте:</w:t>
      </w:r>
    </w:p>
    <w:p>
      <w:pPr>
        <w:spacing w:after="0"/>
        <w:ind w:left="0"/>
        <w:jc w:val="both"/>
      </w:pPr>
      <w:r>
        <w:rPr>
          <w:rFonts w:ascii="Times New Roman"/>
          <w:b w:val="false"/>
          <w:i w:val="false"/>
          <w:color w:val="000000"/>
          <w:sz w:val="28"/>
        </w:rPr>
        <w:t>
      1) 3-бағанда туынды қаржы құралының базалық активі (бағалы қағаздардың және оның эмитентінің атауы, валюта, пайыздық мөлшерлеме, тауар және басқа да базалық активтер) көрсетіледі;</w:t>
      </w:r>
    </w:p>
    <w:p>
      <w:pPr>
        <w:spacing w:after="0"/>
        <w:ind w:left="0"/>
        <w:jc w:val="both"/>
      </w:pPr>
      <w:r>
        <w:rPr>
          <w:rFonts w:ascii="Times New Roman"/>
          <w:b w:val="false"/>
          <w:i w:val="false"/>
          <w:color w:val="000000"/>
          <w:sz w:val="28"/>
        </w:rPr>
        <w:t>
      2) 4-бағанда мәміле валютасы көрсетіледі. Валюта кодтары "Валюталар мен қорларды көрсетуге арналған кодтар" ҚР ҰЖ 07 ISO 4217-2012 Қазақстан Республикасының ұлттық жіктеушісіне сәйкес көрсетіледі;</w:t>
      </w:r>
    </w:p>
    <w:p>
      <w:pPr>
        <w:spacing w:after="0"/>
        <w:ind w:left="0"/>
        <w:jc w:val="both"/>
      </w:pPr>
      <w:r>
        <w:rPr>
          <w:rFonts w:ascii="Times New Roman"/>
          <w:b w:val="false"/>
          <w:i w:val="false"/>
          <w:color w:val="000000"/>
          <w:sz w:val="28"/>
        </w:rPr>
        <w:t>
      3) 5-баған туынды қаржы құралының базалық активі бағалы қағаз болып табылған жағдайда толтырылады;</w:t>
      </w:r>
    </w:p>
    <w:p>
      <w:pPr>
        <w:spacing w:after="0"/>
        <w:ind w:left="0"/>
        <w:jc w:val="both"/>
      </w:pPr>
      <w:r>
        <w:rPr>
          <w:rFonts w:ascii="Times New Roman"/>
          <w:b w:val="false"/>
          <w:i w:val="false"/>
          <w:color w:val="000000"/>
          <w:sz w:val="28"/>
        </w:rPr>
        <w:t xml:space="preserve">
      4) 6-бағанда шартты талаптар мен міндеттемелердің туынды қаржы құралдарымен операциялар жүргізу кезінде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нұсқаулықты бекіту туралы" Қазақстан Республикасы Ұлттық Банкі Басқармасының 2011 жылғы 1 шілдедегі № 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7118 болып тіркелген) сәйкес қалыптастырылған сомасы көрсетіледі;</w:t>
      </w:r>
    </w:p>
    <w:p>
      <w:pPr>
        <w:spacing w:after="0"/>
        <w:ind w:left="0"/>
        <w:jc w:val="both"/>
      </w:pPr>
      <w:r>
        <w:rPr>
          <w:rFonts w:ascii="Times New Roman"/>
          <w:b w:val="false"/>
          <w:i w:val="false"/>
          <w:color w:val="000000"/>
          <w:sz w:val="28"/>
        </w:rPr>
        <w:t>
      5) 7-бағанда туынды қаржы құралының нарықтық құны (алмастыру құны) көрсетіледі, ол:</w:t>
      </w:r>
    </w:p>
    <w:p>
      <w:pPr>
        <w:spacing w:after="0"/>
        <w:ind w:left="0"/>
        <w:jc w:val="both"/>
      </w:pPr>
      <w:r>
        <w:rPr>
          <w:rFonts w:ascii="Times New Roman"/>
          <w:b w:val="false"/>
          <w:i w:val="false"/>
          <w:color w:val="000000"/>
          <w:sz w:val="28"/>
        </w:rPr>
        <w:t>
      сатып алуға мәмілелер бойынша – туынды қаржы құралының ағымды нарықтық құнының осы туынды қаржы құралының (шартты талаптар) номиналды келісімшарттық құнынан асып түсу мәнін, туынды қаржы құралының номиналды келісімшарттық құнының осы туынды қаржы құралының (шартты міндеттемелер) ағымдағы нарықтық құнынан асып түсу мәнін;</w:t>
      </w:r>
    </w:p>
    <w:p>
      <w:pPr>
        <w:spacing w:after="0"/>
        <w:ind w:left="0"/>
        <w:jc w:val="both"/>
      </w:pPr>
      <w:r>
        <w:rPr>
          <w:rFonts w:ascii="Times New Roman"/>
          <w:b w:val="false"/>
          <w:i w:val="false"/>
          <w:color w:val="000000"/>
          <w:sz w:val="28"/>
        </w:rPr>
        <w:t>
      сатуға мәмілелер бойынша – туынды қаржы құралының номиналды келісімшарттық құнының осы туынды қаржы құралының (шартты талаптар) ағымдағы нарықтық құнынан асып түсу мәнін, туынды қаржы құралының ағымды нарықтық құнының осы туынды қаржы құралының (шартты міндеттемелер) номиналды келісімшарттық құнынан асып түсу мәнін білдіреді.</w:t>
      </w:r>
    </w:p>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228 қаулысына</w:t>
            </w:r>
            <w:r>
              <w:br/>
            </w:r>
            <w:r>
              <w:rPr>
                <w:rFonts w:ascii="Times New Roman"/>
                <w:b w:val="false"/>
                <w:i w:val="false"/>
                <w:color w:val="000000"/>
                <w:sz w:val="20"/>
              </w:rPr>
              <w:t>5-қосымша</w:t>
            </w:r>
          </w:p>
        </w:tc>
      </w:tr>
    </w:tbl>
    <w:bookmarkStart w:name="z126" w:id="19"/>
    <w:p>
      <w:pPr>
        <w:spacing w:after="0"/>
        <w:ind w:left="0"/>
        <w:jc w:val="left"/>
      </w:pPr>
      <w:r>
        <w:rPr>
          <w:rFonts w:ascii="Times New Roman"/>
          <w:b/>
          <w:i w:val="false"/>
          <w:color w:val="000000"/>
        </w:rPr>
        <w:t xml:space="preserve"> Әкімшілік деректерді жинауға арналған нысан  Есептелген және төленген комиссиялық сыйақылар туралы есеп</w:t>
      </w:r>
      <w:r>
        <w:br/>
      </w:r>
      <w:r>
        <w:rPr>
          <w:rFonts w:ascii="Times New Roman"/>
          <w:b/>
          <w:i w:val="false"/>
          <w:color w:val="000000"/>
        </w:rPr>
        <w:t>Есепті кезең: 20__жылғы __________</w:t>
      </w:r>
    </w:p>
    <w:bookmarkEnd w:id="19"/>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30.07.2018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4- CUST_REWARD</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Ұсынатын: ерікті жинақтаушы зейнетақы қорының кастодиан-банкі </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_______________________________ (кастодиан-банктің атауы) _____________________________________________________________ (ерікті жинақтаушы зейнетақы қорының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күні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Есептелген және төленген</w:t>
            </w:r>
            <w:r>
              <w:br/>
            </w:r>
            <w:r>
              <w:rPr>
                <w:rFonts w:ascii="Times New Roman"/>
                <w:b w:val="false"/>
                <w:i w:val="false"/>
                <w:color w:val="000000"/>
                <w:sz w:val="20"/>
              </w:rPr>
              <w:t>комиссиялық сыйақылар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Есептелген және төленген комиссиялық сыйақылар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"Есептелген және төленген комиссиялық сыйақылар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p>
      <w:pPr>
        <w:spacing w:after="0"/>
        <w:ind w:left="0"/>
        <w:jc w:val="both"/>
      </w:pPr>
      <w:r>
        <w:rPr>
          <w:rFonts w:ascii="Times New Roman"/>
          <w:b w:val="false"/>
          <w:i w:val="false"/>
          <w:color w:val="000000"/>
          <w:sz w:val="28"/>
        </w:rPr>
        <w:t>
      3. Ерікті жинақтаушы зейнетақы қорларының кастодиан-банкі нысанды ай сайын жасайды және есепті кезеңнің соңындағы әрбір жұмыс күні үшін толтырады. Нысанның деректері теңгемен толтырылады.</w:t>
      </w:r>
    </w:p>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1-бағанда есепті айдың жеке жұмыс күні "жылы.күні.айы." форматында көрсетіледі.</w:t>
      </w:r>
    </w:p>
    <w:p>
      <w:pPr>
        <w:spacing w:after="0"/>
        <w:ind w:left="0"/>
        <w:jc w:val="both"/>
      </w:pPr>
      <w:r>
        <w:rPr>
          <w:rFonts w:ascii="Times New Roman"/>
          <w:b w:val="false"/>
          <w:i w:val="false"/>
          <w:color w:val="000000"/>
          <w:sz w:val="28"/>
        </w:rPr>
        <w:t>
      6. 2 және 3-бағандарда есептелген комиссиялық сыйақы сомасы көрсетіледі.</w:t>
      </w:r>
    </w:p>
    <w:p>
      <w:pPr>
        <w:spacing w:after="0"/>
        <w:ind w:left="0"/>
        <w:jc w:val="both"/>
      </w:pPr>
      <w:r>
        <w:rPr>
          <w:rFonts w:ascii="Times New Roman"/>
          <w:b w:val="false"/>
          <w:i w:val="false"/>
          <w:color w:val="000000"/>
          <w:sz w:val="28"/>
        </w:rPr>
        <w:t>
      7. 4 және 5-бағандарда төленген комиссиялық сыйақы сомасы көрсетіледі.</w:t>
      </w:r>
    </w:p>
    <w:p>
      <w:pPr>
        <w:spacing w:after="0"/>
        <w:ind w:left="0"/>
        <w:jc w:val="both"/>
      </w:pPr>
      <w:r>
        <w:rPr>
          <w:rFonts w:ascii="Times New Roman"/>
          <w:b w:val="false"/>
          <w:i w:val="false"/>
          <w:color w:val="000000"/>
          <w:sz w:val="28"/>
        </w:rPr>
        <w:t>
      8. "Жиынтығы:" жолында есепті айдағы барлық позиция бойынша жиынтық сомалар көрсетіледі.</w:t>
      </w:r>
    </w:p>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228 қаулысына</w:t>
            </w:r>
            <w:r>
              <w:br/>
            </w:r>
            <w:r>
              <w:rPr>
                <w:rFonts w:ascii="Times New Roman"/>
                <w:b w:val="false"/>
                <w:i w:val="false"/>
                <w:color w:val="000000"/>
                <w:sz w:val="20"/>
              </w:rPr>
              <w:t>6-қосымша</w:t>
            </w:r>
          </w:p>
        </w:tc>
      </w:tr>
    </w:tbl>
    <w:bookmarkStart w:name="z144" w:id="20"/>
    <w:p>
      <w:pPr>
        <w:spacing w:after="0"/>
        <w:ind w:left="0"/>
        <w:jc w:val="left"/>
      </w:pPr>
      <w:r>
        <w:rPr>
          <w:rFonts w:ascii="Times New Roman"/>
          <w:b/>
          <w:i w:val="false"/>
          <w:color w:val="000000"/>
        </w:rPr>
        <w:t xml:space="preserve"> Ерікті жинақтаушы зейнетақы қорларының кастодиан-банктерінің</w:t>
      </w:r>
      <w:r>
        <w:br/>
      </w:r>
      <w:r>
        <w:rPr>
          <w:rFonts w:ascii="Times New Roman"/>
          <w:b/>
          <w:i w:val="false"/>
          <w:color w:val="000000"/>
        </w:rPr>
        <w:t>есептілікті ұсыну қағидалары</w:t>
      </w:r>
    </w:p>
    <w:bookmarkEnd w:id="20"/>
    <w:bookmarkStart w:name="z145" w:id="21"/>
    <w:p>
      <w:pPr>
        <w:spacing w:after="0"/>
        <w:ind w:left="0"/>
        <w:jc w:val="both"/>
      </w:pPr>
      <w:r>
        <w:rPr>
          <w:rFonts w:ascii="Times New Roman"/>
          <w:b w:val="false"/>
          <w:i w:val="false"/>
          <w:color w:val="000000"/>
          <w:sz w:val="28"/>
        </w:rPr>
        <w:t xml:space="preserve">
      1. Осы Ерікті жинақтаушы зейнетақы қорларының кастодиан-банктерінің есептілікті ұсыну қағидалары "Қаржы нарығы мен қаржы ұйымдарын мемлекеттiк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ерікті жинақтаушы зейнетақы қорларының кастодиан-банктері (бұдан әрі – кастодиан-банк) есептілікті Қазақстан Республикасының Ұлттық Банкіне (бұдан әрі – уәкілетті орган) ұсыну тәртібін айқындайды.</w:t>
      </w:r>
    </w:p>
    <w:bookmarkEnd w:id="21"/>
    <w:bookmarkStart w:name="z146" w:id="22"/>
    <w:p>
      <w:pPr>
        <w:spacing w:after="0"/>
        <w:ind w:left="0"/>
        <w:jc w:val="both"/>
      </w:pPr>
      <w:r>
        <w:rPr>
          <w:rFonts w:ascii="Times New Roman"/>
          <w:b w:val="false"/>
          <w:i w:val="false"/>
          <w:color w:val="000000"/>
          <w:sz w:val="28"/>
        </w:rPr>
        <w:t>
      2. Кастодиан-банк зейнетақы активтерін сақтауға қабылдаған әрбір ерікті жинақтаушы зейнетақы қорларына қатысты есептілікті ұсынады. Ерікті жинақтаушы зейнетақы қоры уәкілетті органмен жасалған активтерді инвестициялық басқаруға арналған шартқа сәйкес бірыңғай жинақтаушы зейнетақы қорының зейнетақы активтерін басқарған жағдайда, кастодиан-банк осы ерікті жинақтаушы зейнетақы қоры бойынша бірыңғай жинақтаушы зейнетақы қорының және шарт жасаған ерікті жинақтаушы зейнетақы қорының активтері бойынша бөлек есептілікті ұсынады.</w:t>
      </w:r>
    </w:p>
    <w:bookmarkEnd w:id="22"/>
    <w:bookmarkStart w:name="z147" w:id="23"/>
    <w:p>
      <w:pPr>
        <w:spacing w:after="0"/>
        <w:ind w:left="0"/>
        <w:jc w:val="both"/>
      </w:pPr>
      <w:r>
        <w:rPr>
          <w:rFonts w:ascii="Times New Roman"/>
          <w:b w:val="false"/>
          <w:i w:val="false"/>
          <w:color w:val="000000"/>
          <w:sz w:val="28"/>
        </w:rPr>
        <w:t>
      3. Есепті күнгі жағдай бойынша қағаз тасымалдағыштағы есептілікке ерікті жинақтаушы зейнетақы қорының кастодиан-банкінің бірінші басшысы ерікті жинақтаушы зейнетақы қорының кастодиан-банкінің бас бухгалтері немесе ерікті жинақтаушы зейнетақы қорының кастодиан-банкінің есебіне қол қоюға уәкілетті адамдар мен орындаушы қол қояды және ерікті жинақтаушы зейнетақы қорының кастодиан-банкінде сақталады.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30.07.2018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8" w:id="24"/>
    <w:p>
      <w:pPr>
        <w:spacing w:after="0"/>
        <w:ind w:left="0"/>
        <w:jc w:val="both"/>
      </w:pPr>
      <w:r>
        <w:rPr>
          <w:rFonts w:ascii="Times New Roman"/>
          <w:b w:val="false"/>
          <w:i w:val="false"/>
          <w:color w:val="000000"/>
          <w:sz w:val="28"/>
        </w:rPr>
        <w:t>
      4. Есептілік ұсынылатын деректердің конфиденциалдылығын және түзетілмейтіндігін қамтамасыз ете отырып криптографиялық қорғау құралдарымен ақпаратты кепілдік бере отырып жеткізудің тасымалдау жүйесін қолдана отырып электрондық форматта ұсынылады.</w:t>
      </w:r>
    </w:p>
    <w:bookmarkEnd w:id="24"/>
    <w:bookmarkStart w:name="z149" w:id="25"/>
    <w:p>
      <w:pPr>
        <w:spacing w:after="0"/>
        <w:ind w:left="0"/>
        <w:jc w:val="both"/>
      </w:pPr>
      <w:r>
        <w:rPr>
          <w:rFonts w:ascii="Times New Roman"/>
          <w:b w:val="false"/>
          <w:i w:val="false"/>
          <w:color w:val="000000"/>
          <w:sz w:val="28"/>
        </w:rPr>
        <w:t>
      5. Электрондық форматта берілетін деректердің қағаз тасымалдауыштағы деректерге сәйкестігін кастодиан-банктің бірінші басшысы (ол болмаған кезеңде – оның орнындағы тұлға) және кастодиан-банктің бас бухгалтері қамтамасыз етеді.</w:t>
      </w:r>
    </w:p>
    <w:bookmarkEnd w:id="25"/>
    <w:bookmarkStart w:name="z150" w:id="26"/>
    <w:p>
      <w:pPr>
        <w:spacing w:after="0"/>
        <w:ind w:left="0"/>
        <w:jc w:val="both"/>
      </w:pPr>
      <w:r>
        <w:rPr>
          <w:rFonts w:ascii="Times New Roman"/>
          <w:b w:val="false"/>
          <w:i w:val="false"/>
          <w:color w:val="000000"/>
          <w:sz w:val="28"/>
        </w:rPr>
        <w:t>
      6. Есептілікке өзгерістерді және (немесе) толықтыруларды енгізу қажет болған жағдайда, кастодиан-банк уәкілетті органға пысықталған есептілікті және есептілікке өзгерістерді және (немесе) толықтыруларды енгізу қажеттілігінің себептерін көрсете отырып, жазбаша түсіндірмені ұсынады.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27.08.2014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1" w:id="27"/>
    <w:p>
      <w:pPr>
        <w:spacing w:after="0"/>
        <w:ind w:left="0"/>
        <w:jc w:val="both"/>
      </w:pPr>
      <w:r>
        <w:rPr>
          <w:rFonts w:ascii="Times New Roman"/>
          <w:b w:val="false"/>
          <w:i w:val="false"/>
          <w:color w:val="000000"/>
          <w:sz w:val="28"/>
        </w:rPr>
        <w:t>
      7. Есептіліктегі деректер Қазақстан Республикасының ұлттық валютасы - теңгемен көрсетіледі.</w:t>
      </w:r>
    </w:p>
    <w:bookmarkEnd w:id="27"/>
    <w:bookmarkStart w:name="z152" w:id="28"/>
    <w:p>
      <w:pPr>
        <w:spacing w:after="0"/>
        <w:ind w:left="0"/>
        <w:jc w:val="both"/>
      </w:pPr>
      <w:r>
        <w:rPr>
          <w:rFonts w:ascii="Times New Roman"/>
          <w:b w:val="false"/>
          <w:i w:val="false"/>
          <w:color w:val="000000"/>
          <w:sz w:val="28"/>
        </w:rPr>
        <w:t xml:space="preserve">
      8. Есептілікті қалыптастыру мақсатында шетел валютасындағы активтер Нормативтік құқықтық актілерді мемлекеттік тіркеу тізілімінде № 8378 тіркелген, "Валюталарды айырбастаудың нарықтық бағамын айқындау және қолдану тәртібін белгілеу туралы" Қазақстан Республикасының Ұлттық Банкі Басқармасының 2013 жылғы 25 қаңтардағы № 15 қаулысында және Қазақстан Республикасы Қаржы министрінің 2013 жылғы 22 ақпандағы № 99 </w:t>
      </w:r>
      <w:r>
        <w:rPr>
          <w:rFonts w:ascii="Times New Roman"/>
          <w:b w:val="false"/>
          <w:i w:val="false"/>
          <w:color w:val="000000"/>
          <w:sz w:val="28"/>
        </w:rPr>
        <w:t>бұйрығында</w:t>
      </w:r>
      <w:r>
        <w:rPr>
          <w:rFonts w:ascii="Times New Roman"/>
          <w:b w:val="false"/>
          <w:i w:val="false"/>
          <w:color w:val="000000"/>
          <w:sz w:val="28"/>
        </w:rPr>
        <w:t xml:space="preserve"> айқындалған валюталарды айырбастаудың нарықтық бағамы бойынша қайта санауда көрсетіледі.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