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254b6" w14:textId="ff25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жолдарында кеме қатынасы қауіпсіздігін қамтамасыз ету жөніндегі жол жұмыстарын жоспарлау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27 қыркүйектегі № 761 бұйрығы. Қазақстан Республикасының Әділет министрлігінде 2013 жылы 29 қазанда № 8861 тіркелді.</w:t>
      </w:r>
    </w:p>
    <w:p>
      <w:pPr>
        <w:spacing w:after="0"/>
        <w:ind w:left="0"/>
        <w:jc w:val="both"/>
      </w:pPr>
      <w:bookmarkStart w:name="z1" w:id="0"/>
      <w:r>
        <w:rPr>
          <w:rFonts w:ascii="Times New Roman"/>
          <w:b w:val="false"/>
          <w:i w:val="false"/>
          <w:color w:val="000000"/>
          <w:sz w:val="28"/>
        </w:rPr>
        <w:t xml:space="preserve">
      "Ішкі су көлігі туралы" Қазақстан Республикасы Заңының 9-бабы 1-тармағының </w:t>
      </w:r>
      <w:r>
        <w:rPr>
          <w:rFonts w:ascii="Times New Roman"/>
          <w:b w:val="false"/>
          <w:i w:val="false"/>
          <w:color w:val="000000"/>
          <w:sz w:val="28"/>
        </w:rPr>
        <w:t>26-2)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27.06.2023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Ішкі су жолдарында кеме қатынасы қауіпсіздігін қамтамасыз ету жөніндегі жол жұмыстарын жоспарлау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 Су көлігі департаменті (Қ.Н. Тілепов):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құралында ресми жариялануын, оның ішінде оны Қазақстан Республикасы Көлік және коммуникация министрлігінің интернет-ресурсында және мемлекеттік органдардың интранет-порталында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p>
    <w:bookmarkEnd w:id="6"/>
    <w:p>
      <w:pPr>
        <w:spacing w:after="0"/>
        <w:ind w:left="0"/>
        <w:jc w:val="both"/>
      </w:pPr>
      <w:r>
        <w:rPr>
          <w:rFonts w:ascii="Times New Roman"/>
          <w:b w:val="false"/>
          <w:i w:val="false"/>
          <w:color w:val="000000"/>
          <w:sz w:val="28"/>
        </w:rPr>
        <w:t>
      4. Осы бұйрық алғашқы ресми жарияланғаннан кейін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27 қыркүйектегі</w:t>
            </w:r>
            <w:r>
              <w:br/>
            </w:r>
            <w:r>
              <w:rPr>
                <w:rFonts w:ascii="Times New Roman"/>
                <w:b w:val="false"/>
                <w:i w:val="false"/>
                <w:color w:val="000000"/>
                <w:sz w:val="20"/>
              </w:rPr>
              <w:t>№ 761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Ішкі су жолдарында кеме қатынасы қауіпсіздігін қамтамасыз ету</w:t>
      </w:r>
      <w:r>
        <w:br/>
      </w:r>
      <w:r>
        <w:rPr>
          <w:rFonts w:ascii="Times New Roman"/>
          <w:b/>
          <w:i w:val="false"/>
          <w:color w:val="000000"/>
        </w:rPr>
        <w:t>жөніндегі жол жұмыстарын жоспарлау және жүргізу қағидалары</w:t>
      </w:r>
      <w:r>
        <w:br/>
      </w:r>
      <w:r>
        <w:rPr>
          <w:rFonts w:ascii="Times New Roman"/>
          <w:b/>
          <w:i w:val="false"/>
          <w:color w:val="000000"/>
        </w:rPr>
        <w:t>1. Жалпы ережелер</w:t>
      </w:r>
    </w:p>
    <w:bookmarkEnd w:id="7"/>
    <w:bookmarkStart w:name="z12" w:id="8"/>
    <w:p>
      <w:pPr>
        <w:spacing w:after="0"/>
        <w:ind w:left="0"/>
        <w:jc w:val="both"/>
      </w:pPr>
      <w:r>
        <w:rPr>
          <w:rFonts w:ascii="Times New Roman"/>
          <w:b w:val="false"/>
          <w:i w:val="false"/>
          <w:color w:val="000000"/>
          <w:sz w:val="28"/>
        </w:rPr>
        <w:t xml:space="preserve">
      1. Осы Ішкі су жолдарында кеме қатынасы қауіпсіздігін қамтамасыз ету жөніндегі жол жұмыстарын жоспарлау және жүргізу қағидалары (бұдан әрі - Қағидалар) "Ішкі су жолдары туралы" 2004 жылғы 6 шілдедегі Қазақстан Республикасы Заңының 9-бабының 1-тармағының </w:t>
      </w:r>
      <w:r>
        <w:rPr>
          <w:rFonts w:ascii="Times New Roman"/>
          <w:b w:val="false"/>
          <w:i w:val="false"/>
          <w:color w:val="000000"/>
          <w:sz w:val="28"/>
        </w:rPr>
        <w:t>26-2) тармақшасына</w:t>
      </w:r>
      <w:r>
        <w:rPr>
          <w:rFonts w:ascii="Times New Roman"/>
          <w:b w:val="false"/>
          <w:i w:val="false"/>
          <w:color w:val="000000"/>
          <w:sz w:val="28"/>
        </w:rPr>
        <w:t xml:space="preserve"> сәйкес әзірленген.</w:t>
      </w:r>
    </w:p>
    <w:bookmarkEnd w:id="8"/>
    <w:bookmarkStart w:name="z13" w:id="9"/>
    <w:p>
      <w:pPr>
        <w:spacing w:after="0"/>
        <w:ind w:left="0"/>
        <w:jc w:val="both"/>
      </w:pPr>
      <w:r>
        <w:rPr>
          <w:rFonts w:ascii="Times New Roman"/>
          <w:b w:val="false"/>
          <w:i w:val="false"/>
          <w:color w:val="000000"/>
          <w:sz w:val="28"/>
        </w:rPr>
        <w:t>
      2. Қағидалар Қазақстан Республикасының ішкі су жолдарында кеме қатынасы қауіпсіздігін қамтамасыз ету жөніндегі жол жұмыстарын жоспарлау және жүргізу тәртібін айқындайды.</w:t>
      </w:r>
    </w:p>
    <w:bookmarkEnd w:id="9"/>
    <w:bookmarkStart w:name="z14" w:id="10"/>
    <w:p>
      <w:pPr>
        <w:spacing w:after="0"/>
        <w:ind w:left="0"/>
        <w:jc w:val="both"/>
      </w:pPr>
      <w:r>
        <w:rPr>
          <w:rFonts w:ascii="Times New Roman"/>
          <w:b w:val="false"/>
          <w:i w:val="false"/>
          <w:color w:val="000000"/>
          <w:sz w:val="28"/>
        </w:rPr>
        <w:t xml:space="preserve">
      3. Осы Қағидалардың әрекеті "Су объектілерін кеме қатынасы санатына жатқызу қағидаларын және кеме қатынасы су жолдарының тізбесін бекіту туралы" Қазақстан Республикасы Индустрия және инфрақұрылымдық даму министрі міндетін атқарушысының 2020 жылғы 31 қаңтардағы № 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19985 болып тіркелген) сәйкес кеме қатынасы санатына жатқызылған жер үсті су объектілеріне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12.01.2021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1"/>
    <w:bookmarkStart w:name="z16" w:id="12"/>
    <w:p>
      <w:pPr>
        <w:spacing w:after="0"/>
        <w:ind w:left="0"/>
        <w:jc w:val="both"/>
      </w:pPr>
      <w:r>
        <w:rPr>
          <w:rFonts w:ascii="Times New Roman"/>
          <w:b w:val="false"/>
          <w:i w:val="false"/>
          <w:color w:val="000000"/>
          <w:sz w:val="28"/>
        </w:rPr>
        <w:t>
      1) арналық іздестіру - су жолдарын зерттеу мен барлық жол жұмыстарының түрлерін техникалық құжаттамамен қамтамасыз етуге бағытталған топографиялық және гидрографиялық кешен;</w:t>
      </w:r>
    </w:p>
    <w:bookmarkEnd w:id="12"/>
    <w:bookmarkStart w:name="z17" w:id="13"/>
    <w:p>
      <w:pPr>
        <w:spacing w:after="0"/>
        <w:ind w:left="0"/>
        <w:jc w:val="both"/>
      </w:pPr>
      <w:r>
        <w:rPr>
          <w:rFonts w:ascii="Times New Roman"/>
          <w:b w:val="false"/>
          <w:i w:val="false"/>
          <w:color w:val="000000"/>
          <w:sz w:val="28"/>
        </w:rPr>
        <w:t>
      2) жер үстi су объектiлері - су айдындары (өзендер және соларға теңестiрiлген каналдар, көлдер, су қоймалары, тоғандар және басқа iшкi су айдындары, аумақтық сулар) мұздықтар, батпақтар;</w:t>
      </w:r>
    </w:p>
    <w:bookmarkEnd w:id="13"/>
    <w:bookmarkStart w:name="z18" w:id="14"/>
    <w:p>
      <w:pPr>
        <w:spacing w:after="0"/>
        <w:ind w:left="0"/>
        <w:jc w:val="both"/>
      </w:pPr>
      <w:r>
        <w:rPr>
          <w:rFonts w:ascii="Times New Roman"/>
          <w:b w:val="false"/>
          <w:i w:val="false"/>
          <w:color w:val="000000"/>
          <w:sz w:val="28"/>
        </w:rPr>
        <w:t>
      3) жол жұмыстары – iшкi су жолдарындағы су түбiн тереңдету, түзеп-жөндеу, тральдау, су түбiн тазарту, iздестiру және навигациялық жабдықтарды орналастыру мен күтiп-ұстау жөнiндегi басқа да жұмыстар;</w:t>
      </w:r>
    </w:p>
    <w:bookmarkEnd w:id="14"/>
    <w:bookmarkStart w:name="z19" w:id="15"/>
    <w:p>
      <w:pPr>
        <w:spacing w:after="0"/>
        <w:ind w:left="0"/>
        <w:jc w:val="both"/>
      </w:pPr>
      <w:r>
        <w:rPr>
          <w:rFonts w:ascii="Times New Roman"/>
          <w:b w:val="false"/>
          <w:i w:val="false"/>
          <w:color w:val="000000"/>
          <w:sz w:val="28"/>
        </w:rPr>
        <w:t>
      4) кеме қатынасы – шағын көлемді кемелерді пайдалана отырып атқарылатын қызметті қоспағанда, жүктерді, жолаушылар мен олардың багажын, почта жөнелтілімдерін тасымалдау, сүйретіп жүзу, пайдалы қазбаларды іздеуді, барлауды және өндіруді, балық аулауды және өзге де кәсіпшіліктерді, құрылыс, жол, гидротехникалық, су асты-техникалық және басқа да осыған ұқсас жұмыстарды, лоцмандық алып өтуді, құтқару операцияларын жүргізу, су объектілерін қорғау, оларды ластану мен қоқыстанудан қорғау жөніндегі іс-шараларды жүзеге асыру, суға батқан мүлікті көтеру, мемлекеттік бақылау мен қадағалау, ғылыми зерттеулер жүргізу үшін кемелерді пайдалануға байланысты қызмет;</w:t>
      </w:r>
    </w:p>
    <w:bookmarkEnd w:id="15"/>
    <w:bookmarkStart w:name="z20" w:id="16"/>
    <w:p>
      <w:pPr>
        <w:spacing w:after="0"/>
        <w:ind w:left="0"/>
        <w:jc w:val="both"/>
      </w:pPr>
      <w:r>
        <w:rPr>
          <w:rFonts w:ascii="Times New Roman"/>
          <w:b w:val="false"/>
          <w:i w:val="false"/>
          <w:color w:val="000000"/>
          <w:sz w:val="28"/>
        </w:rPr>
        <w:t>
      5) Қазақстан Республикасының iшкi су жолдары (бұдан әрi - iшкi су жолдары) - кеме қатынасы мақсатында пайдалануға болатын табиғи немесе қолдан жасалған қатынас жолдары;</w:t>
      </w:r>
    </w:p>
    <w:bookmarkEnd w:id="16"/>
    <w:bookmarkStart w:name="z21" w:id="17"/>
    <w:p>
      <w:pPr>
        <w:spacing w:after="0"/>
        <w:ind w:left="0"/>
        <w:jc w:val="both"/>
      </w:pPr>
      <w:r>
        <w:rPr>
          <w:rFonts w:ascii="Times New Roman"/>
          <w:b w:val="false"/>
          <w:i w:val="false"/>
          <w:color w:val="000000"/>
          <w:sz w:val="28"/>
        </w:rPr>
        <w:t>
      6) навигация - кеме қатынасын жасау мүмкiн болатын уақыт кезеңi;</w:t>
      </w:r>
    </w:p>
    <w:bookmarkEnd w:id="17"/>
    <w:bookmarkStart w:name="z22" w:id="18"/>
    <w:p>
      <w:pPr>
        <w:spacing w:after="0"/>
        <w:ind w:left="0"/>
        <w:jc w:val="both"/>
      </w:pPr>
      <w:r>
        <w:rPr>
          <w:rFonts w:ascii="Times New Roman"/>
          <w:b w:val="false"/>
          <w:i w:val="false"/>
          <w:color w:val="000000"/>
          <w:sz w:val="28"/>
        </w:rPr>
        <w:t>
      7) навигациялық белгілердің сызбасын орналастыру – белгіленген тәртіпте навигациялық жабдықтар белгілері көрсетілген өзен учаскесінің сызбасы;</w:t>
      </w:r>
    </w:p>
    <w:bookmarkEnd w:id="18"/>
    <w:bookmarkStart w:name="z23" w:id="19"/>
    <w:p>
      <w:pPr>
        <w:spacing w:after="0"/>
        <w:ind w:left="0"/>
        <w:jc w:val="both"/>
      </w:pPr>
      <w:r>
        <w:rPr>
          <w:rFonts w:ascii="Times New Roman"/>
          <w:b w:val="false"/>
          <w:i w:val="false"/>
          <w:color w:val="000000"/>
          <w:sz w:val="28"/>
        </w:rPr>
        <w:t>
      8) тұру пунктi - кемелердi, салдарды және өзге де жүзу объектiлерiн жөндеу, олардың жылдың жазғы және қысқы мезгiлiнде тұруы, оларды техникалық байқаудан өткiзу мақсатында жайластырылған және жабдықталған жер учаскесi мен су бетi объектiсiнiң акваториясы;</w:t>
      </w:r>
    </w:p>
    <w:bookmarkEnd w:id="19"/>
    <w:bookmarkStart w:name="z24" w:id="20"/>
    <w:p>
      <w:pPr>
        <w:spacing w:after="0"/>
        <w:ind w:left="0"/>
        <w:jc w:val="both"/>
      </w:pPr>
      <w:r>
        <w:rPr>
          <w:rFonts w:ascii="Times New Roman"/>
          <w:b w:val="false"/>
          <w:i w:val="false"/>
          <w:color w:val="000000"/>
          <w:sz w:val="28"/>
        </w:rPr>
        <w:t>
      9) түзету жұмыстары – кеме жүрісінің габариттерін ұстау мен жиектің жанамасын бекітуді және бөгеу мен басқа гидротехникалық құрылыстарға бөгетті отырғызуға әзірлеуге бағытталған жол жұмыстарының түрі;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уәкiлеттi орган – iшкi су көлiгi саласындағы басшылықты, сондай-ақ Қазақстан Республикасының заңнамасында көзделген шекте салааралық үйлестіруді жүзеге асыратын орталық атқарушы орган;</w:t>
      </w:r>
    </w:p>
    <w:bookmarkStart w:name="z26" w:id="21"/>
    <w:p>
      <w:pPr>
        <w:spacing w:after="0"/>
        <w:ind w:left="0"/>
        <w:jc w:val="both"/>
      </w:pPr>
      <w:r>
        <w:rPr>
          <w:rFonts w:ascii="Times New Roman"/>
          <w:b w:val="false"/>
          <w:i w:val="false"/>
          <w:color w:val="000000"/>
          <w:sz w:val="28"/>
        </w:rPr>
        <w:t>
      11) уәкiлеттi органның кәсiпорны - қызмет көрсететiн шекаралар шегiнде кемелердiң қауiпсiз жүзуiн қамтамасыз ету мақсатында iшкi су жолдарын және кеме қатынасының гидротехникалық құрылыстарын (шлюздерін) тиiсiнше күтiп-ұстау мен дамыту үшiн өндiрiстiк қызметтi жүзеге асыру негiзгi мiндетi болып табылатын iшкi су көлiгiнiң мемлекеттiк кәсiпорны;</w:t>
      </w:r>
    </w:p>
    <w:bookmarkEnd w:id="21"/>
    <w:bookmarkStart w:name="z27" w:id="22"/>
    <w:p>
      <w:pPr>
        <w:spacing w:after="0"/>
        <w:ind w:left="0"/>
        <w:jc w:val="both"/>
      </w:pPr>
      <w:r>
        <w:rPr>
          <w:rFonts w:ascii="Times New Roman"/>
          <w:b w:val="false"/>
          <w:i w:val="false"/>
          <w:color w:val="000000"/>
          <w:sz w:val="28"/>
        </w:rPr>
        <w:t>
      12) ішкі су жолдарының сызбасы (лоцман картасы) – кеме жүрісінің тереңдігі мен габариттері көрсетілген, навигациялық белгілер мен бағдарлау, су жүрісі көрсетілген өзен учаскесінің сызбасы (картасы).</w:t>
      </w:r>
    </w:p>
    <w:bookmarkEnd w:id="22"/>
    <w:bookmarkStart w:name="z28" w:id="23"/>
    <w:p>
      <w:pPr>
        <w:spacing w:after="0"/>
        <w:ind w:left="0"/>
        <w:jc w:val="both"/>
      </w:pPr>
      <w:r>
        <w:rPr>
          <w:rFonts w:ascii="Times New Roman"/>
          <w:b w:val="false"/>
          <w:i w:val="false"/>
          <w:color w:val="000000"/>
          <w:sz w:val="28"/>
        </w:rPr>
        <w:t>
      5. Жол жұмыстары ішкі су жолдарындағы кеме қатынасын құру, күтіп-ұстау, дамыту және қауіпсіз пайдалану мақсатында жүргізіледі.</w:t>
      </w:r>
    </w:p>
    <w:bookmarkEnd w:id="23"/>
    <w:bookmarkStart w:name="z29" w:id="24"/>
    <w:p>
      <w:pPr>
        <w:spacing w:after="0"/>
        <w:ind w:left="0"/>
        <w:jc w:val="both"/>
      </w:pPr>
      <w:r>
        <w:rPr>
          <w:rFonts w:ascii="Times New Roman"/>
          <w:b w:val="false"/>
          <w:i w:val="false"/>
          <w:color w:val="000000"/>
          <w:sz w:val="28"/>
        </w:rPr>
        <w:t>
      Жол жұмыстарын жүргiзудi қамтамасыз ету астананың жергілікті атқарушы органына жүктелген, астананың әкімшілік-аумақтық шекарасы шегіндегі Есіл өзенінің кеме қатынасы учаскесін қоспағанда, су жолы жұмыстарын, оның iшiнде мемлекет меншiгiндегi порттарда рейдтер және осы порттардың айлақтарына кiреберiстердi жасау мен күтiп ұстау жөнiндегi жұмыстарды жүргiзудi, сондай-ақ кеме қатынасының гидротехникалық құрылыстарын күтiп ұстау мен тасымалдаушының технологиялық байланысты ұйымдастыруын уәкiлеттi органның кәсiпорындары жүзеге асырады.</w:t>
      </w:r>
    </w:p>
    <w:bookmarkEnd w:id="24"/>
    <w:bookmarkStart w:name="z30" w:id="25"/>
    <w:p>
      <w:pPr>
        <w:spacing w:after="0"/>
        <w:ind w:left="0"/>
        <w:jc w:val="both"/>
      </w:pPr>
      <w:r>
        <w:rPr>
          <w:rFonts w:ascii="Times New Roman"/>
          <w:b w:val="false"/>
          <w:i w:val="false"/>
          <w:color w:val="000000"/>
          <w:sz w:val="28"/>
        </w:rPr>
        <w:t xml:space="preserve">
      Порттарға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екінші абзацында көрсетiлмегендерiне кiреберiстердегi, сондай-ақ тоқтау пункттерiндегi жол жұмыстарын жүргiзудi олардың иелерi жүзеге асырады.</w:t>
      </w:r>
    </w:p>
    <w:bookmarkEnd w:id="25"/>
    <w:bookmarkStart w:name="z31" w:id="26"/>
    <w:p>
      <w:pPr>
        <w:spacing w:after="0"/>
        <w:ind w:left="0"/>
        <w:jc w:val="both"/>
      </w:pPr>
      <w:r>
        <w:rPr>
          <w:rFonts w:ascii="Times New Roman"/>
          <w:b w:val="false"/>
          <w:i w:val="false"/>
          <w:color w:val="000000"/>
          <w:sz w:val="28"/>
        </w:rPr>
        <w:t>
      Iшкi су жолдарын және олардағы кеме қатынасы гидротехникалық құрылыстарын күтiп ұстау жөнiндегi жұмыстар жол жұмыстарын жүргiзуге арнайы рұқсатсыз жүзеге асырылады.</w:t>
      </w:r>
    </w:p>
    <w:bookmarkEnd w:id="26"/>
    <w:bookmarkStart w:name="z32" w:id="27"/>
    <w:p>
      <w:pPr>
        <w:spacing w:after="0"/>
        <w:ind w:left="0"/>
        <w:jc w:val="both"/>
      </w:pPr>
      <w:r>
        <w:rPr>
          <w:rFonts w:ascii="Times New Roman"/>
          <w:b w:val="false"/>
          <w:i w:val="false"/>
          <w:color w:val="000000"/>
          <w:sz w:val="28"/>
        </w:rPr>
        <w:t>
      6. Уәкілетті органның тиісті кәсіпорындары су жолдарының әрбір учаскесі бойынша ішкі су жолдарының схемасын жасайды (лоцманды карталар).</w:t>
      </w:r>
    </w:p>
    <w:bookmarkEnd w:id="27"/>
    <w:bookmarkStart w:name="z33" w:id="28"/>
    <w:p>
      <w:pPr>
        <w:spacing w:after="0"/>
        <w:ind w:left="0"/>
        <w:jc w:val="both"/>
      </w:pPr>
      <w:r>
        <w:rPr>
          <w:rFonts w:ascii="Times New Roman"/>
          <w:b w:val="false"/>
          <w:i w:val="false"/>
          <w:color w:val="000000"/>
          <w:sz w:val="28"/>
        </w:rPr>
        <w:t>
      7. Өзенде навигациялық белгілерді орнату схемалары уәкілетті органның аумақтық бөлімшелерінің ұсынымдарын есепке ала отырып жыл сайын түзетіледі. Көлдер мен су қоймаларында 5 жылда 1 реттен кем емес.</w:t>
      </w:r>
    </w:p>
    <w:bookmarkEnd w:id="28"/>
    <w:bookmarkStart w:name="z34" w:id="29"/>
    <w:p>
      <w:pPr>
        <w:spacing w:after="0"/>
        <w:ind w:left="0"/>
        <w:jc w:val="both"/>
      </w:pPr>
      <w:r>
        <w:rPr>
          <w:rFonts w:ascii="Times New Roman"/>
          <w:b w:val="false"/>
          <w:i w:val="false"/>
          <w:color w:val="000000"/>
          <w:sz w:val="28"/>
        </w:rPr>
        <w:t>
      8. Навигациялық белгілерді орнату схемалары навигация кезеңінде түзетілуі мүмкін.</w:t>
      </w:r>
    </w:p>
    <w:bookmarkEnd w:id="29"/>
    <w:bookmarkStart w:name="z35" w:id="30"/>
    <w:p>
      <w:pPr>
        <w:spacing w:after="0"/>
        <w:ind w:left="0"/>
        <w:jc w:val="both"/>
      </w:pPr>
      <w:r>
        <w:rPr>
          <w:rFonts w:ascii="Times New Roman"/>
          <w:b w:val="false"/>
          <w:i w:val="false"/>
          <w:color w:val="000000"/>
          <w:sz w:val="28"/>
        </w:rPr>
        <w:t>
      Навигация кезінде ішкі су жолдары күйімен және навигациялық жабдықтарымен болған барлық өзгерістер кеме жүргізушілерінің назарына дер кезінде жеткізіледі.</w:t>
      </w:r>
    </w:p>
    <w:bookmarkEnd w:id="30"/>
    <w:bookmarkStart w:name="z36" w:id="31"/>
    <w:p>
      <w:pPr>
        <w:spacing w:after="0"/>
        <w:ind w:left="0"/>
        <w:jc w:val="both"/>
      </w:pPr>
      <w:r>
        <w:rPr>
          <w:rFonts w:ascii="Times New Roman"/>
          <w:b w:val="false"/>
          <w:i w:val="false"/>
          <w:color w:val="000000"/>
          <w:sz w:val="28"/>
        </w:rPr>
        <w:t>
      9. Уәкілетті органның тиісті ішкі су жолдарының әрбір учаскесі бойынша кеме жүру кезеңіне немесе ұзақ мерзімге, бірақ 3 жылдан көп емес жол жұмыстары жобасын құрастырады.</w:t>
      </w:r>
    </w:p>
    <w:bookmarkEnd w:id="31"/>
    <w:bookmarkStart w:name="z37" w:id="32"/>
    <w:p>
      <w:pPr>
        <w:spacing w:after="0"/>
        <w:ind w:left="0"/>
        <w:jc w:val="both"/>
      </w:pPr>
      <w:r>
        <w:rPr>
          <w:rFonts w:ascii="Times New Roman"/>
          <w:b w:val="false"/>
          <w:i w:val="false"/>
          <w:color w:val="000000"/>
          <w:sz w:val="28"/>
        </w:rPr>
        <w:t>
      10. Кеме қатынасы жағдайында су жолдарын қамтамасыз ету бойынша жұмыстарды орындау кезінде жол жұмыстарының жобасы басшылық құжат болып табылады.</w:t>
      </w:r>
    </w:p>
    <w:bookmarkEnd w:id="32"/>
    <w:bookmarkStart w:name="z38" w:id="33"/>
    <w:p>
      <w:pPr>
        <w:spacing w:after="0"/>
        <w:ind w:left="0"/>
        <w:jc w:val="both"/>
      </w:pPr>
      <w:r>
        <w:rPr>
          <w:rFonts w:ascii="Times New Roman"/>
          <w:b w:val="false"/>
          <w:i w:val="false"/>
          <w:color w:val="000000"/>
          <w:sz w:val="28"/>
        </w:rPr>
        <w:t>
      11. Жол жұмыстары жобасының міндеттері:</w:t>
      </w:r>
    </w:p>
    <w:bookmarkEnd w:id="33"/>
    <w:bookmarkStart w:name="z39" w:id="34"/>
    <w:p>
      <w:pPr>
        <w:spacing w:after="0"/>
        <w:ind w:left="0"/>
        <w:jc w:val="both"/>
      </w:pPr>
      <w:r>
        <w:rPr>
          <w:rFonts w:ascii="Times New Roman"/>
          <w:b w:val="false"/>
          <w:i w:val="false"/>
          <w:color w:val="000000"/>
          <w:sz w:val="28"/>
        </w:rPr>
        <w:t>
      1) белгілерді орнатудың схемасын жасау;</w:t>
      </w:r>
    </w:p>
    <w:bookmarkEnd w:id="34"/>
    <w:bookmarkStart w:name="z40" w:id="35"/>
    <w:p>
      <w:pPr>
        <w:spacing w:after="0"/>
        <w:ind w:left="0"/>
        <w:jc w:val="both"/>
      </w:pPr>
      <w:r>
        <w:rPr>
          <w:rFonts w:ascii="Times New Roman"/>
          <w:b w:val="false"/>
          <w:i w:val="false"/>
          <w:color w:val="000000"/>
          <w:sz w:val="28"/>
        </w:rPr>
        <w:t>
      2) шектеулі қайраңды анықтау;</w:t>
      </w:r>
    </w:p>
    <w:bookmarkEnd w:id="35"/>
    <w:bookmarkStart w:name="z41" w:id="36"/>
    <w:p>
      <w:pPr>
        <w:spacing w:after="0"/>
        <w:ind w:left="0"/>
        <w:jc w:val="both"/>
      </w:pPr>
      <w:r>
        <w:rPr>
          <w:rFonts w:ascii="Times New Roman"/>
          <w:b w:val="false"/>
          <w:i w:val="false"/>
          <w:color w:val="000000"/>
          <w:sz w:val="28"/>
        </w:rPr>
        <w:t>
      3) объектілер бойынша мүмкін болатын жұмыс көлемін есептеу;</w:t>
      </w:r>
    </w:p>
    <w:bookmarkEnd w:id="36"/>
    <w:bookmarkStart w:name="z42" w:id="37"/>
    <w:p>
      <w:pPr>
        <w:spacing w:after="0"/>
        <w:ind w:left="0"/>
        <w:jc w:val="both"/>
      </w:pPr>
      <w:r>
        <w:rPr>
          <w:rFonts w:ascii="Times New Roman"/>
          <w:b w:val="false"/>
          <w:i w:val="false"/>
          <w:color w:val="000000"/>
          <w:sz w:val="28"/>
        </w:rPr>
        <w:t>
      4) оларды орындаудың реттілігін анықтау;</w:t>
      </w:r>
    </w:p>
    <w:bookmarkEnd w:id="37"/>
    <w:bookmarkStart w:name="z43" w:id="38"/>
    <w:p>
      <w:pPr>
        <w:spacing w:after="0"/>
        <w:ind w:left="0"/>
        <w:jc w:val="both"/>
      </w:pPr>
      <w:r>
        <w:rPr>
          <w:rFonts w:ascii="Times New Roman"/>
          <w:b w:val="false"/>
          <w:i w:val="false"/>
          <w:color w:val="000000"/>
          <w:sz w:val="28"/>
        </w:rPr>
        <w:t>
      5) табиғи жағдайдың және учаскеде болып жатқан арнаның қайта құрылу есебімен техникалық құралдарды орналастырудың оңтайлы нұсқасын таңдау болып табылады.</w:t>
      </w:r>
    </w:p>
    <w:bookmarkEnd w:id="38"/>
    <w:bookmarkStart w:name="z44" w:id="39"/>
    <w:p>
      <w:pPr>
        <w:spacing w:after="0"/>
        <w:ind w:left="0"/>
        <w:jc w:val="both"/>
      </w:pPr>
      <w:r>
        <w:rPr>
          <w:rFonts w:ascii="Times New Roman"/>
          <w:b w:val="false"/>
          <w:i w:val="false"/>
          <w:color w:val="000000"/>
          <w:sz w:val="28"/>
        </w:rPr>
        <w:t>
      12. Жол жұмыстары жобасының басты негізі алдыңғы жылдарда жасалған арналық іздестіру болып табылады.</w:t>
      </w:r>
    </w:p>
    <w:bookmarkEnd w:id="39"/>
    <w:bookmarkStart w:name="z45" w:id="40"/>
    <w:p>
      <w:pPr>
        <w:spacing w:after="0"/>
        <w:ind w:left="0"/>
        <w:jc w:val="both"/>
      </w:pPr>
      <w:r>
        <w:rPr>
          <w:rFonts w:ascii="Times New Roman"/>
          <w:b w:val="false"/>
          <w:i w:val="false"/>
          <w:color w:val="000000"/>
          <w:sz w:val="28"/>
        </w:rPr>
        <w:t>
      Навигация кезінде іс - шаралар белгіленген жол жұмыстары жобасында жұмыстардың орындалуы мөлшері бойынша, уақыты және кезектілігі бойынша түзетіледі.</w:t>
      </w:r>
    </w:p>
    <w:bookmarkEnd w:id="40"/>
    <w:bookmarkStart w:name="z46" w:id="41"/>
    <w:p>
      <w:pPr>
        <w:spacing w:after="0"/>
        <w:ind w:left="0"/>
        <w:jc w:val="left"/>
      </w:pPr>
      <w:r>
        <w:rPr>
          <w:rFonts w:ascii="Times New Roman"/>
          <w:b/>
          <w:i w:val="false"/>
          <w:color w:val="000000"/>
        </w:rPr>
        <w:t xml:space="preserve"> 2. Жол жұмыстарын жоспарлау тәртібі</w:t>
      </w:r>
    </w:p>
    <w:bookmarkEnd w:id="41"/>
    <w:bookmarkStart w:name="z47" w:id="42"/>
    <w:p>
      <w:pPr>
        <w:spacing w:after="0"/>
        <w:ind w:left="0"/>
        <w:jc w:val="both"/>
      </w:pPr>
      <w:r>
        <w:rPr>
          <w:rFonts w:ascii="Times New Roman"/>
          <w:b w:val="false"/>
          <w:i w:val="false"/>
          <w:color w:val="000000"/>
          <w:sz w:val="28"/>
        </w:rPr>
        <w:t>
      13. Жол жұмыстарын жоспарлау жұмыстарды және қызметтерді мемлекеттік сатып алу туралы жасасқан шарттардың негізінде жүргізіледі және мынаны құрайды:</w:t>
      </w:r>
    </w:p>
    <w:bookmarkEnd w:id="42"/>
    <w:bookmarkStart w:name="z48" w:id="43"/>
    <w:p>
      <w:pPr>
        <w:spacing w:after="0"/>
        <w:ind w:left="0"/>
        <w:jc w:val="both"/>
      </w:pPr>
      <w:r>
        <w:rPr>
          <w:rFonts w:ascii="Times New Roman"/>
          <w:b w:val="false"/>
          <w:i w:val="false"/>
          <w:color w:val="000000"/>
          <w:sz w:val="28"/>
        </w:rPr>
        <w:t>
      1) кеме жүзетін жағдайда су жолдарын қамтамасыз ету бойынша іс-шаралар жоспары;</w:t>
      </w:r>
    </w:p>
    <w:bookmarkEnd w:id="43"/>
    <w:bookmarkStart w:name="z49" w:id="44"/>
    <w:p>
      <w:pPr>
        <w:spacing w:after="0"/>
        <w:ind w:left="0"/>
        <w:jc w:val="both"/>
      </w:pPr>
      <w:r>
        <w:rPr>
          <w:rFonts w:ascii="Times New Roman"/>
          <w:b w:val="false"/>
          <w:i w:val="false"/>
          <w:color w:val="000000"/>
          <w:sz w:val="28"/>
        </w:rPr>
        <w:t>
      2) навигациялық жабдықтың белгілерін қою (алу) және қызмет көрсету бойынша іс-шаралар кестесі.</w:t>
      </w:r>
    </w:p>
    <w:bookmarkEnd w:id="44"/>
    <w:bookmarkStart w:name="z50" w:id="45"/>
    <w:p>
      <w:pPr>
        <w:spacing w:after="0"/>
        <w:ind w:left="0"/>
        <w:jc w:val="both"/>
      </w:pPr>
      <w:r>
        <w:rPr>
          <w:rFonts w:ascii="Times New Roman"/>
          <w:b w:val="false"/>
          <w:i w:val="false"/>
          <w:color w:val="000000"/>
          <w:sz w:val="28"/>
        </w:rPr>
        <w:t>
      Iшкi су жолдарындағы құрылыстардың (оның iшiнде салынып жатқан құрылыстардың) иелерi жол жұмыстарын қажеттілігіне қарай жоспарлауды жүзеге асырады.</w:t>
      </w:r>
    </w:p>
    <w:bookmarkEnd w:id="45"/>
    <w:bookmarkStart w:name="z51" w:id="46"/>
    <w:p>
      <w:pPr>
        <w:spacing w:after="0"/>
        <w:ind w:left="0"/>
        <w:jc w:val="both"/>
      </w:pPr>
      <w:r>
        <w:rPr>
          <w:rFonts w:ascii="Times New Roman"/>
          <w:b w:val="false"/>
          <w:i w:val="false"/>
          <w:color w:val="000000"/>
          <w:sz w:val="28"/>
        </w:rPr>
        <w:t>
      14. Кеме жүзетін жағдайда су жолдарды қамтамасыз ету бойынша іс-шаралар жоспарымен орындалатын жол жұмыстарының түрлері, олардың орындалу мерзімдері, ай бойынша бөліп табиғи бірлік өлшемінде және ақшалай түрде орындалған жұмыстардың көлемі белгіленеді.</w:t>
      </w:r>
    </w:p>
    <w:bookmarkEnd w:id="46"/>
    <w:bookmarkStart w:name="z52" w:id="47"/>
    <w:p>
      <w:pPr>
        <w:spacing w:after="0"/>
        <w:ind w:left="0"/>
        <w:jc w:val="both"/>
      </w:pPr>
      <w:r>
        <w:rPr>
          <w:rFonts w:ascii="Times New Roman"/>
          <w:b w:val="false"/>
          <w:i w:val="false"/>
          <w:color w:val="000000"/>
          <w:sz w:val="28"/>
        </w:rPr>
        <w:t>
      15. Кеме жолындағы навигациялық жабдықтың белгілерін қою (алу) және қызмет көрсету бойынша жұмыстардың көлемі навигацияның тәуліктік созылуына кеменің жүретін жолдың километрі ұзақтығын көбейтумен километр-тәуліктерде анықталады.</w:t>
      </w:r>
    </w:p>
    <w:bookmarkEnd w:id="47"/>
    <w:bookmarkStart w:name="z53" w:id="48"/>
    <w:p>
      <w:pPr>
        <w:spacing w:after="0"/>
        <w:ind w:left="0"/>
        <w:jc w:val="both"/>
      </w:pPr>
      <w:r>
        <w:rPr>
          <w:rFonts w:ascii="Times New Roman"/>
          <w:b w:val="false"/>
          <w:i w:val="false"/>
          <w:color w:val="000000"/>
          <w:sz w:val="28"/>
        </w:rPr>
        <w:t>
      Түбін тереңдету және түзету жұмыстарының көлемі өткен жылдардағы жұмыс талдауларын және техникалық құралдардың бар болу мүмкіндігін есепке ала отырып арналық іздестіру түсірілімдері бойынша мың текше метрмен анықталады.</w:t>
      </w:r>
    </w:p>
    <w:bookmarkEnd w:id="48"/>
    <w:bookmarkStart w:name="z54" w:id="49"/>
    <w:p>
      <w:pPr>
        <w:spacing w:after="0"/>
        <w:ind w:left="0"/>
        <w:jc w:val="both"/>
      </w:pPr>
      <w:r>
        <w:rPr>
          <w:rFonts w:ascii="Times New Roman"/>
          <w:b w:val="false"/>
          <w:i w:val="false"/>
          <w:color w:val="000000"/>
          <w:sz w:val="28"/>
        </w:rPr>
        <w:t>
      Түбін тереңдету жұмыстарының көлемі өткен жылдардағы жұмыс талдауларын және техникалық құралдардың бар болу мүмкіндігін есепке ала отырып тралдау жұмыстарын және су шайып кететін жағалауларды барлау кезіндегі зерттеу нәтижелерімен құрастырылған жол шеберлерінің актілері бойынша тоннамен анықталады.</w:t>
      </w:r>
    </w:p>
    <w:bookmarkEnd w:id="49"/>
    <w:bookmarkStart w:name="z55" w:id="50"/>
    <w:p>
      <w:pPr>
        <w:spacing w:after="0"/>
        <w:ind w:left="0"/>
        <w:jc w:val="both"/>
      </w:pPr>
      <w:r>
        <w:rPr>
          <w:rFonts w:ascii="Times New Roman"/>
          <w:b w:val="false"/>
          <w:i w:val="false"/>
          <w:color w:val="000000"/>
          <w:sz w:val="28"/>
        </w:rPr>
        <w:t>
      Тралдау жұмыстарының көлемі сүзілетін еніне, сүзілген су жолдары ұзындығының туындысы ретінде есептеп шығарылатын шаршы километрмен сүзілетін ауданмен анықталады.</w:t>
      </w:r>
    </w:p>
    <w:bookmarkEnd w:id="50"/>
    <w:bookmarkStart w:name="z56" w:id="51"/>
    <w:p>
      <w:pPr>
        <w:spacing w:after="0"/>
        <w:ind w:left="0"/>
        <w:jc w:val="both"/>
      </w:pPr>
      <w:r>
        <w:rPr>
          <w:rFonts w:ascii="Times New Roman"/>
          <w:b w:val="false"/>
          <w:i w:val="false"/>
          <w:color w:val="000000"/>
          <w:sz w:val="28"/>
        </w:rPr>
        <w:t>
      Арналық іздестірудің көлемі кеме жолы бойынша түсірілген учаскенің километрінде анықталады.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Инвестициялар және даму министрінің 30.10.2018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2"/>
    <w:p>
      <w:pPr>
        <w:spacing w:after="0"/>
        <w:ind w:left="0"/>
        <w:jc w:val="both"/>
      </w:pPr>
      <w:r>
        <w:rPr>
          <w:rFonts w:ascii="Times New Roman"/>
          <w:b w:val="false"/>
          <w:i w:val="false"/>
          <w:color w:val="000000"/>
          <w:sz w:val="28"/>
        </w:rPr>
        <w:t xml:space="preserve">
      16. Навигациялық жабдықтың белгілерін қою (алу) және қызмет көрсету бойынша іс-шаралардың кестесімен ішкі су жолдарының ұзақтығы, навигациялық жабдықтардың қолданылу мерзімі судың жобалық деңгейін және тірек су өлшегіш су бекетін көрсету арқылы кеме жүретін жолдың кепілді көлемдері, навигациялық белгілердің мөлшері белгіленеді. </w:t>
      </w:r>
    </w:p>
    <w:bookmarkEnd w:id="52"/>
    <w:bookmarkStart w:name="z58" w:id="53"/>
    <w:p>
      <w:pPr>
        <w:spacing w:after="0"/>
        <w:ind w:left="0"/>
        <w:jc w:val="left"/>
      </w:pPr>
      <w:r>
        <w:rPr>
          <w:rFonts w:ascii="Times New Roman"/>
          <w:b/>
          <w:i w:val="false"/>
          <w:color w:val="000000"/>
        </w:rPr>
        <w:t xml:space="preserve"> 3. Жол жұмыстарын өткізу тәртібі</w:t>
      </w:r>
      <w:r>
        <w:br/>
      </w:r>
      <w:r>
        <w:rPr>
          <w:rFonts w:ascii="Times New Roman"/>
          <w:b/>
          <w:i w:val="false"/>
          <w:color w:val="000000"/>
        </w:rPr>
        <w:t>1-параграф. Арналық іздестіру жұмыстары</w:t>
      </w:r>
    </w:p>
    <w:bookmarkEnd w:id="53"/>
    <w:bookmarkStart w:name="z60" w:id="54"/>
    <w:p>
      <w:pPr>
        <w:spacing w:after="0"/>
        <w:ind w:left="0"/>
        <w:jc w:val="both"/>
      </w:pPr>
      <w:r>
        <w:rPr>
          <w:rFonts w:ascii="Times New Roman"/>
          <w:b w:val="false"/>
          <w:i w:val="false"/>
          <w:color w:val="000000"/>
          <w:sz w:val="28"/>
        </w:rPr>
        <w:t>
      17. Жол жұмыстарының барлық түрлерін жобалау және ұйымдастыру үшін негіз болып арналық іздестіру жұмыстары табылады.</w:t>
      </w:r>
    </w:p>
    <w:bookmarkEnd w:id="54"/>
    <w:bookmarkStart w:name="z61" w:id="55"/>
    <w:p>
      <w:pPr>
        <w:spacing w:after="0"/>
        <w:ind w:left="0"/>
        <w:jc w:val="both"/>
      </w:pPr>
      <w:r>
        <w:rPr>
          <w:rFonts w:ascii="Times New Roman"/>
          <w:b w:val="false"/>
          <w:i w:val="false"/>
          <w:color w:val="000000"/>
          <w:sz w:val="28"/>
        </w:rPr>
        <w:t>
      18. Арналық іздестіру арнайы аппаратуралармен және жүзу құралдарымен жарақталған арнайы арналық іздестіру партияларымен орындалады.</w:t>
      </w:r>
    </w:p>
    <w:bookmarkEnd w:id="55"/>
    <w:bookmarkStart w:name="z62" w:id="56"/>
    <w:p>
      <w:pPr>
        <w:spacing w:after="0"/>
        <w:ind w:left="0"/>
        <w:jc w:val="both"/>
      </w:pPr>
      <w:r>
        <w:rPr>
          <w:rFonts w:ascii="Times New Roman"/>
          <w:b w:val="false"/>
          <w:i w:val="false"/>
          <w:color w:val="000000"/>
          <w:sz w:val="28"/>
        </w:rPr>
        <w:t>
      19. Арналық іздестіру партияларының штатын жұмыс жағдайына, сипаттамасына, көлемі мен ұйымдастыруына байланысты уәкілетті органның кәсіпорны белгілейді.</w:t>
      </w:r>
    </w:p>
    <w:bookmarkEnd w:id="56"/>
    <w:bookmarkStart w:name="z63" w:id="57"/>
    <w:p>
      <w:pPr>
        <w:spacing w:after="0"/>
        <w:ind w:left="0"/>
        <w:jc w:val="both"/>
      </w:pPr>
      <w:r>
        <w:rPr>
          <w:rFonts w:ascii="Times New Roman"/>
          <w:b w:val="false"/>
          <w:i w:val="false"/>
          <w:color w:val="000000"/>
          <w:sz w:val="28"/>
        </w:rPr>
        <w:t>
      20. Арналық іздестіру партиялары брандвахталарда немесе өздігімен жүретін кемелерде орналасады. Жер қазумен байланысты көлемі бойынша көп емес жұмыстарды бір уақытта орындау үшін партияның құрамынан отрядты бөлу кезінде оның балшық сорғыш кемелеріне орналасу мүмкіндігі туындайды.</w:t>
      </w:r>
    </w:p>
    <w:bookmarkEnd w:id="57"/>
    <w:bookmarkStart w:name="z64" w:id="58"/>
    <w:p>
      <w:pPr>
        <w:spacing w:after="0"/>
        <w:ind w:left="0"/>
        <w:jc w:val="both"/>
      </w:pPr>
      <w:r>
        <w:rPr>
          <w:rFonts w:ascii="Times New Roman"/>
          <w:b w:val="false"/>
          <w:i w:val="false"/>
          <w:color w:val="000000"/>
          <w:sz w:val="28"/>
        </w:rPr>
        <w:t>
      21. Арналық режимді одан әрі жақсы зерттеу, жұмыстың сапасын жоғарылату және өндірісті тездету мақсатында әрбір арналық іздестіру партияларына су жолдарының арнайы учаскелері уәкілетті органның кәсіпорны бұйрығымен бекітіледі.</w:t>
      </w:r>
    </w:p>
    <w:bookmarkEnd w:id="58"/>
    <w:bookmarkStart w:name="z65" w:id="59"/>
    <w:p>
      <w:pPr>
        <w:spacing w:after="0"/>
        <w:ind w:left="0"/>
        <w:jc w:val="both"/>
      </w:pPr>
      <w:r>
        <w:rPr>
          <w:rFonts w:ascii="Times New Roman"/>
          <w:b w:val="false"/>
          <w:i w:val="false"/>
          <w:color w:val="000000"/>
          <w:sz w:val="28"/>
        </w:rPr>
        <w:t>
      22. Арналық түсірілімдерді өңдеу жобалық деңгейден орындалады. Жоспарда міндетті түрде өзен сағасынан бастап учаскенің басынан аяғына дейінгі қашықтықтың масштабы, өлшеудің уақыты мен күні кезіндегі ең жақын су өлшеу бекеті бойынша кестенің нөлден төменгі көрсеткішіндегі судың жұмыс деңгейі, тіліктің параметрлері (ұзындығы, ені, тіліктің ауданы, орташа шешілетін қабаты), алынатын топырақтың көлемін есептеу, ортаны бөлу орындары (жұмыстың басы мен соңы, тілік шетінің оңы мен солы), түсірілімді жүзеге асырған тұлғалардың қолдары болу керек.</w:t>
      </w:r>
    </w:p>
    <w:bookmarkEnd w:id="59"/>
    <w:bookmarkStart w:name="z66" w:id="60"/>
    <w:p>
      <w:pPr>
        <w:spacing w:after="0"/>
        <w:ind w:left="0"/>
        <w:jc w:val="left"/>
      </w:pPr>
      <w:r>
        <w:rPr>
          <w:rFonts w:ascii="Times New Roman"/>
          <w:b/>
          <w:i w:val="false"/>
          <w:color w:val="000000"/>
        </w:rPr>
        <w:t xml:space="preserve"> 2-параграф. Түбін тереңдету (жер қазу) жұмыстары</w:t>
      </w:r>
    </w:p>
    <w:bookmarkEnd w:id="60"/>
    <w:bookmarkStart w:name="z67" w:id="61"/>
    <w:p>
      <w:pPr>
        <w:spacing w:after="0"/>
        <w:ind w:left="0"/>
        <w:jc w:val="both"/>
      </w:pPr>
      <w:r>
        <w:rPr>
          <w:rFonts w:ascii="Times New Roman"/>
          <w:b w:val="false"/>
          <w:i w:val="false"/>
          <w:color w:val="000000"/>
          <w:sz w:val="28"/>
        </w:rPr>
        <w:t>
      23. Түбін тереңдету (жер қазу) жұмыстары арнайы түбін тереңдеткіш снарядтарымен орындалады. Жерснарядының түрлері судың саяз жерінде орын алған топырақтың қасиеттеріне, топырақты тасымалдау жағдайына, снарядтың сипаттамасына және гидрологиялық жағдайларға байланысты таңдалады.</w:t>
      </w:r>
    </w:p>
    <w:bookmarkEnd w:id="61"/>
    <w:bookmarkStart w:name="z68" w:id="62"/>
    <w:p>
      <w:pPr>
        <w:spacing w:after="0"/>
        <w:ind w:left="0"/>
        <w:jc w:val="both"/>
      </w:pPr>
      <w:r>
        <w:rPr>
          <w:rFonts w:ascii="Times New Roman"/>
          <w:b w:val="false"/>
          <w:i w:val="false"/>
          <w:color w:val="000000"/>
          <w:sz w:val="28"/>
        </w:rPr>
        <w:t>
      24. Техникалық флот кемелерінің жылжуы диспетчерлік қызмет арқылы қосалқы буксир кемелерімен жүзеге асады.</w:t>
      </w:r>
    </w:p>
    <w:bookmarkEnd w:id="62"/>
    <w:bookmarkStart w:name="z69" w:id="63"/>
    <w:p>
      <w:pPr>
        <w:spacing w:after="0"/>
        <w:ind w:left="0"/>
        <w:jc w:val="both"/>
      </w:pPr>
      <w:r>
        <w:rPr>
          <w:rFonts w:ascii="Times New Roman"/>
          <w:b w:val="false"/>
          <w:i w:val="false"/>
          <w:color w:val="000000"/>
          <w:sz w:val="28"/>
        </w:rPr>
        <w:t>
      25. Судың саяз жеріндегі түбін тереңдету (жер қазу) жұмыстарын ұйымдастыру арналық іздестіру түсірілімдердің жоспарына сәйкес жүзеге асады.</w:t>
      </w:r>
    </w:p>
    <w:bookmarkEnd w:id="63"/>
    <w:bookmarkStart w:name="z70" w:id="64"/>
    <w:p>
      <w:pPr>
        <w:spacing w:after="0"/>
        <w:ind w:left="0"/>
        <w:jc w:val="both"/>
      </w:pPr>
      <w:r>
        <w:rPr>
          <w:rFonts w:ascii="Times New Roman"/>
          <w:b w:val="false"/>
          <w:i w:val="false"/>
          <w:color w:val="000000"/>
          <w:sz w:val="28"/>
        </w:rPr>
        <w:t>
      26. Тілікке жерснарядын орнатуға дейін жергілікті жерде тіліктің шекаралық белгілері (жармалар) орнатылады, сонымен қатар жұмысты орындауға қажетті техноголиямен қамтамасыз ету үшін (транштардың ұзыны бойындағы жармалары, топтамалардың арасындағы көлденең шекараларының жармалары) қажетті белгілер орнатылады. Жармалар арналық түсірілімдердің жоспарларына сәйкес орнатылады.</w:t>
      </w:r>
    </w:p>
    <w:bookmarkEnd w:id="64"/>
    <w:bookmarkStart w:name="z71" w:id="65"/>
    <w:p>
      <w:pPr>
        <w:spacing w:after="0"/>
        <w:ind w:left="0"/>
        <w:jc w:val="both"/>
      </w:pPr>
      <w:r>
        <w:rPr>
          <w:rFonts w:ascii="Times New Roman"/>
          <w:b w:val="false"/>
          <w:i w:val="false"/>
          <w:color w:val="000000"/>
          <w:sz w:val="28"/>
        </w:rPr>
        <w:t>
      27. Жерснарятты орналастыру қатаң түрде жергілікті жерлерде орнатылған жармалар (немесе координаттар) бойынша жүзеге асады.</w:t>
      </w:r>
    </w:p>
    <w:bookmarkEnd w:id="65"/>
    <w:bookmarkStart w:name="z72" w:id="66"/>
    <w:p>
      <w:pPr>
        <w:spacing w:after="0"/>
        <w:ind w:left="0"/>
        <w:jc w:val="both"/>
      </w:pPr>
      <w:r>
        <w:rPr>
          <w:rFonts w:ascii="Times New Roman"/>
          <w:b w:val="false"/>
          <w:i w:val="false"/>
          <w:color w:val="000000"/>
          <w:sz w:val="28"/>
        </w:rPr>
        <w:t>
      28. Тіліктен алынған топырақты төсеу арналық түсірілімдердің жоспарында көрсетілген жерде орындалады. Топырақтың үйіндісі кемелердің жүзуіне ешқандай кедергі жасамауы тиіс және қайтадан тілікке түспеуі қажет.</w:t>
      </w:r>
    </w:p>
    <w:bookmarkEnd w:id="66"/>
    <w:bookmarkStart w:name="z73" w:id="67"/>
    <w:p>
      <w:pPr>
        <w:spacing w:after="0"/>
        <w:ind w:left="0"/>
        <w:jc w:val="left"/>
      </w:pPr>
      <w:r>
        <w:rPr>
          <w:rFonts w:ascii="Times New Roman"/>
          <w:b/>
          <w:i w:val="false"/>
          <w:color w:val="000000"/>
        </w:rPr>
        <w:t xml:space="preserve"> 3-параграф. Түзету жұмыстары</w:t>
      </w:r>
    </w:p>
    <w:bookmarkEnd w:id="67"/>
    <w:bookmarkStart w:name="z74" w:id="68"/>
    <w:p>
      <w:pPr>
        <w:spacing w:after="0"/>
        <w:ind w:left="0"/>
        <w:jc w:val="both"/>
      </w:pPr>
      <w:r>
        <w:rPr>
          <w:rFonts w:ascii="Times New Roman"/>
          <w:b w:val="false"/>
          <w:i w:val="false"/>
          <w:color w:val="000000"/>
          <w:sz w:val="28"/>
        </w:rPr>
        <w:t>
      29. Түзету жұмыстары арнайы техникалық құралдарымен (түбін тереңдету снарядтарымен) немесе түзету бригадаларымен орындалады.</w:t>
      </w:r>
    </w:p>
    <w:bookmarkEnd w:id="68"/>
    <w:bookmarkStart w:name="z75" w:id="69"/>
    <w:p>
      <w:pPr>
        <w:spacing w:after="0"/>
        <w:ind w:left="0"/>
        <w:jc w:val="both"/>
      </w:pPr>
      <w:r>
        <w:rPr>
          <w:rFonts w:ascii="Times New Roman"/>
          <w:b w:val="false"/>
          <w:i w:val="false"/>
          <w:color w:val="000000"/>
          <w:sz w:val="28"/>
        </w:rPr>
        <w:t>
      30. Түзету құрылыстарының түрлері және техникалық құралдарының түрлері оларды тұрғызу үшін судың саяз жеріндегі гидрологиялық сипатталамаларына және болып жатқан арналық қайта қалыптастыруларға байланысты таңдалады.</w:t>
      </w:r>
    </w:p>
    <w:bookmarkEnd w:id="69"/>
    <w:bookmarkStart w:name="z76" w:id="70"/>
    <w:p>
      <w:pPr>
        <w:spacing w:after="0"/>
        <w:ind w:left="0"/>
        <w:jc w:val="both"/>
      </w:pPr>
      <w:r>
        <w:rPr>
          <w:rFonts w:ascii="Times New Roman"/>
          <w:b w:val="false"/>
          <w:i w:val="false"/>
          <w:color w:val="000000"/>
          <w:sz w:val="28"/>
        </w:rPr>
        <w:t>
      31. Түзету құрылыстарын тұрғызу кезінде негізгі техникалық құралдардан басқа қосалқы флот (баржылар, сүйрейтін кемелер) пайдаланылады.</w:t>
      </w:r>
    </w:p>
    <w:bookmarkEnd w:id="70"/>
    <w:bookmarkStart w:name="z77" w:id="71"/>
    <w:p>
      <w:pPr>
        <w:spacing w:after="0"/>
        <w:ind w:left="0"/>
        <w:jc w:val="both"/>
      </w:pPr>
      <w:r>
        <w:rPr>
          <w:rFonts w:ascii="Times New Roman"/>
          <w:b w:val="false"/>
          <w:i w:val="false"/>
          <w:color w:val="000000"/>
          <w:sz w:val="28"/>
        </w:rPr>
        <w:t>
      32. Түзету құрылыстарын тұрғызу бойынша жұмыстар арналық іздестіру түсірілімдердің жоспары бойынша орындалады, онда жоспарда түзету құрылыстың орналасуы, қондырғының параметрлері (ұзындығы, ені, қажетті топырақтың көлемі), құрылысты салып алу үшін топырақты үйіп алу орны көрсетіледі.</w:t>
      </w:r>
    </w:p>
    <w:bookmarkEnd w:id="71"/>
    <w:bookmarkStart w:name="z78" w:id="72"/>
    <w:p>
      <w:pPr>
        <w:spacing w:after="0"/>
        <w:ind w:left="0"/>
        <w:jc w:val="left"/>
      </w:pPr>
      <w:r>
        <w:rPr>
          <w:rFonts w:ascii="Times New Roman"/>
          <w:b/>
          <w:i w:val="false"/>
          <w:color w:val="000000"/>
        </w:rPr>
        <w:t xml:space="preserve"> 4-параграф. Түбін тазалау жұмыстары</w:t>
      </w:r>
    </w:p>
    <w:bookmarkEnd w:id="72"/>
    <w:bookmarkStart w:name="z79" w:id="73"/>
    <w:p>
      <w:pPr>
        <w:spacing w:after="0"/>
        <w:ind w:left="0"/>
        <w:jc w:val="both"/>
      </w:pPr>
      <w:r>
        <w:rPr>
          <w:rFonts w:ascii="Times New Roman"/>
          <w:b w:val="false"/>
          <w:i w:val="false"/>
          <w:color w:val="000000"/>
          <w:sz w:val="28"/>
        </w:rPr>
        <w:t>
      33. Түбін тазалау жұмыстары арнайы техникалық құралдарымен (карчекрандар, жүзу крандары) орындалады. Кеме жолдарынан жеке карчтарды жинау жұмыстары кеме жолдарынан тыс сүйреу жолымен сүйрейтін кемелермен жүзеге асуы мүмкін, одан әрі карчекранның көмегімен жағалауға бір жола алынып тасталады.</w:t>
      </w:r>
    </w:p>
    <w:bookmarkEnd w:id="73"/>
    <w:bookmarkStart w:name="z80" w:id="74"/>
    <w:p>
      <w:pPr>
        <w:spacing w:after="0"/>
        <w:ind w:left="0"/>
        <w:jc w:val="both"/>
      </w:pPr>
      <w:r>
        <w:rPr>
          <w:rFonts w:ascii="Times New Roman"/>
          <w:b w:val="false"/>
          <w:i w:val="false"/>
          <w:color w:val="000000"/>
          <w:sz w:val="28"/>
        </w:rPr>
        <w:t>
      34. Өздігімен жүре алмайтын түбін тазалау снарядтарын пайдалану кезінде оларды жұмыс орнына қарай сүйрету және жұмыс орнына бекіту жұмыстары қосалқы сүйрейтін флот көмегімен жүзеге асырылады.</w:t>
      </w:r>
    </w:p>
    <w:bookmarkEnd w:id="74"/>
    <w:bookmarkStart w:name="z81" w:id="75"/>
    <w:p>
      <w:pPr>
        <w:spacing w:after="0"/>
        <w:ind w:left="0"/>
        <w:jc w:val="both"/>
      </w:pPr>
      <w:r>
        <w:rPr>
          <w:rFonts w:ascii="Times New Roman"/>
          <w:b w:val="false"/>
          <w:i w:val="false"/>
          <w:color w:val="000000"/>
          <w:sz w:val="28"/>
        </w:rPr>
        <w:t>
      35. Кеме жүзу басталған кезде ең алдымен кеме жолдарының шегінде орналасқан және тар жағалауларда апатты жағдай жасайтын барлық су асты кедергілері жойылады. Жұмыстар жоғарғы учаскеден басталады.</w:t>
      </w:r>
    </w:p>
    <w:bookmarkEnd w:id="75"/>
    <w:bookmarkStart w:name="z82" w:id="76"/>
    <w:p>
      <w:pPr>
        <w:spacing w:after="0"/>
        <w:ind w:left="0"/>
        <w:jc w:val="both"/>
      </w:pPr>
      <w:r>
        <w:rPr>
          <w:rFonts w:ascii="Times New Roman"/>
          <w:b w:val="false"/>
          <w:i w:val="false"/>
          <w:color w:val="000000"/>
          <w:sz w:val="28"/>
        </w:rPr>
        <w:t>
      36. Учаскенің төменгі шекарасына дейін түскеннен соң түбін тазалау снаряды қайта жоғары учаскеге көтеріледі. Егер де түбін тазалау снаряды өздігімен жүре алмайтын болса, онда ол қосалқы сүйрейтін кемелерге жалғанады.</w:t>
      </w:r>
    </w:p>
    <w:bookmarkEnd w:id="76"/>
    <w:bookmarkStart w:name="z83" w:id="77"/>
    <w:p>
      <w:pPr>
        <w:spacing w:after="0"/>
        <w:ind w:left="0"/>
        <w:jc w:val="both"/>
      </w:pPr>
      <w:r>
        <w:rPr>
          <w:rFonts w:ascii="Times New Roman"/>
          <w:b w:val="false"/>
          <w:i w:val="false"/>
          <w:color w:val="000000"/>
          <w:sz w:val="28"/>
        </w:rPr>
        <w:t>
      37. Екінші жолда төменгі ағыс бойынша снарядпен су жолдарының тең екілік кепілді енінің бойында пайда болған кедергілер жойылады.</w:t>
      </w:r>
    </w:p>
    <w:bookmarkEnd w:id="77"/>
    <w:bookmarkStart w:name="z84" w:id="78"/>
    <w:p>
      <w:pPr>
        <w:spacing w:after="0"/>
        <w:ind w:left="0"/>
        <w:jc w:val="both"/>
      </w:pPr>
      <w:r>
        <w:rPr>
          <w:rFonts w:ascii="Times New Roman"/>
          <w:b w:val="false"/>
          <w:i w:val="false"/>
          <w:color w:val="000000"/>
          <w:sz w:val="28"/>
        </w:rPr>
        <w:t>
      38. Үшінші жол кезінде, су тасу уақытында өзен арналарында кедергілердің пайда болуын болдырмау үшін, сумен шайылатын жағалауларда жағалау тазалау жұмыстарын орындайды.</w:t>
      </w:r>
    </w:p>
    <w:bookmarkEnd w:id="78"/>
    <w:bookmarkStart w:name="z85" w:id="79"/>
    <w:p>
      <w:pPr>
        <w:spacing w:after="0"/>
        <w:ind w:left="0"/>
        <w:jc w:val="both"/>
      </w:pPr>
      <w:r>
        <w:rPr>
          <w:rFonts w:ascii="Times New Roman"/>
          <w:b w:val="false"/>
          <w:i w:val="false"/>
          <w:color w:val="000000"/>
          <w:sz w:val="28"/>
        </w:rPr>
        <w:t>
      39. Алынған кедергілер сумен шайылмайтын жағалауға немесе ескі арнаға көшіру қажет және де келесі жолы су тасу мен мұз жару уақытында өзеннің арнасына қайта шайылып кету мүмкіндігін болдырмау есебімен жиналу қажет.</w:t>
      </w:r>
    </w:p>
    <w:bookmarkEnd w:id="79"/>
    <w:bookmarkStart w:name="z86" w:id="80"/>
    <w:p>
      <w:pPr>
        <w:spacing w:after="0"/>
        <w:ind w:left="0"/>
        <w:jc w:val="both"/>
      </w:pPr>
      <w:r>
        <w:rPr>
          <w:rFonts w:ascii="Times New Roman"/>
          <w:b w:val="false"/>
          <w:i w:val="false"/>
          <w:color w:val="000000"/>
          <w:sz w:val="28"/>
        </w:rPr>
        <w:t>
      40. Алынған кедергілерді тасымалдау және оны қауіпсіз жерге тиеу үшін қосалқы флот (сүйрегіштер, баржылар, шаландылар) пайдаланылады.</w:t>
      </w:r>
    </w:p>
    <w:bookmarkEnd w:id="80"/>
    <w:bookmarkStart w:name="z87" w:id="81"/>
    <w:p>
      <w:pPr>
        <w:spacing w:after="0"/>
        <w:ind w:left="0"/>
        <w:jc w:val="left"/>
      </w:pPr>
      <w:r>
        <w:rPr>
          <w:rFonts w:ascii="Times New Roman"/>
          <w:b/>
          <w:i w:val="false"/>
          <w:color w:val="000000"/>
        </w:rPr>
        <w:t xml:space="preserve"> 5-параграф. Навигациялық жабдықтың белгілерін қою (алу) және</w:t>
      </w:r>
      <w:r>
        <w:br/>
      </w:r>
      <w:r>
        <w:rPr>
          <w:rFonts w:ascii="Times New Roman"/>
          <w:b/>
          <w:i w:val="false"/>
          <w:color w:val="000000"/>
        </w:rPr>
        <w:t>қызмет көрсету бойынша жұмыстар</w:t>
      </w:r>
    </w:p>
    <w:bookmarkEnd w:id="81"/>
    <w:bookmarkStart w:name="z88" w:id="82"/>
    <w:p>
      <w:pPr>
        <w:spacing w:after="0"/>
        <w:ind w:left="0"/>
        <w:jc w:val="both"/>
      </w:pPr>
      <w:r>
        <w:rPr>
          <w:rFonts w:ascii="Times New Roman"/>
          <w:b w:val="false"/>
          <w:i w:val="false"/>
          <w:color w:val="000000"/>
          <w:sz w:val="28"/>
        </w:rPr>
        <w:t>
      41. Ахуал қызметіндегі негізгі өндірістік буын (навигациялық жабдық қызметі) болып жол шеберімен басқарылатын ахуал учаскесі табылады.</w:t>
      </w:r>
    </w:p>
    <w:bookmarkEnd w:id="82"/>
    <w:bookmarkStart w:name="z89" w:id="83"/>
    <w:p>
      <w:pPr>
        <w:spacing w:after="0"/>
        <w:ind w:left="0"/>
        <w:jc w:val="both"/>
      </w:pPr>
      <w:r>
        <w:rPr>
          <w:rFonts w:ascii="Times New Roman"/>
          <w:b w:val="false"/>
          <w:i w:val="false"/>
          <w:color w:val="000000"/>
          <w:sz w:val="28"/>
        </w:rPr>
        <w:t>
      42. Ахуал учаскесінде жұмыстың көлеміне, кеме жолының қарқындылығы мен сипаттамасына байланысты қызмет көрсетудің бригадалық, постық және бригадалы-посттық нысандары қолданылады.</w:t>
      </w:r>
    </w:p>
    <w:bookmarkEnd w:id="83"/>
    <w:bookmarkStart w:name="z90" w:id="84"/>
    <w:p>
      <w:pPr>
        <w:spacing w:after="0"/>
        <w:ind w:left="0"/>
        <w:jc w:val="both"/>
      </w:pPr>
      <w:r>
        <w:rPr>
          <w:rFonts w:ascii="Times New Roman"/>
          <w:b w:val="false"/>
          <w:i w:val="false"/>
          <w:color w:val="000000"/>
          <w:sz w:val="28"/>
        </w:rPr>
        <w:t>
      43. Ахуал учаскелерінің шекарасы уәкілетті органның кәсіпорнымен белгіленеді.</w:t>
      </w:r>
    </w:p>
    <w:bookmarkEnd w:id="84"/>
    <w:bookmarkStart w:name="z91" w:id="85"/>
    <w:p>
      <w:pPr>
        <w:spacing w:after="0"/>
        <w:ind w:left="0"/>
        <w:jc w:val="both"/>
      </w:pPr>
      <w:r>
        <w:rPr>
          <w:rFonts w:ascii="Times New Roman"/>
          <w:b w:val="false"/>
          <w:i w:val="false"/>
          <w:color w:val="000000"/>
          <w:sz w:val="28"/>
        </w:rPr>
        <w:t>
      44. Жол учаскесінің ұзақтығы және осы учаскені айналып өту жиілігі жолдардың сипаттамаларына (габариттеріне, ағыстың жылдамдығы, судың саяз жерінің санына және т.б), учаскенің навигациялық белгі құралдарымен толықтығы, техникалық құралдардың жаңарту сапасына және кеме жолының қарқындылығына байланысты болады. Бірақ айына 4 айналымнан кем емес.</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Инвестициялар және даму министрінің 30.10.2018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45. Бригадаға бекітілген учаскенің жол ұзақтығы 30-100 шақырымды құрайды.</w:t>
      </w:r>
    </w:p>
    <w:bookmarkEnd w:id="86"/>
    <w:bookmarkStart w:name="z93" w:id="87"/>
    <w:p>
      <w:pPr>
        <w:spacing w:after="0"/>
        <w:ind w:left="0"/>
        <w:jc w:val="both"/>
      </w:pPr>
      <w:r>
        <w:rPr>
          <w:rFonts w:ascii="Times New Roman"/>
          <w:b w:val="false"/>
          <w:i w:val="false"/>
          <w:color w:val="000000"/>
          <w:sz w:val="28"/>
        </w:rPr>
        <w:t>
      46. Ахуал учаскелерінің ұзақтығы посттық қызмет көрсету нысаны кезінде 5-14 шақырым құрайды.</w:t>
      </w:r>
    </w:p>
    <w:bookmarkEnd w:id="87"/>
    <w:bookmarkStart w:name="z94" w:id="88"/>
    <w:p>
      <w:pPr>
        <w:spacing w:after="0"/>
        <w:ind w:left="0"/>
        <w:jc w:val="both"/>
      </w:pPr>
      <w:r>
        <w:rPr>
          <w:rFonts w:ascii="Times New Roman"/>
          <w:b w:val="false"/>
          <w:i w:val="false"/>
          <w:color w:val="000000"/>
          <w:sz w:val="28"/>
        </w:rPr>
        <w:t>
      47. Навигациялық жабдықтың белгілерін орнату навигацияның ашылуына дейін 3-4 күн бұрын басталады.</w:t>
      </w:r>
    </w:p>
    <w:bookmarkEnd w:id="88"/>
    <w:bookmarkStart w:name="z95" w:id="89"/>
    <w:p>
      <w:pPr>
        <w:spacing w:after="0"/>
        <w:ind w:left="0"/>
        <w:jc w:val="both"/>
      </w:pPr>
      <w:r>
        <w:rPr>
          <w:rFonts w:ascii="Times New Roman"/>
          <w:b w:val="false"/>
          <w:i w:val="false"/>
          <w:color w:val="000000"/>
          <w:sz w:val="28"/>
        </w:rPr>
        <w:t>
      48. Навигациялық жабдықтардың белгілерін шешу навигацияның жабылуынан кейін 3-4 күн ішінде жүргізіледі.</w:t>
      </w:r>
    </w:p>
    <w:bookmarkEnd w:id="89"/>
    <w:bookmarkStart w:name="z96" w:id="90"/>
    <w:p>
      <w:pPr>
        <w:spacing w:after="0"/>
        <w:ind w:left="0"/>
        <w:jc w:val="both"/>
      </w:pPr>
      <w:r>
        <w:rPr>
          <w:rFonts w:ascii="Times New Roman"/>
          <w:b w:val="false"/>
          <w:i w:val="false"/>
          <w:color w:val="000000"/>
          <w:sz w:val="28"/>
        </w:rPr>
        <w:t>
      49. Навигациялық жабдықтың белгілерін құру және алу кезінде қосымша қосалқы флот пайдаланылады, яғни 1-2 бригадаға сүйрейтін кемемен қоса бір баржы-алаңша есептеледі.</w:t>
      </w:r>
    </w:p>
    <w:bookmarkEnd w:id="90"/>
    <w:bookmarkStart w:name="z97" w:id="91"/>
    <w:p>
      <w:pPr>
        <w:spacing w:after="0"/>
        <w:ind w:left="0"/>
        <w:jc w:val="both"/>
      </w:pPr>
      <w:r>
        <w:rPr>
          <w:rFonts w:ascii="Times New Roman"/>
          <w:b w:val="false"/>
          <w:i w:val="false"/>
          <w:color w:val="000000"/>
          <w:sz w:val="28"/>
        </w:rPr>
        <w:t>
      50. Навигациялық кезеңде ахуалдық учаскелерді айналып өту уәкілетті органның кәсіпорнымен әзірленетін айналып өту кестесіне сәйкес жүргізіледі.</w:t>
      </w:r>
    </w:p>
    <w:bookmarkEnd w:id="91"/>
    <w:bookmarkStart w:name="z98" w:id="92"/>
    <w:p>
      <w:pPr>
        <w:spacing w:after="0"/>
        <w:ind w:left="0"/>
        <w:jc w:val="both"/>
      </w:pPr>
      <w:r>
        <w:rPr>
          <w:rFonts w:ascii="Times New Roman"/>
          <w:b w:val="false"/>
          <w:i w:val="false"/>
          <w:color w:val="000000"/>
          <w:sz w:val="28"/>
        </w:rPr>
        <w:t>
      51. Айналып өту кезінде тереңдерді өлшеу, белгілердің орнын ауыстыру, белгілерді қоқыстар мен шөптерден тазалау, су болып қалған және сынған белгілерді ауыстыру, жарық сигналдық қондырғыларды тексеру және ауыстыру жұмыстары жүргізіледі.</w:t>
      </w:r>
    </w:p>
    <w:bookmarkEnd w:id="92"/>
    <w:bookmarkStart w:name="z99" w:id="93"/>
    <w:p>
      <w:pPr>
        <w:spacing w:after="0"/>
        <w:ind w:left="0"/>
        <w:jc w:val="both"/>
      </w:pPr>
      <w:r>
        <w:rPr>
          <w:rFonts w:ascii="Times New Roman"/>
          <w:b w:val="false"/>
          <w:i w:val="false"/>
          <w:color w:val="000000"/>
          <w:sz w:val="28"/>
        </w:rPr>
        <w:t>
      52. Ахуалдық базада болған жағдайда навигациялық белгілері жөндеу, оларды кептіру, тазалау және бояу, жаңа белгілерді жинау, зәкірлерді дайындау бойынша жұмыстар, сондай-ақ кемелерге және басқа да жүзу құралдарына (қайықтар, понтондар) қызмет көрсету жұмыстар орындалады.</w:t>
      </w:r>
    </w:p>
    <w:bookmarkEnd w:id="93"/>
    <w:bookmarkStart w:name="z100" w:id="94"/>
    <w:p>
      <w:pPr>
        <w:spacing w:after="0"/>
        <w:ind w:left="0"/>
        <w:jc w:val="left"/>
      </w:pPr>
      <w:r>
        <w:rPr>
          <w:rFonts w:ascii="Times New Roman"/>
          <w:b/>
          <w:i w:val="false"/>
          <w:color w:val="000000"/>
        </w:rPr>
        <w:t xml:space="preserve"> 6-параграф. Трал жұмыстары</w:t>
      </w:r>
    </w:p>
    <w:bookmarkEnd w:id="94"/>
    <w:bookmarkStart w:name="z101" w:id="95"/>
    <w:p>
      <w:pPr>
        <w:spacing w:after="0"/>
        <w:ind w:left="0"/>
        <w:jc w:val="both"/>
      </w:pPr>
      <w:r>
        <w:rPr>
          <w:rFonts w:ascii="Times New Roman"/>
          <w:b w:val="false"/>
          <w:i w:val="false"/>
          <w:color w:val="000000"/>
          <w:sz w:val="28"/>
        </w:rPr>
        <w:t>
      53. Трал жұмыстарын арнайы тралдық бригадалары орындайды. Қажет болған жағдайда жергілікті және авариялық тралдауды жабдықталған бригадамен орындауға болады.</w:t>
      </w:r>
    </w:p>
    <w:bookmarkEnd w:id="95"/>
    <w:bookmarkStart w:name="z102" w:id="96"/>
    <w:p>
      <w:pPr>
        <w:spacing w:after="0"/>
        <w:ind w:left="0"/>
        <w:jc w:val="both"/>
      </w:pPr>
      <w:r>
        <w:rPr>
          <w:rFonts w:ascii="Times New Roman"/>
          <w:b w:val="false"/>
          <w:i w:val="false"/>
          <w:color w:val="000000"/>
          <w:sz w:val="28"/>
        </w:rPr>
        <w:t>
      54. Тралдық бригадалар кемелерде орналасады. Бригадалар міндетті түрде екі моторлы қайықпен, қатты және жұмсақ тралмен жабдықталған болуы тиіс.</w:t>
      </w:r>
    </w:p>
    <w:bookmarkEnd w:id="96"/>
    <w:bookmarkStart w:name="z103" w:id="97"/>
    <w:p>
      <w:pPr>
        <w:spacing w:after="0"/>
        <w:ind w:left="0"/>
        <w:jc w:val="both"/>
      </w:pPr>
      <w:r>
        <w:rPr>
          <w:rFonts w:ascii="Times New Roman"/>
          <w:b w:val="false"/>
          <w:i w:val="false"/>
          <w:color w:val="000000"/>
          <w:sz w:val="28"/>
        </w:rPr>
        <w:t>
      55. Трал жүргізудің сипаттамасы және мерзімі бойынша жалпы, жергілікті және авариялық болып бөлінеді.</w:t>
      </w:r>
    </w:p>
    <w:bookmarkEnd w:id="97"/>
    <w:bookmarkStart w:name="z104" w:id="98"/>
    <w:p>
      <w:pPr>
        <w:spacing w:after="0"/>
        <w:ind w:left="0"/>
        <w:jc w:val="both"/>
      </w:pPr>
      <w:r>
        <w:rPr>
          <w:rFonts w:ascii="Times New Roman"/>
          <w:b w:val="false"/>
          <w:i w:val="false"/>
          <w:color w:val="000000"/>
          <w:sz w:val="28"/>
        </w:rPr>
        <w:t>
      56. Жалпы трал уәкілетті органның кәсіпорнымен бекітілген кесте бойынша жүргізіледі.</w:t>
      </w:r>
    </w:p>
    <w:bookmarkEnd w:id="98"/>
    <w:bookmarkStart w:name="z105" w:id="99"/>
    <w:p>
      <w:pPr>
        <w:spacing w:after="0"/>
        <w:ind w:left="0"/>
        <w:jc w:val="both"/>
      </w:pPr>
      <w:r>
        <w:rPr>
          <w:rFonts w:ascii="Times New Roman"/>
          <w:b w:val="false"/>
          <w:i w:val="false"/>
          <w:color w:val="000000"/>
          <w:sz w:val="28"/>
        </w:rPr>
        <w:t>
      57. Жалпы трал бойынша жұмыстар жоғары учаскеден су тасқынының төмендеуінде басталады.</w:t>
      </w:r>
    </w:p>
    <w:bookmarkEnd w:id="99"/>
    <w:bookmarkStart w:name="z106" w:id="100"/>
    <w:p>
      <w:pPr>
        <w:spacing w:after="0"/>
        <w:ind w:left="0"/>
        <w:jc w:val="both"/>
      </w:pPr>
      <w:r>
        <w:rPr>
          <w:rFonts w:ascii="Times New Roman"/>
          <w:b w:val="false"/>
          <w:i w:val="false"/>
          <w:color w:val="000000"/>
          <w:sz w:val="28"/>
        </w:rPr>
        <w:t>
      58. Кепілдендірілгеннен 1,5 есе асатын терең өңіп кеткен учаскелерден басқа жалпы тралдау жұмыстарын транзиттік кеме жолдарының барлық бойында орындайды.</w:t>
      </w:r>
    </w:p>
    <w:bookmarkEnd w:id="100"/>
    <w:bookmarkStart w:name="z107" w:id="101"/>
    <w:p>
      <w:pPr>
        <w:spacing w:after="0"/>
        <w:ind w:left="0"/>
        <w:jc w:val="both"/>
      </w:pPr>
      <w:r>
        <w:rPr>
          <w:rFonts w:ascii="Times New Roman"/>
          <w:b w:val="false"/>
          <w:i w:val="false"/>
          <w:color w:val="000000"/>
          <w:sz w:val="28"/>
        </w:rPr>
        <w:t>
      59. Жергілікті трал жұмыстарын жалпы тралдау жұмыстары кезіндегі аралықта барлық судың саяз жерлерінде, босағаларда, кеме тоқтайтын жерлерде және де жағалаулардың қатты шайылған учаскелерінде, сондай-ақ кеме жолдары такелажбен, бөренелермен ластануы мүмкін учаскелерде жүргізеді. Тралданатын жолдың ені кеме жолдарымен жүретін жүзбелі белгілермен қоршалған еніне сәйкес болуы керек.</w:t>
      </w:r>
    </w:p>
    <w:bookmarkEnd w:id="101"/>
    <w:bookmarkStart w:name="z108" w:id="102"/>
    <w:p>
      <w:pPr>
        <w:spacing w:after="0"/>
        <w:ind w:left="0"/>
        <w:jc w:val="both"/>
      </w:pPr>
      <w:r>
        <w:rPr>
          <w:rFonts w:ascii="Times New Roman"/>
          <w:b w:val="false"/>
          <w:i w:val="false"/>
          <w:color w:val="000000"/>
          <w:sz w:val="28"/>
        </w:rPr>
        <w:t>
      60. Авариялық тралдау жұмыстары қандай да бір су жолының учаскелерінде кемеге қауіп туғызатын зәкір, лот немесе басқа да бір зат суға батқан кезде, немесе кеме әлде салдар апатқа ұшыраған жағдайда жүргізіледі.</w:t>
      </w:r>
    </w:p>
    <w:bookmarkEnd w:id="102"/>
    <w:bookmarkStart w:name="z110" w:id="103"/>
    <w:p>
      <w:pPr>
        <w:spacing w:after="0"/>
        <w:ind w:left="0"/>
        <w:jc w:val="left"/>
      </w:pPr>
      <w:r>
        <w:rPr>
          <w:rFonts w:ascii="Times New Roman"/>
          <w:b/>
          <w:i w:val="false"/>
          <w:color w:val="000000"/>
        </w:rPr>
        <w:t xml:space="preserve"> 7-параграф. Кеме қатынасының қарқындылығына талдау жүргізу</w:t>
      </w:r>
    </w:p>
    <w:bookmarkEnd w:id="103"/>
    <w:p>
      <w:pPr>
        <w:spacing w:after="0"/>
        <w:ind w:left="0"/>
        <w:jc w:val="both"/>
      </w:pPr>
      <w:r>
        <w:rPr>
          <w:rFonts w:ascii="Times New Roman"/>
          <w:b w:val="false"/>
          <w:i w:val="false"/>
          <w:color w:val="ff0000"/>
          <w:sz w:val="28"/>
        </w:rPr>
        <w:t xml:space="preserve">
      Ескерту. Қағидалар 7-параграфпен толықтырылды - ҚР Индустрия және инфрақұрылымдық даму министрінің 27.06.2023 </w:t>
      </w:r>
      <w:r>
        <w:rPr>
          <w:rFonts w:ascii="Times New Roman"/>
          <w:b w:val="false"/>
          <w:i w:val="false"/>
          <w:color w:val="ff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9" w:id="104"/>
    <w:p>
      <w:pPr>
        <w:spacing w:after="0"/>
        <w:ind w:left="0"/>
        <w:jc w:val="both"/>
      </w:pPr>
      <w:r>
        <w:rPr>
          <w:rFonts w:ascii="Times New Roman"/>
          <w:b w:val="false"/>
          <w:i w:val="false"/>
          <w:color w:val="000000"/>
          <w:sz w:val="28"/>
        </w:rPr>
        <w:t>
      61. Су жолдарының қызмет көрсетілетін кеме қатынасы учаскелерінің ұзақтығына қажеттілікті айқындау және жол жұмыстарының жоспарланып отырған көлемін өзектендіру мақсатында кеме қатынасының қарқындылығына талдау жүргізіледі.</w:t>
      </w:r>
    </w:p>
    <w:bookmarkEnd w:id="104"/>
    <w:bookmarkStart w:name="z8" w:id="105"/>
    <w:p>
      <w:pPr>
        <w:spacing w:after="0"/>
        <w:ind w:left="0"/>
        <w:jc w:val="both"/>
      </w:pPr>
      <w:r>
        <w:rPr>
          <w:rFonts w:ascii="Times New Roman"/>
          <w:b w:val="false"/>
          <w:i w:val="false"/>
          <w:color w:val="000000"/>
          <w:sz w:val="28"/>
        </w:rPr>
        <w:t>
      62. Ішкі су жолдарындағы кеме қатынасы учаскелерінде кеме қатынасының қарқындылығын талдауды уәкілетті орган уәкілетті органның кәсіпорнымен бірлесіп бес жылда бір рет жүргізеді.</w:t>
      </w:r>
    </w:p>
    <w:bookmarkEnd w:id="105"/>
    <w:bookmarkStart w:name="z9" w:id="106"/>
    <w:p>
      <w:pPr>
        <w:spacing w:after="0"/>
        <w:ind w:left="0"/>
        <w:jc w:val="both"/>
      </w:pPr>
      <w:r>
        <w:rPr>
          <w:rFonts w:ascii="Times New Roman"/>
          <w:b w:val="false"/>
          <w:i w:val="false"/>
          <w:color w:val="000000"/>
          <w:sz w:val="28"/>
        </w:rPr>
        <w:t>
      63. Кеме қатынасының қарқындылығын талдау жоспарланған тасымалдау маршруттары және кеме қатынасы ұйымдары ұсынатын жүктер мен жолаушыларды тасымалдау маршруттары туралы деректер негізінде жүргізіледі.</w:t>
      </w:r>
    </w:p>
    <w:bookmarkEnd w:id="1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