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8d74" w14:textId="fbd8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 сауда саласында қызмет көрсететін кәсіпорынның есебі" жалпымемлекеттік статистикалық байқаудың статистикалық нысаны (коды 3011104, индексі 1-ІС (Қосымша)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09 қазандағы № 233 бұйрығы. Қазақстан Республикасының Әділет министрлігінде 2013 жылы 01 қарашада № 8870 тіркелді. Күші жойылды - Қазақстан Республикасы Ұлттық экономика министрлігі Статистика комитеті Төрағасының 2014 жылғы 12 желтоқсандағы № 81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12.12.2014 </w:t>
      </w:r>
      <w:r>
        <w:rPr>
          <w:rFonts w:ascii="Times New Roman"/>
          <w:b w:val="false"/>
          <w:i w:val="false"/>
          <w:color w:val="ff0000"/>
          <w:sz w:val="28"/>
        </w:rPr>
        <w:t>№ 81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w:t>
      </w:r>
      <w:r>
        <w:rPr>
          <w:rFonts w:ascii="Times New Roman"/>
          <w:b w:val="false"/>
          <w:i w:val="false"/>
          <w:color w:val="ff0000"/>
          <w:sz w:val="28"/>
        </w:rPr>
        <w:t>бұйрық</w:t>
      </w:r>
      <w:r>
        <w:rPr>
          <w:rFonts w:ascii="Times New Roman"/>
          <w:b w:val="false"/>
          <w:i w:val="false"/>
          <w:color w:val="ff0000"/>
          <w:sz w:val="28"/>
        </w:rPr>
        <w:t xml:space="preserve"> ресми жариялауға жатады және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«Көтерме сауда саласында қызмет көрсететін кәсіпорынның есебі» жалпы мемлекеттік статистикалық байқаудың статистикалық нысаны (коды 3011104, индексі 1-ІС (Қосымша),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«Көтерме сауда саласында қызмет көрсететін кәсіпорынның есебі» жалпы мемлекеттік статистикалық байқаудың статистикалық нысанын толтыру жөніндегі нұсқаулық (коды 3011104, индексі 1-ІС (Қосымша),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w:t>
      </w:r>
      <w:r>
        <w:br/>
      </w:r>
      <w:r>
        <w:rPr>
          <w:rFonts w:ascii="Times New Roman"/>
          <w:b w:val="false"/>
          <w:i w:val="false"/>
          <w:color w:val="000000"/>
          <w:sz w:val="28"/>
        </w:rPr>
        <w:t>
      Е. Досаев ______________</w:t>
      </w:r>
      <w:r>
        <w:br/>
      </w:r>
      <w:r>
        <w:rPr>
          <w:rFonts w:ascii="Times New Roman"/>
          <w:b w:val="false"/>
          <w:i w:val="false"/>
          <w:color w:val="000000"/>
          <w:sz w:val="28"/>
        </w:rPr>
        <w:t>
      2013 жылғы _____________</w:t>
      </w:r>
    </w:p>
    <w:bookmarkStart w:name="z11"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85"/>
        <w:gridCol w:w="856"/>
        <w:gridCol w:w="999"/>
        <w:gridCol w:w="1000"/>
        <w:gridCol w:w="142"/>
        <w:gridCol w:w="1857"/>
        <w:gridCol w:w="5144"/>
      </w:tblGrid>
      <w:tr>
        <w:trPr>
          <w:trHeight w:val="825" w:hRule="atLeast"/>
        </w:trPr>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431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13843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2013 жылғы</w:t>
            </w:r>
            <w:r>
              <w:br/>
            </w:r>
            <w:r>
              <w:rPr>
                <w:rFonts w:ascii="Times New Roman"/>
                <w:b w:val="false"/>
                <w:i w:val="false"/>
                <w:color w:val="000000"/>
                <w:sz w:val="20"/>
              </w:rPr>
              <w:t>
</w:t>
            </w:r>
            <w:r>
              <w:rPr>
                <w:rFonts w:ascii="Times New Roman"/>
                <w:b w:val="false"/>
                <w:i w:val="false"/>
                <w:color w:val="000000"/>
                <w:sz w:val="20"/>
              </w:rPr>
              <w:t>9 қазандағы № 233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9 октября 2013 года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834"/>
              <w:gridCol w:w="1019"/>
              <w:gridCol w:w="1265"/>
              <w:gridCol w:w="1492"/>
              <w:gridCol w:w="149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4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3011104</w:t>
            </w:r>
            <w:r>
              <w:br/>
            </w:r>
            <w:r>
              <w:rPr>
                <w:rFonts w:ascii="Times New Roman"/>
                <w:b w:val="false"/>
                <w:i w:val="false"/>
                <w:color w:val="000000"/>
                <w:sz w:val="20"/>
              </w:rPr>
              <w:t>
</w:t>
            </w:r>
            <w:r>
              <w:rPr>
                <w:rFonts w:ascii="Times New Roman"/>
                <w:b w:val="false"/>
                <w:i w:val="false"/>
                <w:color w:val="000000"/>
                <w:sz w:val="20"/>
              </w:rPr>
              <w:t>Код статистической формы 3011104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Көтерме сауда саласында қызмет көрсететін кәсіпорынның есебі</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(Қосымша)</w:t>
            </w:r>
            <w:r>
              <w:br/>
            </w:r>
            <w:r>
              <w:rPr>
                <w:rFonts w:ascii="Times New Roman"/>
                <w:b w:val="false"/>
                <w:i w:val="false"/>
                <w:color w:val="000000"/>
                <w:sz w:val="20"/>
              </w:rPr>
              <w:t>
</w:t>
            </w:r>
            <w:r>
              <w:rPr>
                <w:rFonts w:ascii="Times New Roman"/>
                <w:b w:val="false"/>
                <w:i w:val="false"/>
                <w:color w:val="000000"/>
                <w:sz w:val="20"/>
              </w:rPr>
              <w:t>1-ВТ (Приложение)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оказывающего услуги в сфере оптовой торговли</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37"/>
              <w:gridCol w:w="438"/>
              <w:gridCol w:w="438"/>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5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жіктеуішіне сәйкес (бұдан әрі – ЭҚЖЖ): 46 – автомобильдер мен мотоциклдер саудасынан басқа, көтерме саудамен; 45.11.1 – автомобильдерді және жеңіл автокөлік құралдарын көтерме саудада сатумен; 45.31.0 – автомобильдерге арналған қосалқы бөлшектер мен құрал-саймандарды көтерме саудада сатумен болып табылатын заңды тұлғалар және жұмыс істейтіндердің тізімдік саны 50 адамнан асатын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согласно кодам Общего классификатора видов экономической деятельности (далее – ОКЭД): 46 – оптовая торговля, за исключением автомобилей и мотоциклов; 45.11.1 – оптовая продажа автомобилей и легковых автотранспортных средств; 45.31.0 – оптовая торговля запасными частями и принадлежностями для автомобилей</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3"/>
              <w:gridCol w:w="753"/>
              <w:gridCol w:w="753"/>
              <w:gridCol w:w="753"/>
              <w:gridCol w:w="753"/>
              <w:gridCol w:w="753"/>
              <w:gridCol w:w="753"/>
              <w:gridCol w:w="753"/>
              <w:gridCol w:w="753"/>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3"/>
              <w:gridCol w:w="753"/>
              <w:gridCol w:w="753"/>
              <w:gridCol w:w="753"/>
              <w:gridCol w:w="753"/>
              <w:gridCol w:w="753"/>
              <w:gridCol w:w="753"/>
              <w:gridCol w:w="753"/>
              <w:gridCol w:w="753"/>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 w:id="2"/>
    <w:p>
      <w:pPr>
        <w:spacing w:after="0"/>
        <w:ind w:left="0"/>
        <w:jc w:val="both"/>
      </w:pPr>
      <w:r>
        <w:rPr>
          <w:rFonts w:ascii="Times New Roman"/>
          <w:b w:val="false"/>
          <w:i w:val="false"/>
          <w:color w:val="000000"/>
          <w:sz w:val="28"/>
        </w:rPr>
        <w:t>
      1. Тауарларды (қызметтерді) нақты өткізу орнын көрсетіңіз (кәсіпорынның тіркелген орнына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97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784"/>
        <w:gridCol w:w="784"/>
        <w:gridCol w:w="784"/>
        <w:gridCol w:w="784"/>
        <w:gridCol w:w="784"/>
        <w:gridCol w:w="784"/>
        <w:gridCol w:w="784"/>
        <w:gridCol w:w="784"/>
        <w:gridCol w:w="785"/>
      </w:tblGrid>
      <w:tr>
        <w:trPr>
          <w:trHeight w:val="54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2. Тауарлардың түсу көздері бойынша көтерме сауда көлемі, мың теңге</w:t>
      </w:r>
      <w:r>
        <w:br/>
      </w:r>
      <w:r>
        <w:rPr>
          <w:rFonts w:ascii="Times New Roman"/>
          <w:b w:val="false"/>
          <w:i w:val="false"/>
          <w:color w:val="000000"/>
          <w:sz w:val="28"/>
        </w:rPr>
        <w:t>
      Объем оптовой торговли по источникам поступления товаров, тысяч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352"/>
        <w:gridCol w:w="1925"/>
        <w:gridCol w:w="1502"/>
        <w:gridCol w:w="1242"/>
      </w:tblGrid>
      <w:tr>
        <w:trPr>
          <w:trHeight w:val="5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бойынша облыс коды</w:t>
            </w:r>
            <w:r>
              <w:br/>
            </w:r>
            <w:r>
              <w:rPr>
                <w:rFonts w:ascii="Times New Roman"/>
                <w:b w:val="false"/>
                <w:i w:val="false"/>
                <w:color w:val="000000"/>
                <w:sz w:val="20"/>
              </w:rPr>
              <w:t>
</w:t>
            </w:r>
            <w:r>
              <w:rPr>
                <w:rFonts w:ascii="Times New Roman"/>
                <w:b w:val="false"/>
                <w:i w:val="false"/>
                <w:color w:val="000000"/>
                <w:sz w:val="20"/>
              </w:rPr>
              <w:t>Код области по КАТО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тұлғадан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нерезидентов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тауарлар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товарам (не более 10 наименований):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резидент заңды тұлғадан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резидентов РК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өңір бойынша:</w:t>
            </w:r>
            <w:r>
              <w:br/>
            </w:r>
            <w:r>
              <w:rPr>
                <w:rFonts w:ascii="Times New Roman"/>
                <w:b w:val="false"/>
                <w:i w:val="false"/>
                <w:color w:val="000000"/>
                <w:sz w:val="20"/>
              </w:rPr>
              <w:t>
</w:t>
            </w:r>
            <w:r>
              <w:rPr>
                <w:rFonts w:ascii="Times New Roman"/>
                <w:b w:val="false"/>
                <w:i w:val="false"/>
                <w:color w:val="000000"/>
                <w:sz w:val="20"/>
              </w:rPr>
              <w:t>в том числе по регионам: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тауарлар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товарам (не более 10 наименований):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тауарлар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товарам (не более 10 наименований):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тауарлар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товарам (не более 10 наименований):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__________________________        Мекенжайы ___________________</w:t>
      </w:r>
      <w:r>
        <w:br/>
      </w:r>
      <w:r>
        <w:rPr>
          <w:rFonts w:ascii="Times New Roman"/>
          <w:b w:val="false"/>
          <w:i w:val="false"/>
          <w:color w:val="000000"/>
          <w:sz w:val="28"/>
        </w:rPr>
        <w:t>
Наименование ___________________        Адрес _______________________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 ___________________________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 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xml:space="preserve">
Место печати (при наличии)      </w:t>
      </w:r>
    </w:p>
    <w:bookmarkStart w:name="z15" w:id="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9 қазандағы      </w:t>
      </w:r>
      <w:r>
        <w:br/>
      </w:r>
      <w:r>
        <w:rPr>
          <w:rFonts w:ascii="Times New Roman"/>
          <w:b w:val="false"/>
          <w:i w:val="false"/>
          <w:color w:val="000000"/>
          <w:sz w:val="28"/>
        </w:rPr>
        <w:t xml:space="preserve">
№ 233 бұйрығына         </w:t>
      </w:r>
      <w:r>
        <w:br/>
      </w:r>
      <w:r>
        <w:rPr>
          <w:rFonts w:ascii="Times New Roman"/>
          <w:b w:val="false"/>
          <w:i w:val="false"/>
          <w:color w:val="000000"/>
          <w:sz w:val="28"/>
        </w:rPr>
        <w:t xml:space="preserve">
2-қосымша            </w:t>
      </w:r>
    </w:p>
    <w:bookmarkEnd w:id="5"/>
    <w:bookmarkStart w:name="z16" w:id="6"/>
    <w:p>
      <w:pPr>
        <w:spacing w:after="0"/>
        <w:ind w:left="0"/>
        <w:jc w:val="left"/>
      </w:pPr>
      <w:r>
        <w:rPr>
          <w:rFonts w:ascii="Times New Roman"/>
          <w:b/>
          <w:i w:val="false"/>
          <w:color w:val="000000"/>
        </w:rPr>
        <w:t xml:space="preserve"> 
«Көтерме сауда саласында қызмет көрсететін кәсіпорынның есебі»</w:t>
      </w:r>
      <w:r>
        <w:br/>
      </w:r>
      <w:r>
        <w:rPr>
          <w:rFonts w:ascii="Times New Roman"/>
          <w:b/>
          <w:i w:val="false"/>
          <w:color w:val="000000"/>
        </w:rPr>
        <w:t>
жалпы мемлекеттік статистикалық байқаудың статистикалық нысанын</w:t>
      </w:r>
      <w:r>
        <w:br/>
      </w:r>
      <w:r>
        <w:rPr>
          <w:rFonts w:ascii="Times New Roman"/>
          <w:b/>
          <w:i w:val="false"/>
          <w:color w:val="000000"/>
        </w:rPr>
        <w:t>
толтыру жөніндегі нұсқаулық (коды 3011104, индексі 1-ІС</w:t>
      </w:r>
      <w:r>
        <w:br/>
      </w:r>
      <w:r>
        <w:rPr>
          <w:rFonts w:ascii="Times New Roman"/>
          <w:b/>
          <w:i w:val="false"/>
          <w:color w:val="000000"/>
        </w:rPr>
        <w:t>
(Қосымша), кезеңділігі жылдық)</w:t>
      </w:r>
    </w:p>
    <w:bookmarkEnd w:id="6"/>
    <w:bookmarkStart w:name="z17" w:id="7"/>
    <w:p>
      <w:pPr>
        <w:spacing w:after="0"/>
        <w:ind w:left="0"/>
        <w:jc w:val="both"/>
      </w:pPr>
      <w:r>
        <w:rPr>
          <w:rFonts w:ascii="Times New Roman"/>
          <w:b w:val="false"/>
          <w:i w:val="false"/>
          <w:color w:val="000000"/>
          <w:sz w:val="28"/>
        </w:rPr>
        <w:t>
      1. Осы «Көтерме сауда саласында қызмет көрсететін кәсіпорынның есебі» (коды 3011104, индексі 1-ІС (Қосымша), кезеңділігі жылдық) жалпы 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«Көтерме сауда саласында қызмет көрсететін кәсіпорындарды зерттеу» (коды 3011104, индексі 1-ІС, кезеңділігі жылдық) жалпы 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көтерме сауда – кейіннен сатуға немесе жеке, отбасылық, үй ішінде және осындай өзгедей пайдаланумен байланысты емес өзге де мақсаттарға арналған тауарларды өткізу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 заңды тұлғалары - Қазақстан Республикасы аумағында тіркелген және оның заңнамасына толық бағынатын заңды тұлға;</w:t>
      </w:r>
      <w:r>
        <w:br/>
      </w:r>
      <w:r>
        <w:rPr>
          <w:rFonts w:ascii="Times New Roman"/>
          <w:b w:val="false"/>
          <w:i w:val="false"/>
          <w:color w:val="000000"/>
          <w:sz w:val="28"/>
        </w:rPr>
        <w:t>
</w:t>
      </w:r>
      <w:r>
        <w:rPr>
          <w:rFonts w:ascii="Times New Roman"/>
          <w:b w:val="false"/>
          <w:i w:val="false"/>
          <w:color w:val="000000"/>
          <w:sz w:val="28"/>
        </w:rPr>
        <w:t>
      3) резидент емес заңды тұлғалар - Қазақстан Республикасы аумағында әрекет ететін, бірақ басқа мемлекетте тіркелген және тұрақты тұратын заңды тұлғалар.</w:t>
      </w:r>
      <w:r>
        <w:br/>
      </w:r>
      <w:r>
        <w:rPr>
          <w:rFonts w:ascii="Times New Roman"/>
          <w:b w:val="false"/>
          <w:i w:val="false"/>
          <w:color w:val="000000"/>
          <w:sz w:val="28"/>
        </w:rPr>
        <w:t>
</w:t>
      </w:r>
      <w:r>
        <w:rPr>
          <w:rFonts w:ascii="Times New Roman"/>
          <w:b w:val="false"/>
          <w:i w:val="false"/>
          <w:color w:val="000000"/>
          <w:sz w:val="28"/>
        </w:rPr>
        <w:t>
      3. Статистикалық нысанда сауданың түрлері бойынша кодтар Қазақстан Республикасы Статистика агенттігі интернет-ресурсында Жіктелімдер, оның ішінде Ведомствалық бөлімінде орналасқан Сауда қызметінің түрлері бойынша тауарлардың статистикалық номенклатурасына сәйкес келтіріледі.</w:t>
      </w:r>
      <w:r>
        <w:br/>
      </w:r>
      <w:r>
        <w:rPr>
          <w:rFonts w:ascii="Times New Roman"/>
          <w:b w:val="false"/>
          <w:i w:val="false"/>
          <w:color w:val="000000"/>
          <w:sz w:val="28"/>
        </w:rPr>
        <w:t>
      Есеп респонденттің нақты орналасқан орны бойынша тапсырылады.</w:t>
      </w:r>
      <w:r>
        <w:br/>
      </w:r>
      <w:r>
        <w:rPr>
          <w:rFonts w:ascii="Times New Roman"/>
          <w:b w:val="false"/>
          <w:i w:val="false"/>
          <w:color w:val="000000"/>
          <w:sz w:val="28"/>
        </w:rPr>
        <w:t>
</w:t>
      </w:r>
      <w:r>
        <w:rPr>
          <w:rFonts w:ascii="Times New Roman"/>
          <w:b w:val="false"/>
          <w:i w:val="false"/>
          <w:color w:val="000000"/>
          <w:sz w:val="28"/>
        </w:rPr>
        <w:t>
      4.2-бөлімнің 1-бағанында көтерме сауда бойынша деректер шағылыстырады: жалпы көтерме сауда бойынша деректер көрсетіледі. Басқа облыстан бір немесе бірнеше жеткізуші бар болса, барлық облыстардан жеткізушілер бөлінісінде деректер көрсетіледі.</w:t>
      </w:r>
      <w:r>
        <w:br/>
      </w:r>
      <w:r>
        <w:rPr>
          <w:rFonts w:ascii="Times New Roman"/>
          <w:b w:val="false"/>
          <w:i w:val="false"/>
          <w:color w:val="000000"/>
          <w:sz w:val="28"/>
        </w:rPr>
        <w:t>
</w:t>
      </w:r>
      <w:r>
        <w:rPr>
          <w:rFonts w:ascii="Times New Roman"/>
          <w:b w:val="false"/>
          <w:i w:val="false"/>
          <w:color w:val="000000"/>
          <w:sz w:val="28"/>
        </w:rPr>
        <w:t>
      2-бөлімнің В-бағаны бойынша Әкімшілік-аумақтық объектілер жіктеуіші кодына сәйкес тауар әкелінген облыстың коды толтырылады. 2-ші жол бойынша (резидент емес заңды тұлғалардан сатып алынғаны) бұл баған толтырылмайды.</w:t>
      </w:r>
      <w:r>
        <w:br/>
      </w:r>
      <w:r>
        <w:rPr>
          <w:rFonts w:ascii="Times New Roman"/>
          <w:b w:val="false"/>
          <w:i w:val="false"/>
          <w:color w:val="000000"/>
          <w:sz w:val="28"/>
        </w:rPr>
        <w:t>
</w:t>
      </w:r>
      <w:r>
        <w:rPr>
          <w:rFonts w:ascii="Times New Roman"/>
          <w:b w:val="false"/>
          <w:i w:val="false"/>
          <w:color w:val="000000"/>
          <w:sz w:val="28"/>
        </w:rPr>
        <w:t>
      2-бөлімнің Г-бағаны бойынша Сауданың қызмет түрлері бойынша тауарлардың статистикалық номенклатурасы кодына сәйкес 10 атаудан артық емес сатып алынған тауарлар бойынша (10 тауарларды өткізу көлеміндегі басым үлес салмағы бойынша анықтау қажет) деректер толтырылады.</w:t>
      </w:r>
      <w:r>
        <w:br/>
      </w:r>
      <w:r>
        <w:rPr>
          <w:rFonts w:ascii="Times New Roman"/>
          <w:b w:val="false"/>
          <w:i w:val="false"/>
          <w:color w:val="000000"/>
          <w:sz w:val="28"/>
        </w:rPr>
        <w:t>
</w:t>
      </w:r>
      <w:r>
        <w:rPr>
          <w:rFonts w:ascii="Times New Roman"/>
          <w:b w:val="false"/>
          <w:i w:val="false"/>
          <w:color w:val="000000"/>
          <w:sz w:val="28"/>
        </w:rPr>
        <w:t>
      5.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«Тауарлардың түсу көздері бойынша көтерме сауда көлемі»:</w:t>
      </w:r>
      <w:r>
        <w:br/>
      </w:r>
      <w:r>
        <w:rPr>
          <w:rFonts w:ascii="Times New Roman"/>
          <w:b w:val="false"/>
          <w:i w:val="false"/>
          <w:color w:val="000000"/>
          <w:sz w:val="28"/>
        </w:rPr>
        <w:t>
      1-жол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2 және 3 жолдар үшін;</w:t>
      </w:r>
      <w:r>
        <w:br/>
      </w:r>
      <w:r>
        <w:rPr>
          <w:rFonts w:ascii="Times New Roman"/>
          <w:b w:val="false"/>
          <w:i w:val="false"/>
          <w:color w:val="000000"/>
          <w:sz w:val="28"/>
        </w:rPr>
        <w:t xml:space="preserve">
      2-жол </w:t>
      </w:r>
      <w:r>
        <w:rPr>
          <w:rFonts w:ascii="Times New Roman"/>
          <w:b w:val="false"/>
          <w:i w:val="false"/>
          <w:color w:val="000000"/>
          <w:sz w:val="28"/>
          <w:u w:val="single"/>
        </w:rPr>
        <w:t>&gt;</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әрбір жол үшін;</w:t>
      </w:r>
      <w:r>
        <w:br/>
      </w:r>
      <w:r>
        <w:rPr>
          <w:rFonts w:ascii="Times New Roman"/>
          <w:b w:val="false"/>
          <w:i w:val="false"/>
          <w:color w:val="000000"/>
          <w:sz w:val="28"/>
        </w:rPr>
        <w:t xml:space="preserve">
      3-жол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4,5,6 жолдар үшін (тауарлар барлық облыстан сатып алынған жағдайда (16 облыс)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4,5,6,7,8,9,10,11,12,13,14,15,16,17,18,19 жолдар үшін);</w:t>
      </w:r>
      <w:r>
        <w:br/>
      </w:r>
      <w:r>
        <w:rPr>
          <w:rFonts w:ascii="Times New Roman"/>
          <w:b w:val="false"/>
          <w:i w:val="false"/>
          <w:color w:val="000000"/>
          <w:sz w:val="28"/>
        </w:rPr>
        <w:t xml:space="preserve">
      4-жол </w:t>
      </w:r>
      <w:r>
        <w:rPr>
          <w:rFonts w:ascii="Times New Roman"/>
          <w:b w:val="false"/>
          <w:i w:val="false"/>
          <w:color w:val="000000"/>
          <w:sz w:val="28"/>
          <w:u w:val="single"/>
        </w:rPr>
        <w:t>&gt;</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әрбір жол үшін;</w:t>
      </w:r>
      <w:r>
        <w:br/>
      </w:r>
      <w:r>
        <w:rPr>
          <w:rFonts w:ascii="Times New Roman"/>
          <w:b w:val="false"/>
          <w:i w:val="false"/>
          <w:color w:val="000000"/>
          <w:sz w:val="28"/>
        </w:rPr>
        <w:t xml:space="preserve">
      5-жол </w:t>
      </w:r>
      <w:r>
        <w:rPr>
          <w:rFonts w:ascii="Times New Roman"/>
          <w:b w:val="false"/>
          <w:i w:val="false"/>
          <w:color w:val="000000"/>
          <w:sz w:val="28"/>
          <w:u w:val="single"/>
        </w:rPr>
        <w:t>&gt;</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әрбір жол үшін;</w:t>
      </w:r>
      <w:r>
        <w:br/>
      </w:r>
      <w:r>
        <w:rPr>
          <w:rFonts w:ascii="Times New Roman"/>
          <w:b w:val="false"/>
          <w:i w:val="false"/>
          <w:color w:val="000000"/>
          <w:sz w:val="28"/>
        </w:rPr>
        <w:t xml:space="preserve">
      6-жол </w:t>
      </w:r>
      <w:r>
        <w:rPr>
          <w:rFonts w:ascii="Times New Roman"/>
          <w:b w:val="false"/>
          <w:i w:val="false"/>
          <w:color w:val="000000"/>
          <w:sz w:val="28"/>
          <w:u w:val="single"/>
        </w:rPr>
        <w:t>&gt;</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әрбір жол үшін.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