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0d99e" w14:textId="240d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міндетін атқарушының «Біліктілік емтихандары туралы ережені бекіту туралы» 2010 жылғы 3 қарашадағы № 302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2013 жылғы 2 қазандағы № 309 бұйрығы. Қазақстан Республикасының Әділет министрлігінде 2011 жылы 17 қарашада № 8882 тіркелді. Күші жойылды - Қазақстан Республикасы Әділет министрінің м.а. 2014 жылғы 7 наурыздағы № 94 бұйрығымен</w:t>
      </w:r>
    </w:p>
    <w:p>
      <w:pPr>
        <w:spacing w:after="0"/>
        <w:ind w:left="0"/>
        <w:jc w:val="both"/>
      </w:pPr>
      <w:bookmarkStart w:name="z1" w:id="0"/>
      <w:r>
        <w:rPr>
          <w:rFonts w:ascii="Times New Roman"/>
          <w:b w:val="false"/>
          <w:i w:val="false"/>
          <w:color w:val="ff0000"/>
          <w:sz w:val="28"/>
        </w:rPr>
        <w:t xml:space="preserve">
      Ескерту. Күші жойылды - ҚР Әділет министрінің м.а. 07.03.2014 </w:t>
      </w:r>
      <w:r>
        <w:rPr>
          <w:rFonts w:ascii="Times New Roman"/>
          <w:b w:val="false"/>
          <w:i w:val="false"/>
          <w:color w:val="ff0000"/>
          <w:sz w:val="28"/>
        </w:rPr>
        <w:t>№ 94</w:t>
      </w:r>
      <w:r>
        <w:rPr>
          <w:rFonts w:ascii="Times New Roman"/>
          <w:b w:val="false"/>
          <w:i w:val="false"/>
          <w:color w:val="ff0000"/>
          <w:sz w:val="28"/>
        </w:rPr>
        <w:t> бұйрығымен (алғашқы ресми жарияланған күнінен кейін күнтізбелік жиырма бір күн өткен соң қолданысқа енгізіледі).</w:t>
      </w:r>
    </w:p>
    <w:bookmarkEnd w:id="0"/>
    <w:bookmarkStart w:name="z2" w:id="1"/>
    <w:p>
      <w:pPr>
        <w:spacing w:after="0"/>
        <w:ind w:left="0"/>
        <w:jc w:val="both"/>
      </w:pPr>
      <w:r>
        <w:rPr>
          <w:rFonts w:ascii="Times New Roman"/>
          <w:b w:val="false"/>
          <w:i w:val="false"/>
          <w:color w:val="000000"/>
          <w:sz w:val="28"/>
        </w:rPr>
        <w:t>      «Атқарушылық iс жүргiзу және сот орындаушыларының мәртебесi туралы» Қазақстан Республикасының 2010 жылғы 2 сәуірдегі Заңының 142-бабы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министрінің міндетін атқарушының «Біліктілік емтихандары туралы ережені бекіту туралы» 2010 жылғы 3 қарашадағы № 302 (Нормативтік құқықтық актілерді мемлекеттік тіркеу тізілімінде № 6624 болып тіркелген, 2010 жылғы 30 қарашадағы № 506-512 (26355) «Егемен Қазақстан» газетінде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Жоғарыда аталған бұйрықпен бекітілген біліктілік емтихандары туралы </w:t>
      </w:r>
      <w:r>
        <w:rPr>
          <w:rFonts w:ascii="Times New Roman"/>
          <w:b w:val="false"/>
          <w:i w:val="false"/>
          <w:color w:val="000000"/>
          <w:sz w:val="28"/>
        </w:rPr>
        <w:t>ережесі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бұйрық алғаш ресми жарияланған күннен кейін күнтізбелік жиырма бір күн өткен соң қолданысқа енгізіледі.</w:t>
      </w:r>
    </w:p>
    <w:bookmarkEnd w:id="1"/>
    <w:p>
      <w:pPr>
        <w:spacing w:after="0"/>
        <w:ind w:left="0"/>
        <w:jc w:val="both"/>
      </w:pPr>
      <w:r>
        <w:rPr>
          <w:rFonts w:ascii="Times New Roman"/>
          <w:b w:val="false"/>
          <w:i/>
          <w:color w:val="000000"/>
          <w:sz w:val="28"/>
        </w:rPr>
        <w:t>      Министр                                    Б. Имашев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Жеке сот орындаушыларының</w:t>
      </w:r>
      <w:r>
        <w:br/>
      </w:r>
      <w:r>
        <w:rPr>
          <w:rFonts w:ascii="Times New Roman"/>
          <w:b w:val="false"/>
          <w:i w:val="false"/>
          <w:color w:val="000000"/>
          <w:sz w:val="28"/>
        </w:rPr>
        <w:t>
      республикалық алқасының</w:t>
      </w:r>
      <w:r>
        <w:br/>
      </w:r>
      <w:r>
        <w:rPr>
          <w:rFonts w:ascii="Times New Roman"/>
          <w:b w:val="false"/>
          <w:i w:val="false"/>
          <w:color w:val="000000"/>
          <w:sz w:val="28"/>
        </w:rPr>
        <w:t>
      төрағасы</w:t>
      </w:r>
      <w:r>
        <w:br/>
      </w:r>
      <w:r>
        <w:rPr>
          <w:rFonts w:ascii="Times New Roman"/>
          <w:b w:val="false"/>
          <w:i w:val="false"/>
          <w:color w:val="000000"/>
          <w:sz w:val="28"/>
        </w:rPr>
        <w:t>
      ___________Г. Ким</w:t>
      </w:r>
      <w:r>
        <w:br/>
      </w:r>
      <w:r>
        <w:rPr>
          <w:rFonts w:ascii="Times New Roman"/>
          <w:b w:val="false"/>
          <w:i w:val="false"/>
          <w:color w:val="000000"/>
          <w:sz w:val="28"/>
        </w:rPr>
        <w:t>
      2013 жылғы 26 қыркүйек</w:t>
      </w:r>
    </w:p>
    <w:bookmarkStart w:name="z5"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2013 жылғы 2 қазандағы</w:t>
      </w:r>
      <w:r>
        <w:br/>
      </w:r>
      <w:r>
        <w:rPr>
          <w:rFonts w:ascii="Times New Roman"/>
          <w:b w:val="false"/>
          <w:i w:val="false"/>
          <w:color w:val="000000"/>
          <w:sz w:val="28"/>
        </w:rPr>
        <w:t xml:space="preserve">
№ 309 бұйрығына   </w:t>
      </w:r>
      <w:r>
        <w:br/>
      </w:r>
      <w:r>
        <w:rPr>
          <w:rFonts w:ascii="Times New Roman"/>
          <w:b w:val="false"/>
          <w:i w:val="false"/>
          <w:color w:val="000000"/>
          <w:sz w:val="28"/>
        </w:rPr>
        <w:t xml:space="preserve">
қосымша       </w:t>
      </w:r>
    </w:p>
    <w:bookmarkEnd w:id="2"/>
    <w:bookmarkStart w:name="z6"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2013 жылғы 3 қарашадағы</w:t>
      </w:r>
      <w:r>
        <w:br/>
      </w:r>
      <w:r>
        <w:rPr>
          <w:rFonts w:ascii="Times New Roman"/>
          <w:b w:val="false"/>
          <w:i w:val="false"/>
          <w:color w:val="000000"/>
          <w:sz w:val="28"/>
        </w:rPr>
        <w:t xml:space="preserve">
№ 302 бұйрығымен   </w:t>
      </w:r>
      <w:r>
        <w:br/>
      </w:r>
      <w:r>
        <w:rPr>
          <w:rFonts w:ascii="Times New Roman"/>
          <w:b w:val="false"/>
          <w:i w:val="false"/>
          <w:color w:val="000000"/>
          <w:sz w:val="28"/>
        </w:rPr>
        <w:t xml:space="preserve">
бекітілген     </w:t>
      </w:r>
    </w:p>
    <w:bookmarkEnd w:id="3"/>
    <w:bookmarkStart w:name="z7" w:id="4"/>
    <w:p>
      <w:pPr>
        <w:spacing w:after="0"/>
        <w:ind w:left="0"/>
        <w:jc w:val="left"/>
      </w:pPr>
      <w:r>
        <w:rPr>
          <w:rFonts w:ascii="Times New Roman"/>
          <w:b/>
          <w:i w:val="false"/>
          <w:color w:val="000000"/>
        </w:rPr>
        <w:t xml:space="preserve"> 
Біліктілік емтихандары туралы</w:t>
      </w:r>
      <w:r>
        <w:br/>
      </w:r>
      <w:r>
        <w:rPr>
          <w:rFonts w:ascii="Times New Roman"/>
          <w:b/>
          <w:i w:val="false"/>
          <w:color w:val="000000"/>
        </w:rPr>
        <w:t>
ереже</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1. Біліктілік емтихандары туралы ереже (бұдан әрі - Ереже) «Атқарушылық iс жүргiзу және сот орындаушыларының мәртебесi туралы» Қазақстан Республикасының 2010 жылғы 2 сәуірдегі Заңының (бұдан әрі – Заң) 142-бабы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Біліктілік емтиханынан өту жеке сот орындаушысы қызметін жүзеге асыруға лицензия беру үшін негіз болып табылады.</w:t>
      </w:r>
      <w:r>
        <w:br/>
      </w:r>
      <w:r>
        <w:rPr>
          <w:rFonts w:ascii="Times New Roman"/>
          <w:b w:val="false"/>
          <w:i w:val="false"/>
          <w:color w:val="000000"/>
          <w:sz w:val="28"/>
        </w:rPr>
        <w:t>
</w:t>
      </w:r>
      <w:r>
        <w:rPr>
          <w:rFonts w:ascii="Times New Roman"/>
          <w:b w:val="false"/>
          <w:i w:val="false"/>
          <w:color w:val="000000"/>
          <w:sz w:val="28"/>
        </w:rPr>
        <w:t>
      3. Біліктілік емтиханына жіберу үшін үміткерлерге мынадай талаптар белгіленеді: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азаматтығы;</w:t>
      </w:r>
      <w:r>
        <w:br/>
      </w:r>
      <w:r>
        <w:rPr>
          <w:rFonts w:ascii="Times New Roman"/>
          <w:b w:val="false"/>
          <w:i w:val="false"/>
          <w:color w:val="000000"/>
          <w:sz w:val="28"/>
        </w:rPr>
        <w:t>
</w:t>
      </w:r>
      <w:r>
        <w:rPr>
          <w:rFonts w:ascii="Times New Roman"/>
          <w:b w:val="false"/>
          <w:i w:val="false"/>
          <w:color w:val="000000"/>
          <w:sz w:val="28"/>
        </w:rPr>
        <w:t>
      жиырма бес жасқа жетуі;</w:t>
      </w:r>
      <w:r>
        <w:br/>
      </w:r>
      <w:r>
        <w:rPr>
          <w:rFonts w:ascii="Times New Roman"/>
          <w:b w:val="false"/>
          <w:i w:val="false"/>
          <w:color w:val="000000"/>
          <w:sz w:val="28"/>
        </w:rPr>
        <w:t>
</w:t>
      </w:r>
      <w:r>
        <w:rPr>
          <w:rFonts w:ascii="Times New Roman"/>
          <w:b w:val="false"/>
          <w:i w:val="false"/>
          <w:color w:val="000000"/>
          <w:sz w:val="28"/>
        </w:rPr>
        <w:t>
      жоғары заңгерлік білімінің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 Әділет министрінің міндетін атқарушысының 2010 жылғы 3 қарашадағы № 303 бұйрығымен бекітілген Жеке сот орындаушысында тағылымдамадан өту </w:t>
      </w:r>
      <w:r>
        <w:rPr>
          <w:rFonts w:ascii="Times New Roman"/>
          <w:b w:val="false"/>
          <w:i w:val="false"/>
          <w:color w:val="000000"/>
          <w:sz w:val="28"/>
        </w:rPr>
        <w:t>ережесіне</w:t>
      </w:r>
      <w:r>
        <w:rPr>
          <w:rFonts w:ascii="Times New Roman"/>
          <w:b w:val="false"/>
          <w:i w:val="false"/>
          <w:color w:val="000000"/>
          <w:sz w:val="28"/>
        </w:rPr>
        <w:t xml:space="preserve"> сәйкес (Нормативтік құқықтық актілерді мемлекеттік тіркеу тізілімінде № 6625 тіркелген) жеке сот орындаушысында үздіксіз тағылымдамадан өтуі.</w:t>
      </w:r>
      <w:r>
        <w:br/>
      </w:r>
      <w:r>
        <w:rPr>
          <w:rFonts w:ascii="Times New Roman"/>
          <w:b w:val="false"/>
          <w:i w:val="false"/>
          <w:color w:val="000000"/>
          <w:sz w:val="28"/>
        </w:rPr>
        <w:t>
</w:t>
      </w:r>
      <w:r>
        <w:rPr>
          <w:rFonts w:ascii="Times New Roman"/>
          <w:b w:val="false"/>
          <w:i w:val="false"/>
          <w:color w:val="000000"/>
          <w:sz w:val="28"/>
        </w:rPr>
        <w:t>
      4. Біліктілік емтиханынан өтуге Заңның 140-бабы </w:t>
      </w:r>
      <w:r>
        <w:rPr>
          <w:rFonts w:ascii="Times New Roman"/>
          <w:b w:val="false"/>
          <w:i w:val="false"/>
          <w:color w:val="000000"/>
          <w:sz w:val="28"/>
        </w:rPr>
        <w:t>2-тармағымен</w:t>
      </w:r>
      <w:r>
        <w:rPr>
          <w:rFonts w:ascii="Times New Roman"/>
          <w:b w:val="false"/>
          <w:i w:val="false"/>
          <w:color w:val="000000"/>
          <w:sz w:val="28"/>
        </w:rPr>
        <w:t xml:space="preserve"> қарастырылған негіздер бойынша рұқсат етілмейді, ол жөнінде үміткерге құжаттар келіп түскен бастап он бес жұмыс күні ішінде дәлелді хат жолданады.</w:t>
      </w:r>
      <w:r>
        <w:br/>
      </w:r>
      <w:r>
        <w:rPr>
          <w:rFonts w:ascii="Times New Roman"/>
          <w:b w:val="false"/>
          <w:i w:val="false"/>
          <w:color w:val="000000"/>
          <w:sz w:val="28"/>
        </w:rPr>
        <w:t>
</w:t>
      </w:r>
      <w:r>
        <w:rPr>
          <w:rFonts w:ascii="Times New Roman"/>
          <w:b w:val="false"/>
          <w:i w:val="false"/>
          <w:color w:val="000000"/>
          <w:sz w:val="28"/>
        </w:rPr>
        <w:t>
      5. Біліктілік емтиханынан өту үшін әрбір үміткерден республикалық бюджет туралы заңда тиісті қаржы жылына белгіленген және біліктілік емтиханынан өту күні қолданыста болған айлық есептік көрсеткіштің жеті еселенген мөлшерінен ақы алынады, оны үміткерлер Жеке сот орындаушыларының республикалық алқасының шотына аударады.</w:t>
      </w:r>
      <w:r>
        <w:br/>
      </w:r>
      <w:r>
        <w:rPr>
          <w:rFonts w:ascii="Times New Roman"/>
          <w:b w:val="false"/>
          <w:i w:val="false"/>
          <w:color w:val="000000"/>
          <w:sz w:val="28"/>
        </w:rPr>
        <w:t>
</w:t>
      </w:r>
      <w:r>
        <w:rPr>
          <w:rFonts w:ascii="Times New Roman"/>
          <w:b w:val="false"/>
          <w:i w:val="false"/>
          <w:color w:val="000000"/>
          <w:sz w:val="28"/>
        </w:rPr>
        <w:t>
      Біліктілік емтиханының қорытындысы қанағаттанарлықсыз болған жағдайда біліктілік емтиханы үшін енгізілген ақы қайтарылмайды.</w:t>
      </w:r>
      <w:r>
        <w:br/>
      </w:r>
      <w:r>
        <w:rPr>
          <w:rFonts w:ascii="Times New Roman"/>
          <w:b w:val="false"/>
          <w:i w:val="false"/>
          <w:color w:val="000000"/>
          <w:sz w:val="28"/>
        </w:rPr>
        <w:t>
</w:t>
      </w:r>
      <w:r>
        <w:rPr>
          <w:rFonts w:ascii="Times New Roman"/>
          <w:b w:val="false"/>
          <w:i w:val="false"/>
          <w:color w:val="000000"/>
          <w:sz w:val="28"/>
        </w:rPr>
        <w:t>
      6. Лицензия алған, бірақ сот орындаушысының лауазымындағы жұмысқа үш жыл бойы кіріспеген азамат біліктілік емтиханын қайтадан тапсырғаннан кейін ғана сот орындаушысының лауазымына жіберіледі. Біліктілік емтиханын қайта тапсырғаны үшін төлем алынбайды.</w:t>
      </w:r>
      <w:r>
        <w:br/>
      </w:r>
      <w:r>
        <w:rPr>
          <w:rFonts w:ascii="Times New Roman"/>
          <w:b w:val="false"/>
          <w:i w:val="false"/>
          <w:color w:val="000000"/>
          <w:sz w:val="28"/>
        </w:rPr>
        <w:t>
</w:t>
      </w:r>
      <w:r>
        <w:rPr>
          <w:rFonts w:ascii="Times New Roman"/>
          <w:b w:val="false"/>
          <w:i w:val="false"/>
          <w:color w:val="000000"/>
          <w:sz w:val="28"/>
        </w:rPr>
        <w:t>
      Аталған мерзімді есептеу адамның жеке сот орындаушысының көмекшісі болып істеген уақытында тоқтатыла тұрады.</w:t>
      </w:r>
    </w:p>
    <w:bookmarkEnd w:id="6"/>
    <w:bookmarkStart w:name="z21" w:id="7"/>
    <w:p>
      <w:pPr>
        <w:spacing w:after="0"/>
        <w:ind w:left="0"/>
        <w:jc w:val="left"/>
      </w:pPr>
      <w:r>
        <w:rPr>
          <w:rFonts w:ascii="Times New Roman"/>
          <w:b/>
          <w:i w:val="false"/>
          <w:color w:val="000000"/>
        </w:rPr>
        <w:t xml:space="preserve"> 
2. Біліктілік емтиханын өткізу</w:t>
      </w:r>
    </w:p>
    <w:bookmarkEnd w:id="7"/>
    <w:bookmarkStart w:name="z22" w:id="8"/>
    <w:p>
      <w:pPr>
        <w:spacing w:after="0"/>
        <w:ind w:left="0"/>
        <w:jc w:val="both"/>
      </w:pPr>
      <w:r>
        <w:rPr>
          <w:rFonts w:ascii="Times New Roman"/>
          <w:b w:val="false"/>
          <w:i w:val="false"/>
          <w:color w:val="000000"/>
          <w:sz w:val="28"/>
        </w:rPr>
        <w:t>
      7. Үміткердің біліктілік емтиханын тапсыру үшін ұсынатын қажетті құжаттар тізбесі:</w:t>
      </w:r>
      <w:r>
        <w:br/>
      </w:r>
      <w:r>
        <w:rPr>
          <w:rFonts w:ascii="Times New Roman"/>
          <w:b w:val="false"/>
          <w:i w:val="false"/>
          <w:color w:val="000000"/>
          <w:sz w:val="28"/>
        </w:rPr>
        <w:t>
</w:t>
      </w:r>
      <w:r>
        <w:rPr>
          <w:rFonts w:ascii="Times New Roman"/>
          <w:b w:val="false"/>
          <w:i w:val="false"/>
          <w:color w:val="000000"/>
          <w:sz w:val="28"/>
        </w:rPr>
        <w:t>
      1) еркін нысанда жазылған өтініш;</w:t>
      </w:r>
      <w:r>
        <w:br/>
      </w:r>
      <w:r>
        <w:rPr>
          <w:rFonts w:ascii="Times New Roman"/>
          <w:b w:val="false"/>
          <w:i w:val="false"/>
          <w:color w:val="000000"/>
          <w:sz w:val="28"/>
        </w:rPr>
        <w:t>
</w:t>
      </w:r>
      <w:r>
        <w:rPr>
          <w:rFonts w:ascii="Times New Roman"/>
          <w:b w:val="false"/>
          <w:i w:val="false"/>
          <w:color w:val="000000"/>
          <w:sz w:val="28"/>
        </w:rPr>
        <w:t>
      2) жеке куәліктің көшірмесі;</w:t>
      </w:r>
      <w:r>
        <w:br/>
      </w:r>
      <w:r>
        <w:rPr>
          <w:rFonts w:ascii="Times New Roman"/>
          <w:b w:val="false"/>
          <w:i w:val="false"/>
          <w:color w:val="000000"/>
          <w:sz w:val="28"/>
        </w:rPr>
        <w:t>
</w:t>
      </w:r>
      <w:r>
        <w:rPr>
          <w:rFonts w:ascii="Times New Roman"/>
          <w:b w:val="false"/>
          <w:i w:val="false"/>
          <w:color w:val="000000"/>
          <w:sz w:val="28"/>
        </w:rPr>
        <w:t>
      3) біліктілік емтиханын тапсырғаны үшін төлегенін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4) жоғары заңгерлік білім туралы дипломның көшірмесі қосымшасымен бірге (салыстыру үшін түпнұсқаны ұсынбаған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5) тағылымдамадан өтудің аяқталуы туралы қорытындының көшірмесі.</w:t>
      </w:r>
      <w:r>
        <w:br/>
      </w:r>
      <w:r>
        <w:rPr>
          <w:rFonts w:ascii="Times New Roman"/>
          <w:b w:val="false"/>
          <w:i w:val="false"/>
          <w:color w:val="000000"/>
          <w:sz w:val="28"/>
        </w:rPr>
        <w:t>
</w:t>
      </w:r>
      <w:r>
        <w:rPr>
          <w:rFonts w:ascii="Times New Roman"/>
          <w:b w:val="false"/>
          <w:i w:val="false"/>
          <w:color w:val="000000"/>
          <w:sz w:val="28"/>
        </w:rPr>
        <w:t>
      8. Біліктілік емтиханы үміткердің құжаты түскен күнінен бастап күнтізбелік отыз күні ішінде жүргізіледі.</w:t>
      </w:r>
      <w:r>
        <w:br/>
      </w:r>
      <w:r>
        <w:rPr>
          <w:rFonts w:ascii="Times New Roman"/>
          <w:b w:val="false"/>
          <w:i w:val="false"/>
          <w:color w:val="000000"/>
          <w:sz w:val="28"/>
        </w:rPr>
        <w:t>
</w:t>
      </w:r>
      <w:r>
        <w:rPr>
          <w:rFonts w:ascii="Times New Roman"/>
          <w:b w:val="false"/>
          <w:i w:val="false"/>
          <w:color w:val="000000"/>
          <w:sz w:val="28"/>
        </w:rPr>
        <w:t>
      9. Біліктілік емтиханына жіберілген үміткерлерге біліктілік емтиханының өту орны, күні, уақыты туралы біліктілік емтиханын өткізу күнінен он күнтізбелік күн бұрын уәкілетті орган хабарлайды.</w:t>
      </w:r>
      <w:r>
        <w:br/>
      </w:r>
      <w:r>
        <w:rPr>
          <w:rFonts w:ascii="Times New Roman"/>
          <w:b w:val="false"/>
          <w:i w:val="false"/>
          <w:color w:val="000000"/>
          <w:sz w:val="28"/>
        </w:rPr>
        <w:t>
</w:t>
      </w:r>
      <w:r>
        <w:rPr>
          <w:rFonts w:ascii="Times New Roman"/>
          <w:b w:val="false"/>
          <w:i w:val="false"/>
          <w:color w:val="000000"/>
          <w:sz w:val="28"/>
        </w:rPr>
        <w:t>
      10. Осы Ереженің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 берілмеген не тиісінше ресімделмеген жағдайда, құжаттар келіп түскен күннен бастап үш жұмыс күні ішінде үміткерге біліктілік емтиханына жіберуден дәлелді хатпен бас тартады.</w:t>
      </w:r>
      <w:r>
        <w:br/>
      </w:r>
      <w:r>
        <w:rPr>
          <w:rFonts w:ascii="Times New Roman"/>
          <w:b w:val="false"/>
          <w:i w:val="false"/>
          <w:color w:val="000000"/>
          <w:sz w:val="28"/>
        </w:rPr>
        <w:t>
</w:t>
      </w:r>
      <w:r>
        <w:rPr>
          <w:rFonts w:ascii="Times New Roman"/>
          <w:b w:val="false"/>
          <w:i w:val="false"/>
          <w:color w:val="000000"/>
          <w:sz w:val="28"/>
        </w:rPr>
        <w:t>
      11. Біліктілік емтиханына дәлелді себеппен келмеген кезде (денсаулығына, отбасылық және қызметтік жағдайларына байланысты) үміткер болмаған емтихан күнін және келмеу себептерін көрсетумен, өтініш негізінде қандай да бір басқа күні өткізілетін емтиханға жіберіледі. Бұл жағдайда, біліктілік емтиханын өткізу үшін үміткерден қайтадан ақы алынбайды.</w:t>
      </w:r>
      <w:r>
        <w:br/>
      </w:r>
      <w:r>
        <w:rPr>
          <w:rFonts w:ascii="Times New Roman"/>
          <w:b w:val="false"/>
          <w:i w:val="false"/>
          <w:color w:val="000000"/>
          <w:sz w:val="28"/>
        </w:rPr>
        <w:t>
</w:t>
      </w:r>
      <w:r>
        <w:rPr>
          <w:rFonts w:ascii="Times New Roman"/>
          <w:b w:val="false"/>
          <w:i w:val="false"/>
          <w:color w:val="000000"/>
          <w:sz w:val="28"/>
        </w:rPr>
        <w:t>
      12. Біліктілік емтиханы компьютерлік техниканы пайдаланумен тестілеу түрінде өткізіледі.</w:t>
      </w:r>
      <w:r>
        <w:br/>
      </w:r>
      <w:r>
        <w:rPr>
          <w:rFonts w:ascii="Times New Roman"/>
          <w:b w:val="false"/>
          <w:i w:val="false"/>
          <w:color w:val="000000"/>
          <w:sz w:val="28"/>
        </w:rPr>
        <w:t>
</w:t>
      </w:r>
      <w:r>
        <w:rPr>
          <w:rFonts w:ascii="Times New Roman"/>
          <w:b w:val="false"/>
          <w:i w:val="false"/>
          <w:color w:val="000000"/>
          <w:sz w:val="28"/>
        </w:rPr>
        <w:t>
      13. Біліктілік емтиханына келген кезде үміткер жеке басын куәландыратын құжатты ұсынады.</w:t>
      </w:r>
      <w:r>
        <w:br/>
      </w:r>
      <w:r>
        <w:rPr>
          <w:rFonts w:ascii="Times New Roman"/>
          <w:b w:val="false"/>
          <w:i w:val="false"/>
          <w:color w:val="000000"/>
          <w:sz w:val="28"/>
        </w:rPr>
        <w:t>
</w:t>
      </w:r>
      <w:r>
        <w:rPr>
          <w:rFonts w:ascii="Times New Roman"/>
          <w:b w:val="false"/>
          <w:i w:val="false"/>
          <w:color w:val="000000"/>
          <w:sz w:val="28"/>
        </w:rPr>
        <w:t>
      14. Үміткер тестілеуден өз қалауы бойынша мемлекеттік немесе орыс тілдерінде өтеді.</w:t>
      </w:r>
      <w:r>
        <w:br/>
      </w:r>
      <w:r>
        <w:rPr>
          <w:rFonts w:ascii="Times New Roman"/>
          <w:b w:val="false"/>
          <w:i w:val="false"/>
          <w:color w:val="000000"/>
          <w:sz w:val="28"/>
        </w:rPr>
        <w:t>
</w:t>
      </w:r>
      <w:r>
        <w:rPr>
          <w:rFonts w:ascii="Times New Roman"/>
          <w:b w:val="false"/>
          <w:i w:val="false"/>
          <w:color w:val="000000"/>
          <w:sz w:val="28"/>
        </w:rPr>
        <w:t>
      15. Әрбір үміткердің біліктілік емтиханына берілген уақыт сексен минуттан аспайды. Тест сұрақтарының саны жетпісті құрайды.</w:t>
      </w:r>
      <w:r>
        <w:br/>
      </w:r>
      <w:r>
        <w:rPr>
          <w:rFonts w:ascii="Times New Roman"/>
          <w:b w:val="false"/>
          <w:i w:val="false"/>
          <w:color w:val="000000"/>
          <w:sz w:val="28"/>
        </w:rPr>
        <w:t>
</w:t>
      </w:r>
      <w:r>
        <w:rPr>
          <w:rFonts w:ascii="Times New Roman"/>
          <w:b w:val="false"/>
          <w:i w:val="false"/>
          <w:color w:val="000000"/>
          <w:sz w:val="28"/>
        </w:rPr>
        <w:t>
      Тест сұрақтарына жалпы құқықтық нормалар, атқарушылық іс жүргізу туралы заңнама, атқарушылық іс жүргізу ұйымдарымен байланысты мәселелер мен өзге де сабақтас құқық салаларының нормалары кіреді.</w:t>
      </w:r>
      <w:r>
        <w:br/>
      </w:r>
      <w:r>
        <w:rPr>
          <w:rFonts w:ascii="Times New Roman"/>
          <w:b w:val="false"/>
          <w:i w:val="false"/>
          <w:color w:val="000000"/>
          <w:sz w:val="28"/>
        </w:rPr>
        <w:t>
</w:t>
      </w:r>
      <w:r>
        <w:rPr>
          <w:rFonts w:ascii="Times New Roman"/>
          <w:b w:val="false"/>
          <w:i w:val="false"/>
          <w:color w:val="000000"/>
          <w:sz w:val="28"/>
        </w:rPr>
        <w:t>
      16. Тестілеудің дұрыс жауаптарын есептеу пайдаланылатын компьютерлік бағдарламаның көмегімен автоматты түрде жүргізіледі. Тестілеу нәтижелері екі данада басылады және тестілеу аяқталғаннан кейін үміткерге жеке қол қою арқылы танысу үшін ұсынылады.</w:t>
      </w:r>
      <w:r>
        <w:br/>
      </w:r>
      <w:r>
        <w:rPr>
          <w:rFonts w:ascii="Times New Roman"/>
          <w:b w:val="false"/>
          <w:i w:val="false"/>
          <w:color w:val="000000"/>
          <w:sz w:val="28"/>
        </w:rPr>
        <w:t>
</w:t>
      </w:r>
      <w:r>
        <w:rPr>
          <w:rFonts w:ascii="Times New Roman"/>
          <w:b w:val="false"/>
          <w:i w:val="false"/>
          <w:color w:val="000000"/>
          <w:sz w:val="28"/>
        </w:rPr>
        <w:t>
      Тестілеу нәтижелері бар парақтың бір данасы үміткерге беріледі, екіншісі комиссияға тапсырылады.</w:t>
      </w:r>
      <w:r>
        <w:br/>
      </w:r>
      <w:r>
        <w:rPr>
          <w:rFonts w:ascii="Times New Roman"/>
          <w:b w:val="false"/>
          <w:i w:val="false"/>
          <w:color w:val="000000"/>
          <w:sz w:val="28"/>
        </w:rPr>
        <w:t>
</w:t>
      </w:r>
      <w:r>
        <w:rPr>
          <w:rFonts w:ascii="Times New Roman"/>
          <w:b w:val="false"/>
          <w:i w:val="false"/>
          <w:color w:val="000000"/>
          <w:sz w:val="28"/>
        </w:rPr>
        <w:t>
      17. Тест сұрақтарының кемінде жетпіс пайызына дұрыс жауап берген үміткер біліктілік емтиханынан өтті деп есептеледі.</w:t>
      </w:r>
      <w:r>
        <w:br/>
      </w:r>
      <w:r>
        <w:rPr>
          <w:rFonts w:ascii="Times New Roman"/>
          <w:b w:val="false"/>
          <w:i w:val="false"/>
          <w:color w:val="000000"/>
          <w:sz w:val="28"/>
        </w:rPr>
        <w:t>
</w:t>
      </w:r>
      <w:r>
        <w:rPr>
          <w:rFonts w:ascii="Times New Roman"/>
          <w:b w:val="false"/>
          <w:i w:val="false"/>
          <w:color w:val="000000"/>
          <w:sz w:val="28"/>
        </w:rPr>
        <w:t>
      18. Біліктілік емтиханы аяқталғаннан кейін, тестілеу нәтижелері бойынша жасалған хаттамаға біліктілік комиссиясының мүшелері және хатшы қол қояды.</w:t>
      </w:r>
      <w:r>
        <w:br/>
      </w:r>
      <w:r>
        <w:rPr>
          <w:rFonts w:ascii="Times New Roman"/>
          <w:b w:val="false"/>
          <w:i w:val="false"/>
          <w:color w:val="000000"/>
          <w:sz w:val="28"/>
        </w:rPr>
        <w:t>
</w:t>
      </w:r>
      <w:r>
        <w:rPr>
          <w:rFonts w:ascii="Times New Roman"/>
          <w:b w:val="false"/>
          <w:i w:val="false"/>
          <w:color w:val="000000"/>
          <w:sz w:val="28"/>
        </w:rPr>
        <w:t>
      19. Уәкілетті орган біліктілік комиссия хаттамасының негізінде осы Ереженің қосымшасына сәйкес белгіленген нысанысы бойынша емтихан өткізілген күннен кейінгі күннен кешіктірмей, біліктілік емтиханынан өткені туралы шешім шығарады.</w:t>
      </w:r>
      <w:r>
        <w:br/>
      </w:r>
      <w:r>
        <w:rPr>
          <w:rFonts w:ascii="Times New Roman"/>
          <w:b w:val="false"/>
          <w:i w:val="false"/>
          <w:color w:val="000000"/>
          <w:sz w:val="28"/>
        </w:rPr>
        <w:t>
</w:t>
      </w:r>
      <w:r>
        <w:rPr>
          <w:rFonts w:ascii="Times New Roman"/>
          <w:b w:val="false"/>
          <w:i w:val="false"/>
          <w:color w:val="000000"/>
          <w:sz w:val="28"/>
        </w:rPr>
        <w:t>
      20. Емтиханнан өткен үміткерлер оны тапсырған күннен бастап үш жұмыс күні ішінде уәкілетті органның біліктілік емтиханынан өткені туралы шешімін алады. Емтиханнан өтпеген үміткерлер біліктілік комиссиясы хаттамасының көшірмесін алады.</w:t>
      </w:r>
      <w:r>
        <w:br/>
      </w:r>
      <w:r>
        <w:rPr>
          <w:rFonts w:ascii="Times New Roman"/>
          <w:b w:val="false"/>
          <w:i w:val="false"/>
          <w:color w:val="000000"/>
          <w:sz w:val="28"/>
        </w:rPr>
        <w:t>
</w:t>
      </w:r>
      <w:r>
        <w:rPr>
          <w:rFonts w:ascii="Times New Roman"/>
          <w:b w:val="false"/>
          <w:i w:val="false"/>
          <w:color w:val="000000"/>
          <w:sz w:val="28"/>
        </w:rPr>
        <w:t>
      21. Біліктілік емтиханының нәтижесі бойынша өтпеген болып танылған үміткер осы біліктілік емтиханы өткізілген күннен бастап бір жылдан кейін біліктілік емтиханын тапсыру ақысын төлеген жағдайда қайтадан өте алады.</w:t>
      </w:r>
      <w:r>
        <w:br/>
      </w:r>
      <w:r>
        <w:rPr>
          <w:rFonts w:ascii="Times New Roman"/>
          <w:b w:val="false"/>
          <w:i w:val="false"/>
          <w:color w:val="000000"/>
          <w:sz w:val="28"/>
        </w:rPr>
        <w:t>
</w:t>
      </w:r>
      <w:r>
        <w:rPr>
          <w:rFonts w:ascii="Times New Roman"/>
          <w:b w:val="false"/>
          <w:i w:val="false"/>
          <w:color w:val="000000"/>
          <w:sz w:val="28"/>
        </w:rPr>
        <w:t>
      22. Егер үміткер қайта өткізілген емтихан нәтижелері бойынша біліктілік емтиханынан өтпеген болып танылса, кейіннен жеке сот орындаушысында қайта тағылымдамадан өткеннен кейін ғана оған біліктілік емтиханынан өтуге жол беріледі.</w:t>
      </w:r>
      <w:r>
        <w:br/>
      </w:r>
      <w:r>
        <w:rPr>
          <w:rFonts w:ascii="Times New Roman"/>
          <w:b w:val="false"/>
          <w:i w:val="false"/>
          <w:color w:val="000000"/>
          <w:sz w:val="28"/>
        </w:rPr>
        <w:t>
</w:t>
      </w:r>
      <w:r>
        <w:rPr>
          <w:rFonts w:ascii="Times New Roman"/>
          <w:b w:val="false"/>
          <w:i w:val="false"/>
          <w:color w:val="000000"/>
          <w:sz w:val="28"/>
        </w:rPr>
        <w:t>
      23. Біліктілік емтиханын өтпеген үміткер апелляцияға бере алады. Негізгі наразылықтарын негіздеумен баяндай отырып, үміткер апелляция туралы жазбаша өтінішті уәкілетті орган басшысының атына біліктілік емтиханынан өтпеген болып танылған күннен бастап үш жұмыс күні ішінде береді.</w:t>
      </w:r>
      <w:r>
        <w:br/>
      </w:r>
      <w:r>
        <w:rPr>
          <w:rFonts w:ascii="Times New Roman"/>
          <w:b w:val="false"/>
          <w:i w:val="false"/>
          <w:color w:val="000000"/>
          <w:sz w:val="28"/>
        </w:rPr>
        <w:t>
</w:t>
      </w:r>
      <w:r>
        <w:rPr>
          <w:rFonts w:ascii="Times New Roman"/>
          <w:b w:val="false"/>
          <w:i w:val="false"/>
          <w:color w:val="000000"/>
          <w:sz w:val="28"/>
        </w:rPr>
        <w:t>
      Апелляцияны қарау нәтижесі хаттамамен рәсімделеді және біліктілік комиссиясына орындау үшін тапсырылады. Қайтадан апелляцияға беруге жол берілмейді.</w:t>
      </w:r>
    </w:p>
    <w:bookmarkEnd w:id="8"/>
    <w:bookmarkStart w:name="z47" w:id="9"/>
    <w:p>
      <w:pPr>
        <w:spacing w:after="0"/>
        <w:ind w:left="0"/>
        <w:jc w:val="both"/>
      </w:pPr>
      <w:r>
        <w:rPr>
          <w:rFonts w:ascii="Times New Roman"/>
          <w:b w:val="false"/>
          <w:i w:val="false"/>
          <w:color w:val="000000"/>
          <w:sz w:val="28"/>
        </w:rPr>
        <w:t>
Біліктілік емтихандары</w:t>
      </w:r>
      <w:r>
        <w:br/>
      </w:r>
      <w:r>
        <w:rPr>
          <w:rFonts w:ascii="Times New Roman"/>
          <w:b w:val="false"/>
          <w:i w:val="false"/>
          <w:color w:val="000000"/>
          <w:sz w:val="28"/>
        </w:rPr>
        <w:t xml:space="preserve">
туралы ережеге    </w:t>
      </w:r>
      <w:r>
        <w:br/>
      </w:r>
      <w:r>
        <w:rPr>
          <w:rFonts w:ascii="Times New Roman"/>
          <w:b w:val="false"/>
          <w:i w:val="false"/>
          <w:color w:val="000000"/>
          <w:sz w:val="28"/>
        </w:rPr>
        <w:t xml:space="preserve">
қосымша        </w:t>
      </w:r>
    </w:p>
    <w:bookmarkEnd w:id="9"/>
    <w:bookmarkStart w:name="z48" w:id="10"/>
    <w:p>
      <w:pPr>
        <w:spacing w:after="0"/>
        <w:ind w:left="0"/>
        <w:jc w:val="both"/>
      </w:pPr>
      <w:r>
        <w:rPr>
          <w:rFonts w:ascii="Times New Roman"/>
          <w:b w:val="false"/>
          <w:i w:val="false"/>
          <w:color w:val="000000"/>
          <w:sz w:val="28"/>
        </w:rPr>
        <w:t>
Нысан</w:t>
      </w:r>
    </w:p>
    <w:bookmarkEnd w:id="10"/>
    <w:bookmarkStart w:name="z49" w:id="11"/>
    <w:p>
      <w:pPr>
        <w:spacing w:after="0"/>
        <w:ind w:left="0"/>
        <w:jc w:val="left"/>
      </w:pPr>
      <w:r>
        <w:rPr>
          <w:rFonts w:ascii="Times New Roman"/>
          <w:b/>
          <w:i w:val="false"/>
          <w:color w:val="000000"/>
        </w:rPr>
        <w:t xml:space="preserve"> 
Жеке сот орындаушысы қызметімен айналысу құқығына</w:t>
      </w:r>
      <w:r>
        <w:br/>
      </w:r>
      <w:r>
        <w:rPr>
          <w:rFonts w:ascii="Times New Roman"/>
          <w:b/>
          <w:i w:val="false"/>
          <w:color w:val="000000"/>
        </w:rPr>
        <w:t>
біліктілік емтиханынан өткені туралы</w:t>
      </w:r>
      <w:r>
        <w:br/>
      </w:r>
      <w:r>
        <w:rPr>
          <w:rFonts w:ascii="Times New Roman"/>
          <w:b/>
          <w:i w:val="false"/>
          <w:color w:val="000000"/>
        </w:rPr>
        <w:t>
шешім</w:t>
      </w:r>
    </w:p>
    <w:bookmarkEnd w:id="11"/>
    <w:p>
      <w:pPr>
        <w:spacing w:after="0"/>
        <w:ind w:left="0"/>
        <w:jc w:val="both"/>
      </w:pPr>
      <w:r>
        <w:rPr>
          <w:rFonts w:ascii="Times New Roman"/>
          <w:b w:val="false"/>
          <w:i w:val="false"/>
          <w:color w:val="000000"/>
          <w:sz w:val="28"/>
        </w:rPr>
        <w:t>      ________ қаласы                     20___жылғы «__» ___________</w:t>
      </w:r>
    </w:p>
    <w:p>
      <w:pPr>
        <w:spacing w:after="0"/>
        <w:ind w:left="0"/>
        <w:jc w:val="both"/>
      </w:pPr>
      <w:r>
        <w:rPr>
          <w:rFonts w:ascii="Times New Roman"/>
          <w:b w:val="false"/>
          <w:i w:val="false"/>
          <w:color w:val="000000"/>
          <w:sz w:val="28"/>
        </w:rPr>
        <w:t>      ______________</w:t>
      </w:r>
      <w:r>
        <w:br/>
      </w:r>
      <w:r>
        <w:rPr>
          <w:rFonts w:ascii="Times New Roman"/>
          <w:b w:val="false"/>
          <w:i w:val="false"/>
          <w:color w:val="000000"/>
          <w:sz w:val="28"/>
        </w:rPr>
        <w:t>
         (А.Ә.Т.) жеке сот орындаушысы қызметімен айналысу құқығына біліктілік емтиханынан өтті деп танылсын.</w:t>
      </w:r>
    </w:p>
    <w:p>
      <w:pPr>
        <w:spacing w:after="0"/>
        <w:ind w:left="0"/>
        <w:jc w:val="both"/>
      </w:pPr>
      <w:r>
        <w:rPr>
          <w:rFonts w:ascii="Times New Roman"/>
          <w:b w:val="false"/>
          <w:i w:val="false"/>
          <w:color w:val="000000"/>
          <w:sz w:val="28"/>
        </w:rPr>
        <w:t>      Уәкілетті органның басшысы</w:t>
      </w:r>
      <w:r>
        <w:br/>
      </w:r>
      <w:r>
        <w:rPr>
          <w:rFonts w:ascii="Times New Roman"/>
          <w:b w:val="false"/>
          <w:i w:val="false"/>
          <w:color w:val="000000"/>
          <w:sz w:val="28"/>
        </w:rPr>
        <w:t>
      (А.Ә.Т.)</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