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aa1b" w14:textId="508a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беруді жан басына қаржыландыру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30 қазандағы № 439 бұйрығы. Қазақстан Республикасының Әділет министрлігінде 2013 жылы 7 қарашада № 8884 тіркелді. Күші жойылды - Қазақстан Республикасы Білім және ғылым министрінің 2017 жылғы 27 қарашадағы № 596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27.11.2017 </w:t>
      </w:r>
      <w:r>
        <w:rPr>
          <w:rFonts w:ascii="Times New Roman"/>
          <w:b w:val="false"/>
          <w:i w:val="false"/>
          <w:color w:val="ff0000"/>
          <w:sz w:val="28"/>
        </w:rPr>
        <w:t>№ 596</w:t>
      </w:r>
      <w:r>
        <w:rPr>
          <w:rFonts w:ascii="Times New Roman"/>
          <w:b w:val="false"/>
          <w:i w:val="false"/>
          <w:color w:val="ff0000"/>
          <w:sz w:val="28"/>
        </w:rPr>
        <w:t xml:space="preserve"> бұйрығымен (алғаш рет ресми жарияланған күнінен бастап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46-2) тармақшасын</w:t>
      </w:r>
      <w:r>
        <w:rPr>
          <w:rFonts w:ascii="Times New Roman"/>
          <w:b w:val="false"/>
          <w:i w:val="false"/>
          <w:color w:val="000000"/>
          <w:sz w:val="28"/>
        </w:rPr>
        <w:t xml:space="preserve"> іске асыру және бюджеттік қаражатты тиімді пайдалану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Орта білім беруді жан басына қаржыландыру қағидалары бекітілсін.</w:t>
      </w:r>
    </w:p>
    <w:bookmarkEnd w:id="1"/>
    <w:bookmarkStart w:name="z3" w:id="2"/>
    <w:p>
      <w:pPr>
        <w:spacing w:after="0"/>
        <w:ind w:left="0"/>
        <w:jc w:val="both"/>
      </w:pPr>
      <w:r>
        <w:rPr>
          <w:rFonts w:ascii="Times New Roman"/>
          <w:b w:val="false"/>
          <w:i w:val="false"/>
          <w:color w:val="000000"/>
          <w:sz w:val="28"/>
        </w:rPr>
        <w:t>
      2. Қаржы және инвестициялық жобалар департаменті (Т.А. Нұрғожаева):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белгіленген тәртіппен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жауапты хатшы Ә.Қ. Ғалымоваға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 және 2013 жылғы 1 қыркүйектен бастап пайда болған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439 бұйрығына қосымша</w:t>
            </w:r>
          </w:p>
        </w:tc>
      </w:tr>
    </w:tbl>
    <w:bookmarkStart w:name="z10" w:id="8"/>
    <w:p>
      <w:pPr>
        <w:spacing w:after="0"/>
        <w:ind w:left="0"/>
        <w:jc w:val="left"/>
      </w:pPr>
      <w:r>
        <w:rPr>
          <w:rFonts w:ascii="Times New Roman"/>
          <w:b/>
          <w:i w:val="false"/>
          <w:color w:val="000000"/>
        </w:rPr>
        <w:t xml:space="preserve"> Орта білім беруді жан басына қаржыландыру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Орта білім беруді жан басына қаржыландыру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46-2) тармақшасына</w:t>
      </w:r>
      <w:r>
        <w:rPr>
          <w:rFonts w:ascii="Times New Roman"/>
          <w:b w:val="false"/>
          <w:i w:val="false"/>
          <w:color w:val="000000"/>
          <w:sz w:val="28"/>
        </w:rPr>
        <w:t xml:space="preserve"> сәйкес әзірленді.</w:t>
      </w:r>
    </w:p>
    <w:bookmarkEnd w:id="9"/>
    <w:bookmarkStart w:name="z13" w:id="10"/>
    <w:p>
      <w:pPr>
        <w:spacing w:after="0"/>
        <w:ind w:left="0"/>
        <w:jc w:val="both"/>
      </w:pPr>
      <w:r>
        <w:rPr>
          <w:rFonts w:ascii="Times New Roman"/>
          <w:b w:val="false"/>
          <w:i w:val="false"/>
          <w:color w:val="000000"/>
          <w:sz w:val="28"/>
        </w:rPr>
        <w:t>
      2. Қағидалар тараптардың құзыретін және шағын жиынтықты мектептерден басқа орта білім беру бағдарламаларын іске асыратын мемлекеттік білім беру ұйымдарында (бұдан әрі – жан басына қаржыландырылатын мемлекеттік орта білім беру ұйымдары) білім беру үдерісін және білім беру ортасын қаржыландыру тәртібін реттейді.</w:t>
      </w:r>
    </w:p>
    <w:bookmarkEnd w:id="10"/>
    <w:bookmarkStart w:name="z14"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жан басына қаржыландыру нормативі – азаматтардың міндетті тегін орта білім алу құқығының мемлекеттік кепілдігін қаржылай қамтамасыз ету нормативі;</w:t>
      </w:r>
    </w:p>
    <w:bookmarkEnd w:id="12"/>
    <w:bookmarkStart w:name="z16" w:id="13"/>
    <w:p>
      <w:pPr>
        <w:spacing w:after="0"/>
        <w:ind w:left="0"/>
        <w:jc w:val="both"/>
      </w:pPr>
      <w:r>
        <w:rPr>
          <w:rFonts w:ascii="Times New Roman"/>
          <w:b w:val="false"/>
          <w:i w:val="false"/>
          <w:color w:val="000000"/>
          <w:sz w:val="28"/>
        </w:rPr>
        <w:t>
      2) білім беру үдерісі – білім беру қызметін жүзеге асыратын ұйымдардың іске асыратын білім беру бағдарламаларын іске асыру шеңберіндегі педагогикалық тұрғыда негізделген оқыту, тәрбиелеу үдерісі;</w:t>
      </w:r>
    </w:p>
    <w:bookmarkEnd w:id="13"/>
    <w:bookmarkStart w:name="z17" w:id="14"/>
    <w:p>
      <w:pPr>
        <w:spacing w:after="0"/>
        <w:ind w:left="0"/>
        <w:jc w:val="both"/>
      </w:pPr>
      <w:r>
        <w:rPr>
          <w:rFonts w:ascii="Times New Roman"/>
          <w:b w:val="false"/>
          <w:i w:val="false"/>
          <w:color w:val="000000"/>
          <w:sz w:val="28"/>
        </w:rPr>
        <w:t>
      3) білім беру ортасы – білім беру үдерісінің іске асырылуын қамтамасыз ету үшін жасалатын жағдайлардың жиынтығы;</w:t>
      </w:r>
    </w:p>
    <w:bookmarkEnd w:id="14"/>
    <w:bookmarkStart w:name="z18" w:id="15"/>
    <w:p>
      <w:pPr>
        <w:spacing w:after="0"/>
        <w:ind w:left="0"/>
        <w:jc w:val="both"/>
      </w:pPr>
      <w:r>
        <w:rPr>
          <w:rFonts w:ascii="Times New Roman"/>
          <w:b w:val="false"/>
          <w:i w:val="false"/>
          <w:color w:val="000000"/>
          <w:sz w:val="28"/>
        </w:rPr>
        <w:t>
      4) білім беру үдерісін қаржыландыру көлеміне кіретін ынталандыру бөлігі – мемлекеттік білім беру ұйымдарының қызметкерлеріне сыйлықақылар төлеуге және олардың еңбекақысын қызмет нәтижелеріне қарай саралау мақсатында ынталандыру төлемдерін белгілеуге, сондай-ақ орта білім беру ұйымдарының білім беру үдерісімен байланысты басқа да қажеттіліктерді өтеуге көзделген республикалық бюджет қаражаты;</w:t>
      </w:r>
    </w:p>
    <w:bookmarkEnd w:id="15"/>
    <w:bookmarkStart w:name="z19" w:id="16"/>
    <w:p>
      <w:pPr>
        <w:spacing w:after="0"/>
        <w:ind w:left="0"/>
        <w:jc w:val="both"/>
      </w:pPr>
      <w:r>
        <w:rPr>
          <w:rFonts w:ascii="Times New Roman"/>
          <w:b w:val="false"/>
          <w:i w:val="false"/>
          <w:color w:val="000000"/>
          <w:sz w:val="28"/>
        </w:rPr>
        <w:t>
      5) қамқоршылық кеңесі – орта білім беру ұйымының алқалы басқару органы;</w:t>
      </w:r>
    </w:p>
    <w:bookmarkEnd w:id="16"/>
    <w:bookmarkStart w:name="z20" w:id="17"/>
    <w:p>
      <w:pPr>
        <w:spacing w:after="0"/>
        <w:ind w:left="0"/>
        <w:jc w:val="both"/>
      </w:pPr>
      <w:r>
        <w:rPr>
          <w:rFonts w:ascii="Times New Roman"/>
          <w:b w:val="false"/>
          <w:i w:val="false"/>
          <w:color w:val="000000"/>
          <w:sz w:val="28"/>
        </w:rPr>
        <w:t>
      6) білім беру саласындағы уәкілетті орган – білім беру саласында басқаруды және салааралық үйлестіруді жүзеге асыратын Қазақстан Республикасының орталық атқарушы органы;</w:t>
      </w:r>
    </w:p>
    <w:bookmarkEnd w:id="17"/>
    <w:bookmarkStart w:name="z21" w:id="18"/>
    <w:p>
      <w:pPr>
        <w:spacing w:after="0"/>
        <w:ind w:left="0"/>
        <w:jc w:val="both"/>
      </w:pPr>
      <w:r>
        <w:rPr>
          <w:rFonts w:ascii="Times New Roman"/>
          <w:b w:val="false"/>
          <w:i w:val="false"/>
          <w:color w:val="000000"/>
          <w:sz w:val="28"/>
        </w:rPr>
        <w:t>
      7) оқушылардың қозғалысы – оқу жылы ішінде білім беру ұйымына қабылдану, білім беру ұйымынан шығу, себептерін көрсете отырып бір сыныптан екінші сыныпқа ауысу барысында орта білім беру ұйымындағы оқушылар контингентінің өзгеруі.</w:t>
      </w:r>
    </w:p>
    <w:bookmarkEnd w:id="18"/>
    <w:bookmarkStart w:name="z22" w:id="19"/>
    <w:p>
      <w:pPr>
        <w:spacing w:after="0"/>
        <w:ind w:left="0"/>
        <w:jc w:val="left"/>
      </w:pPr>
      <w:r>
        <w:rPr>
          <w:rFonts w:ascii="Times New Roman"/>
          <w:b/>
          <w:i w:val="false"/>
          <w:color w:val="000000"/>
        </w:rPr>
        <w:t xml:space="preserve"> 2. Жан басына қаржыландырылатын мемлекеттік орта білім беру</w:t>
      </w:r>
      <w:r>
        <w:br/>
      </w:r>
      <w:r>
        <w:rPr>
          <w:rFonts w:ascii="Times New Roman"/>
          <w:b/>
          <w:i w:val="false"/>
          <w:color w:val="000000"/>
        </w:rPr>
        <w:t>ұйымдарында білім беру үдерісін қаржыландыру тәртібі</w:t>
      </w:r>
    </w:p>
    <w:bookmarkEnd w:id="19"/>
    <w:bookmarkStart w:name="z23" w:id="20"/>
    <w:p>
      <w:pPr>
        <w:spacing w:after="0"/>
        <w:ind w:left="0"/>
        <w:jc w:val="both"/>
      </w:pPr>
      <w:r>
        <w:rPr>
          <w:rFonts w:ascii="Times New Roman"/>
          <w:b w:val="false"/>
          <w:i w:val="false"/>
          <w:color w:val="000000"/>
          <w:sz w:val="28"/>
        </w:rPr>
        <w:t>
      4. Жан басына қаржыландырылатын мемлекеттік орта білім беру ұйымдарында білім беру үдерісін жан басына қаржыландыру республикалық бюджеттен бөлінетін ағымдағы нысаналы трансферттердің есебінен іске асырылады.</w:t>
      </w:r>
    </w:p>
    <w:bookmarkEnd w:id="20"/>
    <w:bookmarkStart w:name="z24" w:id="21"/>
    <w:p>
      <w:pPr>
        <w:spacing w:after="0"/>
        <w:ind w:left="0"/>
        <w:jc w:val="both"/>
      </w:pPr>
      <w:r>
        <w:rPr>
          <w:rFonts w:ascii="Times New Roman"/>
          <w:b w:val="false"/>
          <w:i w:val="false"/>
          <w:color w:val="000000"/>
          <w:sz w:val="28"/>
        </w:rPr>
        <w:t>
      5. Жан басына қаржыландырылатын мемлекеттік орта білім беру ұйымдарында білім беру үдерісін қаржыландыруға арналған республикалық бюджеттен бөлінетін ағымдағы нысаналы трансферттердің сомаларын бөлу және пайдалану осы Қағидалардың ерекшеліктері есепке алына отырып, Қазақстан Республикасының бюджеттік заңнамасына сәйкес жүзеге асырылады.</w:t>
      </w:r>
    </w:p>
    <w:bookmarkEnd w:id="21"/>
    <w:bookmarkStart w:name="z25" w:id="22"/>
    <w:p>
      <w:pPr>
        <w:spacing w:after="0"/>
        <w:ind w:left="0"/>
        <w:jc w:val="both"/>
      </w:pPr>
      <w:r>
        <w:rPr>
          <w:rFonts w:ascii="Times New Roman"/>
          <w:b w:val="false"/>
          <w:i w:val="false"/>
          <w:color w:val="000000"/>
          <w:sz w:val="28"/>
        </w:rPr>
        <w:t>
      6. Білім беру саласындағы уәкілетті орган:</w:t>
      </w:r>
    </w:p>
    <w:bookmarkEnd w:id="22"/>
    <w:bookmarkStart w:name="z26" w:id="23"/>
    <w:p>
      <w:pPr>
        <w:spacing w:after="0"/>
        <w:ind w:left="0"/>
        <w:jc w:val="both"/>
      </w:pPr>
      <w:r>
        <w:rPr>
          <w:rFonts w:ascii="Times New Roman"/>
          <w:b w:val="false"/>
          <w:i w:val="false"/>
          <w:color w:val="000000"/>
          <w:sz w:val="28"/>
        </w:rPr>
        <w:t>
      1) жан басына қаржыландырылатын мемлекеттік орта білім беру ұйымдарында бір оқу жылына бір оқушыға шаққандағы білім беру үдерісін жан басына қаржыландыру нормативін бекітеді;</w:t>
      </w:r>
    </w:p>
    <w:bookmarkEnd w:id="23"/>
    <w:bookmarkStart w:name="z27" w:id="24"/>
    <w:p>
      <w:pPr>
        <w:spacing w:after="0"/>
        <w:ind w:left="0"/>
        <w:jc w:val="both"/>
      </w:pPr>
      <w:r>
        <w:rPr>
          <w:rFonts w:ascii="Times New Roman"/>
          <w:b w:val="false"/>
          <w:i w:val="false"/>
          <w:color w:val="000000"/>
          <w:sz w:val="28"/>
        </w:rPr>
        <w:t>
      2) жан басына қаржыландырылатын мемлекеттік орта білім беру ұйымдарында оқушылар контингентінің жиынтығы туралы облыстар бойынша мәлімет қалыптастырады және оқушылардың қозғалысын мониторингілеуді жүзеге асырады;</w:t>
      </w:r>
    </w:p>
    <w:bookmarkEnd w:id="24"/>
    <w:bookmarkStart w:name="z28" w:id="25"/>
    <w:p>
      <w:pPr>
        <w:spacing w:after="0"/>
        <w:ind w:left="0"/>
        <w:jc w:val="both"/>
      </w:pPr>
      <w:r>
        <w:rPr>
          <w:rFonts w:ascii="Times New Roman"/>
          <w:b w:val="false"/>
          <w:i w:val="false"/>
          <w:color w:val="000000"/>
          <w:sz w:val="28"/>
        </w:rPr>
        <w:t xml:space="preserve">
      3) жан басына қаржыландыру іске асырылатын облыстардың әкімдерімен Қазақстан Республикасы Үкіметінің 2009 жылғы 26 ақпандағы № 220 қаулысымен бекітілген Бюджеттің атқарылуы және оған кассалық қызмет көрсету ережесінің </w:t>
      </w:r>
      <w:r>
        <w:rPr>
          <w:rFonts w:ascii="Times New Roman"/>
          <w:b w:val="false"/>
          <w:i w:val="false"/>
          <w:color w:val="000000"/>
          <w:sz w:val="28"/>
        </w:rPr>
        <w:t>93-қосымшасындағы</w:t>
      </w:r>
      <w:r>
        <w:rPr>
          <w:rFonts w:ascii="Times New Roman"/>
          <w:b w:val="false"/>
          <w:i w:val="false"/>
          <w:color w:val="000000"/>
          <w:sz w:val="28"/>
        </w:rPr>
        <w:t xml:space="preserve"> нысанға сәйкес ағымдағы нысаналы трансферттер бойынша нәтижелер туралы келісімдер жасасады және төлемдер бойынша қаржыландыру жоспарына сәйкес ай сайын ағымдағы нысаналы трансферттердің сомаларын аударады;</w:t>
      </w:r>
    </w:p>
    <w:bookmarkEnd w:id="25"/>
    <w:bookmarkStart w:name="z29" w:id="26"/>
    <w:p>
      <w:pPr>
        <w:spacing w:after="0"/>
        <w:ind w:left="0"/>
        <w:jc w:val="both"/>
      </w:pPr>
      <w:r>
        <w:rPr>
          <w:rFonts w:ascii="Times New Roman"/>
          <w:b w:val="false"/>
          <w:i w:val="false"/>
          <w:color w:val="000000"/>
          <w:sz w:val="28"/>
        </w:rPr>
        <w:t>
      4) оқушылардың қозғалысын мониторингілеудің нәтижелері бойынша ағымдағы нысаналы трансферттердің көлемдері өзгерген жағдайда республикалық бюджет нақтыланған кезде облыстардың әкімдерімен жасалған ағымдағы нысаналы трансферттер бойынша нәтижелер туралы келісімдерге және төлемдер бойынша қаржыландыру жоспарына тиісті өзгерістер енгізеді;</w:t>
      </w:r>
    </w:p>
    <w:bookmarkEnd w:id="26"/>
    <w:bookmarkStart w:name="z30" w:id="27"/>
    <w:p>
      <w:pPr>
        <w:spacing w:after="0"/>
        <w:ind w:left="0"/>
        <w:jc w:val="both"/>
      </w:pPr>
      <w:r>
        <w:rPr>
          <w:rFonts w:ascii="Times New Roman"/>
          <w:b w:val="false"/>
          <w:i w:val="false"/>
          <w:color w:val="000000"/>
          <w:sz w:val="28"/>
        </w:rPr>
        <w:t>
      5) жыл бойындағы оқушылардың нақты контингентінің жан басына қаржыландыру іске асырылатын облыстардың жергілікті атқарушы органдары ұсынатын оқушылар контингентінің жиынтығы туралы мәліметтермен және оқушылар қозғалысын мониторингілеудің нәтижелері туралы ақпаратпен сәйкестігін тексеруді жүзеге асырады.</w:t>
      </w:r>
    </w:p>
    <w:bookmarkEnd w:id="27"/>
    <w:bookmarkStart w:name="z31" w:id="28"/>
    <w:p>
      <w:pPr>
        <w:spacing w:after="0"/>
        <w:ind w:left="0"/>
        <w:jc w:val="both"/>
      </w:pPr>
      <w:r>
        <w:rPr>
          <w:rFonts w:ascii="Times New Roman"/>
          <w:b w:val="false"/>
          <w:i w:val="false"/>
          <w:color w:val="000000"/>
          <w:sz w:val="28"/>
        </w:rPr>
        <w:t>
      7. Жан басына қаржыландыру іске асырылатын облыстың жергілікті атқарушы органы:</w:t>
      </w:r>
    </w:p>
    <w:bookmarkEnd w:id="28"/>
    <w:bookmarkStart w:name="z32" w:id="29"/>
    <w:p>
      <w:pPr>
        <w:spacing w:after="0"/>
        <w:ind w:left="0"/>
        <w:jc w:val="both"/>
      </w:pPr>
      <w:r>
        <w:rPr>
          <w:rFonts w:ascii="Times New Roman"/>
          <w:b w:val="false"/>
          <w:i w:val="false"/>
          <w:color w:val="000000"/>
          <w:sz w:val="28"/>
        </w:rPr>
        <w:t>
      1) жан басына қаржыландыру іске асырылатын аудандар (облыстық мәні бар қалалар) бойынша жан басына қаржыландырылатын мемлекеттік орта білім беру ұйымдарындағы оқушылар контингентінің жиынтығы туралы мәлімет қалыптастырады және оқушылардың қозғалысын мониторингілеуді жүзеге асырады;</w:t>
      </w:r>
    </w:p>
    <w:bookmarkEnd w:id="29"/>
    <w:bookmarkStart w:name="z33" w:id="30"/>
    <w:p>
      <w:pPr>
        <w:spacing w:after="0"/>
        <w:ind w:left="0"/>
        <w:jc w:val="both"/>
      </w:pPr>
      <w:r>
        <w:rPr>
          <w:rFonts w:ascii="Times New Roman"/>
          <w:b w:val="false"/>
          <w:i w:val="false"/>
          <w:color w:val="000000"/>
          <w:sz w:val="28"/>
        </w:rPr>
        <w:t>
      2) міндеттемелер бойынша қаржыландыру жоспарына сәйкес және ағымдағы нысаналы трансферттер бойынша білім беру саласындағы уәкілетті органмен жасалған келісімнің негізінде республикалық бюджеттен бөлінетін ағымдағы нысаналы трансферттердің сомаларын нысаналы мақсатта пайдалану туралы міндеттеме алады;</w:t>
      </w:r>
    </w:p>
    <w:bookmarkEnd w:id="30"/>
    <w:bookmarkStart w:name="z34" w:id="31"/>
    <w:p>
      <w:pPr>
        <w:spacing w:after="0"/>
        <w:ind w:left="0"/>
        <w:jc w:val="both"/>
      </w:pPr>
      <w:r>
        <w:rPr>
          <w:rFonts w:ascii="Times New Roman"/>
          <w:b w:val="false"/>
          <w:i w:val="false"/>
          <w:color w:val="000000"/>
          <w:sz w:val="28"/>
        </w:rPr>
        <w:t>
      3) жан басына қаржыландыру іске асырылатын аудандардың (облыстық мәні бар қалалардың) әкімдерімен ағымдағы нысаналы трансферттер бойынша нәтижелер туралы келісім жасасады және ай сайын төлемдер бойынша қаржыландыру жоспарына сәйкес ағымдағы нысаналы трансферттердің сомаларын аударады;</w:t>
      </w:r>
    </w:p>
    <w:bookmarkEnd w:id="31"/>
    <w:bookmarkStart w:name="z35" w:id="32"/>
    <w:p>
      <w:pPr>
        <w:spacing w:after="0"/>
        <w:ind w:left="0"/>
        <w:jc w:val="both"/>
      </w:pPr>
      <w:r>
        <w:rPr>
          <w:rFonts w:ascii="Times New Roman"/>
          <w:b w:val="false"/>
          <w:i w:val="false"/>
          <w:color w:val="000000"/>
          <w:sz w:val="28"/>
        </w:rPr>
        <w:t>
      4) оқушылар қозғалысын мониторингілеудің нәтижелері бойынша ағымдағы нысаналы трансферттердің көлемдері өзгерген жағдайда облыс бюджеті нақтыланған кезде жан басына қаржыландыру іске асырылатын аудандардың (облыстық мәні бар қалалардың) әкімдерімен жасалатын ағымдағы нысаналы трансферттер бойынша нәтижелер туралы келісімдерге және төлемдер бойынша қаржыландыру жоспарына тиісті өзгерістер енгізеді;</w:t>
      </w:r>
    </w:p>
    <w:bookmarkEnd w:id="32"/>
    <w:bookmarkStart w:name="z36" w:id="33"/>
    <w:p>
      <w:pPr>
        <w:spacing w:after="0"/>
        <w:ind w:left="0"/>
        <w:jc w:val="both"/>
      </w:pPr>
      <w:r>
        <w:rPr>
          <w:rFonts w:ascii="Times New Roman"/>
          <w:b w:val="false"/>
          <w:i w:val="false"/>
          <w:color w:val="000000"/>
          <w:sz w:val="28"/>
        </w:rPr>
        <w:t xml:space="preserve">
      5) ай сайын білім беру саласындағы уәкілетті органға оқушылардың қозғалысын мониторингілеудің нәтижелері, жан басына қаржыландыруды іске асыру барысы, облыстың жан басына қаржыландырылатын мемлекеттік орта білім беру ұйымдарындағы білім беру үдерісіне бөлінген қаражаттың жұмсалуы туралы ақпарат ұсынады. </w:t>
      </w:r>
    </w:p>
    <w:bookmarkEnd w:id="33"/>
    <w:bookmarkStart w:name="z37" w:id="34"/>
    <w:p>
      <w:pPr>
        <w:spacing w:after="0"/>
        <w:ind w:left="0"/>
        <w:jc w:val="both"/>
      </w:pPr>
      <w:r>
        <w:rPr>
          <w:rFonts w:ascii="Times New Roman"/>
          <w:b w:val="false"/>
          <w:i w:val="false"/>
          <w:color w:val="000000"/>
          <w:sz w:val="28"/>
        </w:rPr>
        <w:t>
      8. Жан басына қаржыландыру іске асырылатын ауданның (облыстық мәні бар қаланың) жергілікті атқарушы органы:</w:t>
      </w:r>
    </w:p>
    <w:bookmarkEnd w:id="34"/>
    <w:bookmarkStart w:name="z38" w:id="35"/>
    <w:p>
      <w:pPr>
        <w:spacing w:after="0"/>
        <w:ind w:left="0"/>
        <w:jc w:val="both"/>
      </w:pPr>
      <w:r>
        <w:rPr>
          <w:rFonts w:ascii="Times New Roman"/>
          <w:b w:val="false"/>
          <w:i w:val="false"/>
          <w:color w:val="000000"/>
          <w:sz w:val="28"/>
        </w:rPr>
        <w:t>
      1) ауданның (облыстық мәні бар қаланың) жан басына қаржыландырылатын мемлекеттік орта білім беру ұйымындағы оқушылар контингентінің жиынтығы туралы мәлімет қалыптастырады және оқушылардың қозғалысын мониторингілеуді жүзеге асырады;</w:t>
      </w:r>
    </w:p>
    <w:bookmarkEnd w:id="35"/>
    <w:bookmarkStart w:name="z39" w:id="36"/>
    <w:p>
      <w:pPr>
        <w:spacing w:after="0"/>
        <w:ind w:left="0"/>
        <w:jc w:val="both"/>
      </w:pPr>
      <w:r>
        <w:rPr>
          <w:rFonts w:ascii="Times New Roman"/>
          <w:b w:val="false"/>
          <w:i w:val="false"/>
          <w:color w:val="000000"/>
          <w:sz w:val="28"/>
        </w:rPr>
        <w:t>
      2) міндеттемелер бойынша қаржыландыру жоспарына сәйкес және ағымдағы нысаналы трансферттер бойынша облыстың жергілікті атқарушы органымен жасалған келісімнің негізінде республикалық бюджеттен бөлінетін ағымдағы нысаналы трансферттер сомаларының нысаналы мақсатта пайдаланылуы туралы міндеттеме алады;</w:t>
      </w:r>
    </w:p>
    <w:bookmarkEnd w:id="36"/>
    <w:bookmarkStart w:name="z40" w:id="37"/>
    <w:p>
      <w:pPr>
        <w:spacing w:after="0"/>
        <w:ind w:left="0"/>
        <w:jc w:val="both"/>
      </w:pPr>
      <w:r>
        <w:rPr>
          <w:rFonts w:ascii="Times New Roman"/>
          <w:b w:val="false"/>
          <w:i w:val="false"/>
          <w:color w:val="000000"/>
          <w:sz w:val="28"/>
        </w:rPr>
        <w:t>
      3) төлемдер бойынша қаржыландыру жоспарына сәйкес ай сайын ауданның (облыстық мәні бар қаланың) жан басына қаржыландырылатын мемлекеттік орта білім беру ұйымдарына ағымдағы нысаналы трансферттердің сомаларын аударады;</w:t>
      </w:r>
    </w:p>
    <w:bookmarkEnd w:id="37"/>
    <w:bookmarkStart w:name="z41" w:id="38"/>
    <w:p>
      <w:pPr>
        <w:spacing w:after="0"/>
        <w:ind w:left="0"/>
        <w:jc w:val="both"/>
      </w:pPr>
      <w:r>
        <w:rPr>
          <w:rFonts w:ascii="Times New Roman"/>
          <w:b w:val="false"/>
          <w:i w:val="false"/>
          <w:color w:val="000000"/>
          <w:sz w:val="28"/>
        </w:rPr>
        <w:t>
      4) оқушылардың қозғалысын мониторингілеудің нәтижелері бойынша ағымдағы нысаналы трансферттердің көлемдері өзгерген жағдайда ауданның (облыстық мәні бар қаланың) жан басына қаржыландырылатын мемлекеттік орта білім беру ұйымдарының жеке жоспарларына өзгерістер енгізеді;</w:t>
      </w:r>
    </w:p>
    <w:bookmarkEnd w:id="38"/>
    <w:bookmarkStart w:name="z42" w:id="39"/>
    <w:p>
      <w:pPr>
        <w:spacing w:after="0"/>
        <w:ind w:left="0"/>
        <w:jc w:val="both"/>
      </w:pPr>
      <w:r>
        <w:rPr>
          <w:rFonts w:ascii="Times New Roman"/>
          <w:b w:val="false"/>
          <w:i w:val="false"/>
          <w:color w:val="000000"/>
          <w:sz w:val="28"/>
        </w:rPr>
        <w:t>
      5) ай сайын облыстың жергілікті атқарушы органына оқушылардың қозғалысын мониторингілеудің нәтижелері, жан басына қаржыландыруды іске асыру барысы, облыстың жан басына нормативті қаржыландырылатын мемлекеттік орта білім беру ұйымдарындағы білім беру үдерісіне бөлінген қаражаттың жұмсалуы туралы ақпарат ұсынады.</w:t>
      </w:r>
    </w:p>
    <w:bookmarkEnd w:id="39"/>
    <w:bookmarkStart w:name="z43" w:id="40"/>
    <w:p>
      <w:pPr>
        <w:spacing w:after="0"/>
        <w:ind w:left="0"/>
        <w:jc w:val="both"/>
      </w:pPr>
      <w:r>
        <w:rPr>
          <w:rFonts w:ascii="Times New Roman"/>
          <w:b w:val="false"/>
          <w:i w:val="false"/>
          <w:color w:val="000000"/>
          <w:sz w:val="28"/>
        </w:rPr>
        <w:t>
      9. Жан басына қаржыландырылатын мемлекеттік орта білім беру ұйымдары:</w:t>
      </w:r>
    </w:p>
    <w:bookmarkEnd w:id="40"/>
    <w:bookmarkStart w:name="z44" w:id="41"/>
    <w:p>
      <w:pPr>
        <w:spacing w:after="0"/>
        <w:ind w:left="0"/>
        <w:jc w:val="both"/>
      </w:pPr>
      <w:r>
        <w:rPr>
          <w:rFonts w:ascii="Times New Roman"/>
          <w:b w:val="false"/>
          <w:i w:val="false"/>
          <w:color w:val="000000"/>
          <w:sz w:val="28"/>
        </w:rPr>
        <w:t>
      1) оқушылар контингентін жиынтықтауды жүргізеді;</w:t>
      </w:r>
    </w:p>
    <w:bookmarkEnd w:id="41"/>
    <w:bookmarkStart w:name="z45" w:id="42"/>
    <w:p>
      <w:pPr>
        <w:spacing w:after="0"/>
        <w:ind w:left="0"/>
        <w:jc w:val="both"/>
      </w:pPr>
      <w:r>
        <w:rPr>
          <w:rFonts w:ascii="Times New Roman"/>
          <w:b w:val="false"/>
          <w:i w:val="false"/>
          <w:color w:val="000000"/>
          <w:sz w:val="28"/>
        </w:rPr>
        <w:t>
      2) ай сайын ауданның (облыстық мәні бар қаланың) жергілікті атқарушы органына оқушылардың жиынтығы мен қозғалысы, жан басына қаржыландыруды іске асыру барысы, білім беру үдерісіне бөлінген қаражаттың жұмсалуы туралы ақпарат ұсынады;</w:t>
      </w:r>
    </w:p>
    <w:bookmarkEnd w:id="42"/>
    <w:bookmarkStart w:name="z46" w:id="43"/>
    <w:p>
      <w:pPr>
        <w:spacing w:after="0"/>
        <w:ind w:left="0"/>
        <w:jc w:val="both"/>
      </w:pPr>
      <w:r>
        <w:rPr>
          <w:rFonts w:ascii="Times New Roman"/>
          <w:b w:val="false"/>
          <w:i w:val="false"/>
          <w:color w:val="000000"/>
          <w:sz w:val="28"/>
        </w:rPr>
        <w:t>
      3) шығыстардың бөлек есебін жүргізеді, оның ішінде жалпы білім беру оқыту, орта білім беру ұйымдарының құрамында шағын орталықтар бар болған жағдайда мектепке дейінгі тәрбие және оқыту (мектепке дейінгі білім беру ұйымдарында мемлекеттік білім беру тапсырысын іске асыру) бюджеттік бағдарламалары бойынша жоспарлау кезінде;</w:t>
      </w:r>
    </w:p>
    <w:bookmarkEnd w:id="43"/>
    <w:bookmarkStart w:name="z47" w:id="44"/>
    <w:p>
      <w:pPr>
        <w:spacing w:after="0"/>
        <w:ind w:left="0"/>
        <w:jc w:val="both"/>
      </w:pPr>
      <w:r>
        <w:rPr>
          <w:rFonts w:ascii="Times New Roman"/>
          <w:b w:val="false"/>
          <w:i w:val="false"/>
          <w:color w:val="000000"/>
          <w:sz w:val="28"/>
        </w:rPr>
        <w:t>
      4) мектептің барлық құрылымдық бөлімшелері (мектеп, мектеп жанындағы шағын орталық, мектеп жанындағы интернат және т.б.) бойынша осы бөлікте қызметкерлердің жалақысын көрсете отырып (бөлу арқылы) штаттық кесте құрады;</w:t>
      </w:r>
    </w:p>
    <w:bookmarkEnd w:id="44"/>
    <w:bookmarkStart w:name="z48" w:id="45"/>
    <w:p>
      <w:pPr>
        <w:spacing w:after="0"/>
        <w:ind w:left="0"/>
        <w:jc w:val="both"/>
      </w:pPr>
      <w:r>
        <w:rPr>
          <w:rFonts w:ascii="Times New Roman"/>
          <w:b w:val="false"/>
          <w:i w:val="false"/>
          <w:color w:val="000000"/>
          <w:sz w:val="28"/>
        </w:rPr>
        <w:t>
      5) қамқоршылық кеңестің ұсыныстарын есепке ала отырып, Білім беру үдерісін қаржыландыру көлеміне кіретін ынталандыру бөлігін жұмсайды.</w:t>
      </w:r>
    </w:p>
    <w:bookmarkEnd w:id="45"/>
    <w:bookmarkStart w:name="z49" w:id="46"/>
    <w:p>
      <w:pPr>
        <w:spacing w:after="0"/>
        <w:ind w:left="0"/>
        <w:jc w:val="left"/>
      </w:pPr>
      <w:r>
        <w:rPr>
          <w:rFonts w:ascii="Times New Roman"/>
          <w:b/>
          <w:i w:val="false"/>
          <w:color w:val="000000"/>
        </w:rPr>
        <w:t xml:space="preserve"> 3. Жан басына қаржыландырылатын мемлекеттік орта білім беру</w:t>
      </w:r>
      <w:r>
        <w:br/>
      </w:r>
      <w:r>
        <w:rPr>
          <w:rFonts w:ascii="Times New Roman"/>
          <w:b/>
          <w:i w:val="false"/>
          <w:color w:val="000000"/>
        </w:rPr>
        <w:t>ұйымдарының білім беру ортасын қаржыландыру тәртібі</w:t>
      </w:r>
    </w:p>
    <w:bookmarkEnd w:id="46"/>
    <w:bookmarkStart w:name="z50" w:id="47"/>
    <w:p>
      <w:pPr>
        <w:spacing w:after="0"/>
        <w:ind w:left="0"/>
        <w:jc w:val="both"/>
      </w:pPr>
      <w:r>
        <w:rPr>
          <w:rFonts w:ascii="Times New Roman"/>
          <w:b w:val="false"/>
          <w:i w:val="false"/>
          <w:color w:val="000000"/>
          <w:sz w:val="28"/>
        </w:rPr>
        <w:t>
      10. Жан басына қаржыландырылатын мемлекеттік орта білім беру ұйымдарының білім беру ортасын қаржыландыру тиісті жергілікті бюджеттердің қаражаты есібінен Қазақстан Республикасының бюджеттік заңнамасына сәйкес жүзеге асырылады.</w:t>
      </w:r>
    </w:p>
    <w:bookmarkEnd w:id="47"/>
    <w:bookmarkStart w:name="z51" w:id="48"/>
    <w:p>
      <w:pPr>
        <w:spacing w:after="0"/>
        <w:ind w:left="0"/>
        <w:jc w:val="both"/>
      </w:pPr>
      <w:r>
        <w:rPr>
          <w:rFonts w:ascii="Times New Roman"/>
          <w:b w:val="false"/>
          <w:i w:val="false"/>
          <w:color w:val="000000"/>
          <w:sz w:val="28"/>
        </w:rPr>
        <w:t>
      11. Жан басына қаржыландыру іске асырылатын облыстың жергілікті атқарушы органы ауданның (облыстық мәні бар қаланың) жан басына қаржыландырылатын мемлекеттік орта білім беру ұйымының білім беру ортасын қаржыландыру нормативін келіседі.</w:t>
      </w:r>
    </w:p>
    <w:bookmarkEnd w:id="48"/>
    <w:bookmarkStart w:name="z52" w:id="49"/>
    <w:p>
      <w:pPr>
        <w:spacing w:after="0"/>
        <w:ind w:left="0"/>
        <w:jc w:val="both"/>
      </w:pPr>
      <w:r>
        <w:rPr>
          <w:rFonts w:ascii="Times New Roman"/>
          <w:b w:val="false"/>
          <w:i w:val="false"/>
          <w:color w:val="000000"/>
          <w:sz w:val="28"/>
        </w:rPr>
        <w:t xml:space="preserve">
      12. Жан басына қаржыландыру іске асырылатын ауданның (облыстық мәні бар қаланың) жергілікті атқарушы органы ауданның (облыстық мәні бар қаланың) жан басына қаржыландырылатын мемлекеттік орта білім беру ұйымдарының білім беру ортасын қаржыландыру нормативін әзірлейді және оны облыстың жергілікті атқарушы органымен келіседі. </w:t>
      </w:r>
    </w:p>
    <w:bookmarkEnd w:id="49"/>
    <w:bookmarkStart w:name="z53" w:id="50"/>
    <w:p>
      <w:pPr>
        <w:spacing w:after="0"/>
        <w:ind w:left="0"/>
        <w:jc w:val="both"/>
      </w:pPr>
      <w:r>
        <w:rPr>
          <w:rFonts w:ascii="Times New Roman"/>
          <w:b w:val="false"/>
          <w:i w:val="false"/>
          <w:color w:val="000000"/>
          <w:sz w:val="28"/>
        </w:rPr>
        <w:t xml:space="preserve">
      13. Жан басына қаржыландырылатын мемлекеттік орта білім беру ұйымдары ауданның (облыстық мәні бар қаланың) жергілікті атқарушы органына жан басына қаржыландырылатын мемлекеттік орта білім беру ұйымдарының білім беру ортасын қаржыландыру нормативін есептеу үшін мәліметтер ұсынады.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