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598d" w14:textId="f7c5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бухгалтерлiк есеп шоттарының жоспарын бекiту туралы" Қазақстан Республикасы Қаржы министрінің 2010 жылғы 15 маусымдағы № 281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2013 жылғы 12 қазандағы № 482 бұйрығы. Қазақстан Республикасының Әділет министрлігінде 2013 жылы 11 қарашада № 8895 тіркелді</w:t>
      </w:r>
    </w:p>
    <w:p>
      <w:pPr>
        <w:spacing w:after="0"/>
        <w:ind w:left="0"/>
        <w:jc w:val="both"/>
      </w:pPr>
      <w:bookmarkStart w:name="z1" w:id="0"/>
      <w:r>
        <w:rPr>
          <w:rFonts w:ascii="Times New Roman"/>
          <w:b w:val="false"/>
          <w:i w:val="false"/>
          <w:color w:val="000000"/>
          <w:sz w:val="28"/>
        </w:rPr>
        <w:t>
      Қазақстан Республикасының Бюджет кодексі 116-бабының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мекемелердiң бухгалтерлiк есеп шоттарының жоспарын бекiту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(2010 жылғы 29 маусымда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шоттарының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«Қысқа мерзiмдi активтер» бөлiмiнiң шоттары» деген 4-тарауда: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1000 «Ақша қаражаты және олардың баламалары» кiшi бөлiмi – қолма-қол ақшаны бақылау шоттарында және мемлекеттік мекемелердің шоттарында ақша қаражатын және олардың баламаларын есепке алуға арналған.</w:t>
      </w:r>
      <w:r>
        <w:br/>
      </w:r>
      <w:r>
        <w:rPr>
          <w:rFonts w:ascii="Times New Roman"/>
          <w:b w:val="false"/>
          <w:i w:val="false"/>
          <w:color w:val="000000"/>
          <w:sz w:val="28"/>
        </w:rPr>
        <w:t>
</w:t>
      </w:r>
      <w:r>
        <w:rPr>
          <w:rFonts w:ascii="Times New Roman"/>
          <w:b w:val="false"/>
          <w:i w:val="false"/>
          <w:color w:val="000000"/>
          <w:sz w:val="28"/>
        </w:rPr>
        <w:t>
      Осы бөлімше мынадай шоттарды қамтиды:</w:t>
      </w:r>
      <w:r>
        <w:br/>
      </w:r>
      <w:r>
        <w:rPr>
          <w:rFonts w:ascii="Times New Roman"/>
          <w:b w:val="false"/>
          <w:i w:val="false"/>
          <w:color w:val="000000"/>
          <w:sz w:val="28"/>
        </w:rPr>
        <w:t>
</w:t>
      </w:r>
      <w:r>
        <w:rPr>
          <w:rFonts w:ascii="Times New Roman"/>
          <w:b w:val="false"/>
          <w:i w:val="false"/>
          <w:color w:val="000000"/>
          <w:sz w:val="28"/>
        </w:rPr>
        <w:t>
      1010 - «Кассадағы ақша қаражаты» шоты мемлекеттік мекеме кассасындағы ақша қаражатының нақты сомасын және қозғалысын есепке алуға арналған;</w:t>
      </w:r>
      <w:r>
        <w:br/>
      </w:r>
      <w:r>
        <w:rPr>
          <w:rFonts w:ascii="Times New Roman"/>
          <w:b w:val="false"/>
          <w:i w:val="false"/>
          <w:color w:val="000000"/>
          <w:sz w:val="28"/>
        </w:rPr>
        <w:t>
</w:t>
      </w:r>
      <w:r>
        <w:rPr>
          <w:rFonts w:ascii="Times New Roman"/>
          <w:b w:val="false"/>
          <w:i w:val="false"/>
          <w:color w:val="000000"/>
          <w:sz w:val="28"/>
        </w:rPr>
        <w:t>
      1020 - «Мемлекеттік мекеменің ағымдағы шоты» шоты мемлекеттік мекеме ағымдағы шотындағы ақша қаражатын есепке алуға арналған;</w:t>
      </w:r>
      <w:r>
        <w:br/>
      </w:r>
      <w:r>
        <w:rPr>
          <w:rFonts w:ascii="Times New Roman"/>
          <w:b w:val="false"/>
          <w:i w:val="false"/>
          <w:color w:val="000000"/>
          <w:sz w:val="28"/>
        </w:rPr>
        <w:t>
</w:t>
      </w:r>
      <w:r>
        <w:rPr>
          <w:rFonts w:ascii="Times New Roman"/>
          <w:b w:val="false"/>
          <w:i w:val="false"/>
          <w:color w:val="000000"/>
          <w:sz w:val="28"/>
        </w:rPr>
        <w:t>
      1030 - «Есеп айырысу шоты» Қазақстан Республикасы Сыртқы істер министрлігінен (бұдан әрі – СІМ) Қазақстан Республикасының елшіліктері және өзге шетелдік мекемелер алған ақша қаражатын есепке алуға арналған;</w:t>
      </w:r>
      <w:r>
        <w:br/>
      </w:r>
      <w:r>
        <w:rPr>
          <w:rFonts w:ascii="Times New Roman"/>
          <w:b w:val="false"/>
          <w:i w:val="false"/>
          <w:color w:val="000000"/>
          <w:sz w:val="28"/>
        </w:rPr>
        <w:t>
</w:t>
      </w:r>
      <w:r>
        <w:rPr>
          <w:rFonts w:ascii="Times New Roman"/>
          <w:b w:val="false"/>
          <w:i w:val="false"/>
          <w:color w:val="000000"/>
          <w:sz w:val="28"/>
        </w:rPr>
        <w:t>
      1040 - «Түсімдер мен есеп айырысуларды есепке алу үшін ҚБШ» демеушілік және қайырымдылық көмек, ақылы қызметтер, ақшаны уақытша орналастыру ақшасы бойынша мемлекеттік мекеменің, жергілікті өзін-өзі басқарудың, нысаналы қаржыландырудың ақша қаражатын есепке алуға арналған. Осы шот мынадай қосалқы шоттарды қамтиды:</w:t>
      </w:r>
      <w:r>
        <w:br/>
      </w:r>
      <w:r>
        <w:rPr>
          <w:rFonts w:ascii="Times New Roman"/>
          <w:b w:val="false"/>
          <w:i w:val="false"/>
          <w:color w:val="000000"/>
          <w:sz w:val="28"/>
        </w:rPr>
        <w:t>
</w:t>
      </w:r>
      <w:r>
        <w:rPr>
          <w:rFonts w:ascii="Times New Roman"/>
          <w:b w:val="false"/>
          <w:i w:val="false"/>
          <w:color w:val="000000"/>
          <w:sz w:val="28"/>
        </w:rPr>
        <w:t>
      1041 - «Демеушілік және қайырымдылық көмек ҚБШ», мұнда Қазақстан Республикасының заңнама актілеріне сәйкес мемлекеттік мекемелерге арналған демеушілік және қайырымдылық көмек түріндегі түскен ақша қаражатын есепке алады;</w:t>
      </w:r>
      <w:r>
        <w:br/>
      </w:r>
      <w:r>
        <w:rPr>
          <w:rFonts w:ascii="Times New Roman"/>
          <w:b w:val="false"/>
          <w:i w:val="false"/>
          <w:color w:val="000000"/>
          <w:sz w:val="28"/>
        </w:rPr>
        <w:t>
</w:t>
      </w:r>
      <w:r>
        <w:rPr>
          <w:rFonts w:ascii="Times New Roman"/>
          <w:b w:val="false"/>
          <w:i w:val="false"/>
          <w:color w:val="000000"/>
          <w:sz w:val="28"/>
        </w:rPr>
        <w:t>
      1042 - «Ақылы қызметтер ҚБШ», мұнда мемлекеттік мекемелер иелігінде қалған тауарларды (жұмыстарды, қызметтерді) өткізуден алған және Бюджет кодексіне сәйкес және Қазақстан Республикасы Үкіметі анықтаған тәртіпте пайдаланылатын ақша кірістері мен шығыстары есепке алынады;</w:t>
      </w:r>
      <w:r>
        <w:br/>
      </w:r>
      <w:r>
        <w:rPr>
          <w:rFonts w:ascii="Times New Roman"/>
          <w:b w:val="false"/>
          <w:i w:val="false"/>
          <w:color w:val="000000"/>
          <w:sz w:val="28"/>
        </w:rPr>
        <w:t>
</w:t>
      </w:r>
      <w:r>
        <w:rPr>
          <w:rFonts w:ascii="Times New Roman"/>
          <w:b w:val="false"/>
          <w:i w:val="false"/>
          <w:color w:val="000000"/>
          <w:sz w:val="28"/>
        </w:rPr>
        <w:t>
      1043 - «Ақшасын уақытша орналастыру ҚБШ», мұнда Қазақстан Республикасының заңнама актілеріне сәйкес жеке және (немесе) заңды тұлғалардың қайтарып алу шартымен мемлекеттік мекемелерге аударылған немесе белгілі бір жағдай туғанда сәйкесінше бюджетке немесе үшінші жаққа берілген ақша қаражат қозғалысы есепке алынады;</w:t>
      </w:r>
      <w:r>
        <w:br/>
      </w:r>
      <w:r>
        <w:rPr>
          <w:rFonts w:ascii="Times New Roman"/>
          <w:b w:val="false"/>
          <w:i w:val="false"/>
          <w:color w:val="000000"/>
          <w:sz w:val="28"/>
        </w:rPr>
        <w:t>
</w:t>
      </w:r>
      <w:r>
        <w:rPr>
          <w:rFonts w:ascii="Times New Roman"/>
          <w:b w:val="false"/>
          <w:i w:val="false"/>
          <w:color w:val="000000"/>
          <w:sz w:val="28"/>
        </w:rPr>
        <w:t xml:space="preserve">
      1044 - «Жергілікті өзін-өзі басқару ҚБШ», онда Қазақстан Республикасының жергілікті мемлекеттік басқару және өзін-өзі басқару заңнамасына сәйкес жергілікті өзін-өзі басқару функцияларын іске асыру үшін ақшаның түсімі мен жұмсалуы есепке алынады; </w:t>
      </w:r>
      <w:r>
        <w:br/>
      </w:r>
      <w:r>
        <w:rPr>
          <w:rFonts w:ascii="Times New Roman"/>
          <w:b w:val="false"/>
          <w:i w:val="false"/>
          <w:color w:val="000000"/>
          <w:sz w:val="28"/>
        </w:rPr>
        <w:t>
</w:t>
      </w:r>
      <w:r>
        <w:rPr>
          <w:rFonts w:ascii="Times New Roman"/>
          <w:b w:val="false"/>
          <w:i w:val="false"/>
          <w:color w:val="000000"/>
          <w:sz w:val="28"/>
        </w:rPr>
        <w:t>
      1045 -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r>
        <w:br/>
      </w:r>
      <w:r>
        <w:rPr>
          <w:rFonts w:ascii="Times New Roman"/>
          <w:b w:val="false"/>
          <w:i w:val="false"/>
          <w:color w:val="000000"/>
          <w:sz w:val="28"/>
        </w:rPr>
        <w:t>
</w:t>
      </w:r>
      <w:r>
        <w:rPr>
          <w:rFonts w:ascii="Times New Roman"/>
          <w:b w:val="false"/>
          <w:i w:val="false"/>
          <w:color w:val="000000"/>
          <w:sz w:val="28"/>
        </w:rPr>
        <w:t>
      1050 - «Шетелдік валютадағы шот» мемлекеттік мекеме жүргізетін есепті кезеңнің соңғы күніне қолданылатын және Қазақстан Республикасы Қаржы министрлігі мен Қазақстан Республикасының Ұлттық Банкі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r>
        <w:br/>
      </w:r>
      <w:r>
        <w:rPr>
          <w:rFonts w:ascii="Times New Roman"/>
          <w:b w:val="false"/>
          <w:i w:val="false"/>
          <w:color w:val="000000"/>
          <w:sz w:val="28"/>
        </w:rPr>
        <w:t>
</w:t>
      </w:r>
      <w:r>
        <w:rPr>
          <w:rFonts w:ascii="Times New Roman"/>
          <w:b w:val="false"/>
          <w:i w:val="false"/>
          <w:color w:val="000000"/>
          <w:sz w:val="28"/>
        </w:rPr>
        <w:t>
      1060 - «Арнайы шот» шоты бюджеттік бағдарлама әкімшілігімен қарызға алынған қаражаттардың (сыртқы қарыздар және гранттар) кірісі мен шығысы бойынша қаржылық операцияларды есепке алуға арналған. Осы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1061 - «Гранттар бойынша бюджеттік инвестициялық жобаның арнайы шоты», мұнда грантпен байланысты қаражаттардың кірісі мен шығысы бойынша қаржылық операцияларды есепке алады;</w:t>
      </w:r>
      <w:r>
        <w:br/>
      </w:r>
      <w:r>
        <w:rPr>
          <w:rFonts w:ascii="Times New Roman"/>
          <w:b w:val="false"/>
          <w:i w:val="false"/>
          <w:color w:val="000000"/>
          <w:sz w:val="28"/>
        </w:rPr>
        <w:t>
</w:t>
      </w:r>
      <w:r>
        <w:rPr>
          <w:rFonts w:ascii="Times New Roman"/>
          <w:b w:val="false"/>
          <w:i w:val="false"/>
          <w:color w:val="000000"/>
          <w:sz w:val="28"/>
        </w:rPr>
        <w:t>
      1062 - «Сыртқы қарыздар бойынша бюджеттік инвестициялық жобаның арнайы шоты», мұнда сыртқы қарыздардың (қарызға алынған қаражаттар) кірісі мен шығысы бойынша қаржылық операцияларды есепке алады;</w:t>
      </w:r>
      <w:r>
        <w:br/>
      </w:r>
      <w:r>
        <w:rPr>
          <w:rFonts w:ascii="Times New Roman"/>
          <w:b w:val="false"/>
          <w:i w:val="false"/>
          <w:color w:val="000000"/>
          <w:sz w:val="28"/>
        </w:rPr>
        <w:t>
</w:t>
      </w:r>
      <w:r>
        <w:rPr>
          <w:rFonts w:ascii="Times New Roman"/>
          <w:b w:val="false"/>
          <w:i w:val="false"/>
          <w:color w:val="000000"/>
          <w:sz w:val="28"/>
        </w:rPr>
        <w:t>
      1070 - «Өзге де ақша қаражаты» шоты алдыңғы қосалқы шоттарда көрсетілмеген басқа да ақша қаражаттарын есепке алуға арналған. Осы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1071 - «Аккредитивтер», мұнда мемлекеттік мекемелердің жеткізуші алдында алынған активтер үшін пайда болған төлемдерге сәйкес міндеттемелер бойынша ашылған аккредитивтер сомасы есепке алынады;</w:t>
      </w:r>
      <w:r>
        <w:br/>
      </w:r>
      <w:r>
        <w:rPr>
          <w:rFonts w:ascii="Times New Roman"/>
          <w:b w:val="false"/>
          <w:i w:val="false"/>
          <w:color w:val="000000"/>
          <w:sz w:val="28"/>
        </w:rPr>
        <w:t>
</w:t>
      </w:r>
      <w:r>
        <w:rPr>
          <w:rFonts w:ascii="Times New Roman"/>
          <w:b w:val="false"/>
          <w:i w:val="false"/>
          <w:color w:val="000000"/>
          <w:sz w:val="28"/>
        </w:rPr>
        <w:t>
      1072 - «Ақша құжаттары», мұнда өзге ақша құжаттары есепке алынады;</w:t>
      </w:r>
      <w:r>
        <w:br/>
      </w:r>
      <w:r>
        <w:rPr>
          <w:rFonts w:ascii="Times New Roman"/>
          <w:b w:val="false"/>
          <w:i w:val="false"/>
          <w:color w:val="000000"/>
          <w:sz w:val="28"/>
        </w:rPr>
        <w:t>
</w:t>
      </w:r>
      <w:r>
        <w:rPr>
          <w:rFonts w:ascii="Times New Roman"/>
          <w:b w:val="false"/>
          <w:i w:val="false"/>
          <w:color w:val="000000"/>
          <w:sz w:val="28"/>
        </w:rPr>
        <w:t>
      1073 - «Жолдағы ақша қаражаты» мұнда шетел мекемелерінің шығындарын қаржыландыру СІМ-не аударылған, бірақ СІМ-нің шетел мекемелерінің есеп айырысу шотына түспеген ақша қаражат қозғалысын есепке алынады;</w:t>
      </w:r>
      <w:r>
        <w:br/>
      </w:r>
      <w:r>
        <w:rPr>
          <w:rFonts w:ascii="Times New Roman"/>
          <w:b w:val="false"/>
          <w:i w:val="false"/>
          <w:color w:val="000000"/>
          <w:sz w:val="28"/>
        </w:rPr>
        <w:t>
</w:t>
      </w:r>
      <w:r>
        <w:rPr>
          <w:rFonts w:ascii="Times New Roman"/>
          <w:b w:val="false"/>
          <w:i w:val="false"/>
          <w:color w:val="000000"/>
          <w:sz w:val="28"/>
        </w:rPr>
        <w:t>
      1074 - «Өзге де ақша қаражаты», мұнда алдыңғы қосалқы шоттарда көрсетілмеген өзге ақша қаражаты есепке алынады;</w:t>
      </w:r>
      <w:r>
        <w:br/>
      </w:r>
      <w:r>
        <w:rPr>
          <w:rFonts w:ascii="Times New Roman"/>
          <w:b w:val="false"/>
          <w:i w:val="false"/>
          <w:color w:val="000000"/>
          <w:sz w:val="28"/>
        </w:rPr>
        <w:t>
</w:t>
      </w:r>
      <w:r>
        <w:rPr>
          <w:rFonts w:ascii="Times New Roman"/>
          <w:b w:val="false"/>
          <w:i w:val="false"/>
          <w:color w:val="000000"/>
          <w:sz w:val="28"/>
        </w:rPr>
        <w:t>
      1080 -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шоты республикалық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бойынша қаражат қозғалысын есепке алуға арналған. Осы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1081 - «Жеке қаржыландыру жоспары бойынша міндеттемелер қабылдауға арналған жоспарлы тағайындаулары», мұнда мемлекеттік мекемелердің қызметін қаржыландыру, мемлекеттік мекемелердің міндеттемелері бойынша жеке қаржыландыру жоспарына сәйкес міндеттемелерді қаржыландыруды қабылдауға арналған жоспарлы тағайындаулар сомасы есепке алынады;</w:t>
      </w:r>
      <w:r>
        <w:br/>
      </w:r>
      <w:r>
        <w:rPr>
          <w:rFonts w:ascii="Times New Roman"/>
          <w:b w:val="false"/>
          <w:i w:val="false"/>
          <w:color w:val="000000"/>
          <w:sz w:val="28"/>
        </w:rPr>
        <w:t>
</w:t>
      </w:r>
      <w:r>
        <w:rPr>
          <w:rFonts w:ascii="Times New Roman"/>
          <w:b w:val="false"/>
          <w:i w:val="false"/>
          <w:color w:val="000000"/>
          <w:sz w:val="28"/>
        </w:rPr>
        <w:t>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r>
        <w:br/>
      </w:r>
      <w:r>
        <w:rPr>
          <w:rFonts w:ascii="Times New Roman"/>
          <w:b w:val="false"/>
          <w:i w:val="false"/>
          <w:color w:val="000000"/>
          <w:sz w:val="28"/>
        </w:rPr>
        <w:t>
</w:t>
      </w:r>
      <w:r>
        <w:rPr>
          <w:rFonts w:ascii="Times New Roman"/>
          <w:b w:val="false"/>
          <w:i w:val="false"/>
          <w:color w:val="000000"/>
          <w:sz w:val="28"/>
        </w:rPr>
        <w:t>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r>
        <w:br/>
      </w:r>
      <w:r>
        <w:rPr>
          <w:rFonts w:ascii="Times New Roman"/>
          <w:b w:val="false"/>
          <w:i w:val="false"/>
          <w:color w:val="000000"/>
          <w:sz w:val="28"/>
        </w:rPr>
        <w:t>
</w:t>
      </w:r>
      <w:r>
        <w:rPr>
          <w:rFonts w:ascii="Times New Roman"/>
          <w:b w:val="false"/>
          <w:i w:val="false"/>
          <w:color w:val="000000"/>
          <w:sz w:val="28"/>
        </w:rPr>
        <w:t>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жеке тұлғаларға әлеуметтік төлемдерге және әлеуметтік көмекке берілетін трансферттер болып бөлінеді;</w:t>
      </w:r>
      <w:r>
        <w:br/>
      </w:r>
      <w:r>
        <w:rPr>
          <w:rFonts w:ascii="Times New Roman"/>
          <w:b w:val="false"/>
          <w:i w:val="false"/>
          <w:color w:val="000000"/>
          <w:sz w:val="28"/>
        </w:rPr>
        <w:t>
</w:t>
      </w:r>
      <w:r>
        <w:rPr>
          <w:rFonts w:ascii="Times New Roman"/>
          <w:b w:val="false"/>
          <w:i w:val="false"/>
          <w:color w:val="000000"/>
          <w:sz w:val="28"/>
        </w:rPr>
        <w:t>
      1085 -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r>
        <w:br/>
      </w:r>
      <w:r>
        <w:rPr>
          <w:rFonts w:ascii="Times New Roman"/>
          <w:b w:val="false"/>
          <w:i w:val="false"/>
          <w:color w:val="000000"/>
          <w:sz w:val="28"/>
        </w:rPr>
        <w:t>
</w:t>
      </w:r>
      <w:r>
        <w:rPr>
          <w:rFonts w:ascii="Times New Roman"/>
          <w:b w:val="false"/>
          <w:i w:val="false"/>
          <w:color w:val="000000"/>
          <w:sz w:val="28"/>
        </w:rPr>
        <w:t>
      1086 - «Республикалық бюджетке тауарлардың (жұмыстардың, қызметтердің) құны түрінде түсетін түсімдермен байланысты операциялар бойынша міндеттемелер қабылдауға арналған жоспарлы тағайындаулар» мұнда республикалық бюджетке тауарлардың (жұмыстардың, қызметтердің) құны түрінде түсетін түсімдер есебінен мемлекеттік мекемелердің шығыстары бойынша міндеттемелер қабылдауға арналған жоспарлы тағайындаулар сомасы есепке алынады;</w:t>
      </w:r>
      <w:r>
        <w:br/>
      </w:r>
      <w:r>
        <w:rPr>
          <w:rFonts w:ascii="Times New Roman"/>
          <w:b w:val="false"/>
          <w:i w:val="false"/>
          <w:color w:val="000000"/>
          <w:sz w:val="28"/>
        </w:rPr>
        <w:t>
</w:t>
      </w:r>
      <w:r>
        <w:rPr>
          <w:rFonts w:ascii="Times New Roman"/>
          <w:b w:val="false"/>
          <w:i w:val="false"/>
          <w:color w:val="000000"/>
          <w:sz w:val="28"/>
        </w:rPr>
        <w:t>
      1087 - «Сыртқы қарыздардың және байланысты гранттардың есебінен жобалар бойынша міндеттемелер қабылдауға арналған жоспарлы тағайындаулар», мұнда сыртқы қарыздардың және байланысты гранттардың есебінен жобалар бойынша міндеттемелер қабылдауға арналған жоспарлы тағайындаулар сомасы есепке алынады;</w:t>
      </w:r>
      <w:r>
        <w:br/>
      </w:r>
      <w:r>
        <w:rPr>
          <w:rFonts w:ascii="Times New Roman"/>
          <w:b w:val="false"/>
          <w:i w:val="false"/>
          <w:color w:val="000000"/>
          <w:sz w:val="28"/>
        </w:rPr>
        <w:t>
</w:t>
      </w:r>
      <w:r>
        <w:rPr>
          <w:rFonts w:ascii="Times New Roman"/>
          <w:b w:val="false"/>
          <w:i w:val="false"/>
          <w:color w:val="000000"/>
          <w:sz w:val="28"/>
        </w:rPr>
        <w:t>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шоты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 сомасының қозғалысын есепке алу үшін арналған. Бұл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1091 - «Жеке қаржыландыру жоспарына сәйкес міндеттемелер қабылдауға арналған жоспарлы тағайындаулары», мұнда мемлекеттік мекеменің қызметін ұстауға жеке қаржыландыру жоспарына сәйкес міндеттемелер қабылдауға арналған жоспарлы тағайындаулар сомалары есепке алынады;</w:t>
      </w:r>
      <w:r>
        <w:br/>
      </w:r>
      <w:r>
        <w:rPr>
          <w:rFonts w:ascii="Times New Roman"/>
          <w:b w:val="false"/>
          <w:i w:val="false"/>
          <w:color w:val="000000"/>
          <w:sz w:val="28"/>
        </w:rPr>
        <w:t>
</w:t>
      </w:r>
      <w:r>
        <w:rPr>
          <w:rFonts w:ascii="Times New Roman"/>
          <w:b w:val="false"/>
          <w:i w:val="false"/>
          <w:color w:val="000000"/>
          <w:sz w:val="28"/>
        </w:rPr>
        <w:t>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r>
        <w:br/>
      </w:r>
      <w:r>
        <w:rPr>
          <w:rFonts w:ascii="Times New Roman"/>
          <w:b w:val="false"/>
          <w:i w:val="false"/>
          <w:color w:val="000000"/>
          <w:sz w:val="28"/>
        </w:rPr>
        <w:t>
</w:t>
      </w:r>
      <w:r>
        <w:rPr>
          <w:rFonts w:ascii="Times New Roman"/>
          <w:b w:val="false"/>
          <w:i w:val="false"/>
          <w:color w:val="000000"/>
          <w:sz w:val="28"/>
        </w:rPr>
        <w:t>
      1093 - «Трансферттер бойынша міндеттемелер қабылдауға арналған жоспарлы тағайындаулар», мұнда бюджеттік бағдарламалар әкімшісінің пайдалану үшін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бөлінеді;</w:t>
      </w:r>
      <w:r>
        <w:br/>
      </w:r>
      <w:r>
        <w:rPr>
          <w:rFonts w:ascii="Times New Roman"/>
          <w:b w:val="false"/>
          <w:i w:val="false"/>
          <w:color w:val="000000"/>
          <w:sz w:val="28"/>
        </w:rPr>
        <w:t>
</w:t>
      </w:r>
      <w:r>
        <w:rPr>
          <w:rFonts w:ascii="Times New Roman"/>
          <w:b w:val="false"/>
          <w:i w:val="false"/>
          <w:color w:val="000000"/>
          <w:sz w:val="28"/>
        </w:rPr>
        <w:t>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r>
        <w:br/>
      </w:r>
      <w:r>
        <w:rPr>
          <w:rFonts w:ascii="Times New Roman"/>
          <w:b w:val="false"/>
          <w:i w:val="false"/>
          <w:color w:val="000000"/>
          <w:sz w:val="28"/>
        </w:rPr>
        <w:t>
</w:t>
      </w:r>
      <w:r>
        <w:rPr>
          <w:rFonts w:ascii="Times New Roman"/>
          <w:b w:val="false"/>
          <w:i w:val="false"/>
          <w:color w:val="000000"/>
          <w:sz w:val="28"/>
        </w:rPr>
        <w:t xml:space="preserve">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жиырма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алдыңғы қосалқы шоттарда көрсетілмеген өтеу мерзімі бір жылға дейінгі басқа да есептеу түрлері бойынша адамдардың берешегі есепке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екінші бөлігінде: </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«1313 - «Дәрі-дәрмектер және байлап-таңу құралдары», мұнда шығыстардың экономикалық сыныптамасының тиісті ерекшелігі бойынша қаржыландыру жоспарында қаржы бөлу көзделген емдеу-алдын алу және емдеу-мал дәрігерлік және басқа мемлекеттік мекемелердегі дәрі-дәрмектер, құрамдық заттар, бактериялық препараттар, сарысулар, екпелер, қан, байлап-таңу құралдары, өзге дәрілік құралдар және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r>
        <w:br/>
      </w:r>
      <w:r>
        <w:rPr>
          <w:rFonts w:ascii="Times New Roman"/>
          <w:b w:val="false"/>
          <w:i w:val="false"/>
          <w:color w:val="000000"/>
          <w:sz w:val="28"/>
        </w:rPr>
        <w:t>
</w:t>
      </w:r>
      <w:r>
        <w:rPr>
          <w:rFonts w:ascii="Times New Roman"/>
          <w:b w:val="false"/>
          <w:i w:val="false"/>
          <w:color w:val="000000"/>
          <w:sz w:val="28"/>
        </w:rPr>
        <w:t>
      жетінші және сегізінші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«1315 - «Отын, ЖЖМ», мұнда қоймаларда немесе қорларда (май, тасол және өзге материалдар), сондай-ақ тікелей материалды жауапты адамдарда сақталған отынның, жанар және жағар майлардың барлық түрлері (ағаш, көмір, шымтезек, бензин, керосин, қарамай, автол және басқа жанар-жағар май материалдары), оның ішінде жанар және жағар май материалдарына арналған төленген талондар есепке алынады; </w:t>
      </w:r>
      <w:r>
        <w:br/>
      </w:r>
      <w:r>
        <w:rPr>
          <w:rFonts w:ascii="Times New Roman"/>
          <w:b w:val="false"/>
          <w:i w:val="false"/>
          <w:color w:val="000000"/>
          <w:sz w:val="28"/>
        </w:rPr>
        <w:t>
</w:t>
      </w:r>
      <w:r>
        <w:rPr>
          <w:rFonts w:ascii="Times New Roman"/>
          <w:b w:val="false"/>
          <w:i w:val="false"/>
          <w:color w:val="000000"/>
          <w:sz w:val="28"/>
        </w:rPr>
        <w:t>
      1316 - «Шаруашылық материалдары және кеңсе 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резеңке кілемшелер және кеңсе жарақтары, сондай-ақ қағаздарға арналған жайма, пластик қоржындар, органайзер есепке алынады;»;</w:t>
      </w:r>
      <w:r>
        <w:br/>
      </w:r>
      <w:r>
        <w:rPr>
          <w:rFonts w:ascii="Times New Roman"/>
          <w:b w:val="false"/>
          <w:i w:val="false"/>
          <w:color w:val="000000"/>
          <w:sz w:val="28"/>
        </w:rPr>
        <w:t>
</w:t>
      </w:r>
      <w:r>
        <w:rPr>
          <w:rFonts w:ascii="Times New Roman"/>
          <w:b w:val="false"/>
          <w:i w:val="false"/>
          <w:color w:val="000000"/>
          <w:sz w:val="28"/>
        </w:rPr>
        <w:t>
      он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«1319 – «Өзге материалдар», мұнда құнына қарамастан барлық жануарлар түрлерiнiң төлдерi және бордақылаудағы малдар, құстар, көжектер, терiсi бағалы аңдар, малға және басқа жануарларға арналған шөп, пiшен, сұлы және басқа мал азығының түрлерi, егу материалдары, дақылдар, тыңайтқыштар, егер мемлекеттiк мекемелерде жұмыс аттары болса, төлi (құлындары), сондай-ақ қайтарылатын немесе ауыстырылатын ыдыс (күбiлер, бидондар, жәшiктер, шыны банкалар, шөлмектер және басқа да ыдыс), бос (босалқы), сондай-ақ және материалдық құндылықтарымен орналасқан ақпараттың техникалық тасығыштары (флеш-карталар, дискілер, дискеталар, токендер), компьютерлік тінтуірлер,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және т.б.) балалар ойыншықтары, орны толтырылатын шығындары үстеме шығыстардың құрамында құрылыс-монтаждау жұмыстарының құнына жатқызылатын уақытша (атаусыз) құрылыстар, қосалқы жайлар мен қондырғылар, тамақтануға төленген талондар, демалыс үйлеріне, санаторийлерге, туристік базаларға төленген жолдамалар, почта аударымдарына алынған хабарламалар, почталық маркалар мен мемлекеттік баж маркалары, еңбек кітапшаларының бланкілері және алдыңғы қосалқы шоттарда қамтылмаған басқа да материалдар есепке алынады;»;</w:t>
      </w:r>
      <w:r>
        <w:br/>
      </w:r>
      <w:r>
        <w:rPr>
          <w:rFonts w:ascii="Times New Roman"/>
          <w:b w:val="false"/>
          <w:i w:val="false"/>
          <w:color w:val="000000"/>
          <w:sz w:val="28"/>
        </w:rPr>
        <w:t>
</w:t>
      </w:r>
      <w:r>
        <w:rPr>
          <w:rFonts w:ascii="Times New Roman"/>
          <w:b w:val="false"/>
          <w:i w:val="false"/>
          <w:color w:val="000000"/>
          <w:sz w:val="28"/>
        </w:rPr>
        <w:t>
      2 «Ұзақ мерзiмдi активтер» бөлiмiнiң шоттары» деген </w:t>
      </w:r>
      <w:r>
        <w:rPr>
          <w:rFonts w:ascii="Times New Roman"/>
          <w:b w:val="false"/>
          <w:i w:val="false"/>
          <w:color w:val="000000"/>
          <w:sz w:val="28"/>
        </w:rPr>
        <w:t>5-тарауда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«16. 2300 - «Негізгі құралдар» кіші бөлімі негізгі құралдарды есепке алу үшін арналған.</w:t>
      </w:r>
      <w:r>
        <w:br/>
      </w:r>
      <w:r>
        <w:rPr>
          <w:rFonts w:ascii="Times New Roman"/>
          <w:b w:val="false"/>
          <w:i w:val="false"/>
          <w:color w:val="000000"/>
          <w:sz w:val="28"/>
        </w:rPr>
        <w:t>
</w:t>
      </w:r>
      <w:r>
        <w:rPr>
          <w:rFonts w:ascii="Times New Roman"/>
          <w:b w:val="false"/>
          <w:i w:val="false"/>
          <w:color w:val="000000"/>
          <w:sz w:val="28"/>
        </w:rPr>
        <w:t>
      Осы кіші бөлім мынадай шоттарға бөлінеді:</w:t>
      </w:r>
      <w:r>
        <w:br/>
      </w:r>
      <w:r>
        <w:rPr>
          <w:rFonts w:ascii="Times New Roman"/>
          <w:b w:val="false"/>
          <w:i w:val="false"/>
          <w:color w:val="000000"/>
          <w:sz w:val="28"/>
        </w:rPr>
        <w:t>
</w:t>
      </w:r>
      <w:r>
        <w:rPr>
          <w:rFonts w:ascii="Times New Roman"/>
          <w:b w:val="false"/>
          <w:i w:val="false"/>
          <w:color w:val="000000"/>
          <w:sz w:val="28"/>
        </w:rPr>
        <w:t>
      2310 – «Жер» бюджеттен бөлiнетiн қаражаттың есебiнен сатып алынған жердiң кез-келген түрiн, ормандарды, iшкi сулар мен пайдалы қазбалардың кен орындарын есепке алуға арналған;</w:t>
      </w:r>
      <w:r>
        <w:br/>
      </w:r>
      <w:r>
        <w:rPr>
          <w:rFonts w:ascii="Times New Roman"/>
          <w:b w:val="false"/>
          <w:i w:val="false"/>
          <w:color w:val="000000"/>
          <w:sz w:val="28"/>
        </w:rPr>
        <w:t>
</w:t>
      </w: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Осы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r>
        <w:br/>
      </w:r>
      <w:r>
        <w:rPr>
          <w:rFonts w:ascii="Times New Roman"/>
          <w:b w:val="false"/>
          <w:i w:val="false"/>
          <w:color w:val="000000"/>
          <w:sz w:val="28"/>
        </w:rPr>
        <w:t>
</w:t>
      </w: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r>
        <w:br/>
      </w:r>
      <w:r>
        <w:rPr>
          <w:rFonts w:ascii="Times New Roman"/>
          <w:b w:val="false"/>
          <w:i w:val="false"/>
          <w:color w:val="000000"/>
          <w:sz w:val="28"/>
        </w:rPr>
        <w:t>
</w:t>
      </w: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r>
        <w:br/>
      </w:r>
      <w:r>
        <w:rPr>
          <w:rFonts w:ascii="Times New Roman"/>
          <w:b w:val="false"/>
          <w:i w:val="false"/>
          <w:color w:val="000000"/>
          <w:sz w:val="28"/>
        </w:rPr>
        <w:t>
</w:t>
      </w:r>
      <w:r>
        <w:rPr>
          <w:rFonts w:ascii="Times New Roman"/>
          <w:b w:val="false"/>
          <w:i w:val="false"/>
          <w:color w:val="000000"/>
          <w:sz w:val="28"/>
        </w:rPr>
        <w:t>
      2340 - «Беріліс құрылғылары» шоты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r>
        <w:br/>
      </w:r>
      <w:r>
        <w:rPr>
          <w:rFonts w:ascii="Times New Roman"/>
          <w:b w:val="false"/>
          <w:i w:val="false"/>
          <w:color w:val="000000"/>
          <w:sz w:val="28"/>
        </w:rPr>
        <w:t>
</w:t>
      </w:r>
      <w:r>
        <w:rPr>
          <w:rFonts w:ascii="Times New Roman"/>
          <w:b w:val="false"/>
          <w:i w:val="false"/>
          <w:color w:val="000000"/>
          <w:sz w:val="28"/>
        </w:rPr>
        <w:t>
      2350 - «Көлік құралдары» шоты көшіруге арналған қозғалыс құралдарының барлық түрлерін есепке алу үшін арналған, олар мынадай жеке топтарға бөлінеді:</w:t>
      </w:r>
      <w:r>
        <w:br/>
      </w:r>
      <w:r>
        <w:rPr>
          <w:rFonts w:ascii="Times New Roman"/>
          <w:b w:val="false"/>
          <w:i w:val="false"/>
          <w:color w:val="000000"/>
          <w:sz w:val="28"/>
        </w:rPr>
        <w:t>
</w:t>
      </w:r>
      <w:r>
        <w:rPr>
          <w:rFonts w:ascii="Times New Roman"/>
          <w:b w:val="false"/>
          <w:i w:val="false"/>
          <w:color w:val="000000"/>
          <w:sz w:val="28"/>
        </w:rPr>
        <w:t xml:space="preserve">
      теміржол көлігінің жылжымалы құрамы (электровоздар, тепловоздар, мотодрезиндер, вагондар, платформалар, цистерналар),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 </w:t>
      </w:r>
      <w:r>
        <w:br/>
      </w:r>
      <w:r>
        <w:rPr>
          <w:rFonts w:ascii="Times New Roman"/>
          <w:b w:val="false"/>
          <w:i w:val="false"/>
          <w:color w:val="000000"/>
          <w:sz w:val="28"/>
        </w:rPr>
        <w:t>
</w:t>
      </w:r>
      <w:r>
        <w:rPr>
          <w:rFonts w:ascii="Times New Roman"/>
          <w:b w:val="false"/>
          <w:i w:val="false"/>
          <w:color w:val="000000"/>
          <w:sz w:val="28"/>
        </w:rPr>
        <w:t>
      әуе көлігі (ұшақтар, тікұшақтар);</w:t>
      </w:r>
      <w:r>
        <w:br/>
      </w:r>
      <w:r>
        <w:rPr>
          <w:rFonts w:ascii="Times New Roman"/>
          <w:b w:val="false"/>
          <w:i w:val="false"/>
          <w:color w:val="000000"/>
          <w:sz w:val="28"/>
        </w:rPr>
        <w:t>
</w:t>
      </w:r>
      <w:r>
        <w:rPr>
          <w:rFonts w:ascii="Times New Roman"/>
          <w:b w:val="false"/>
          <w:i w:val="false"/>
          <w:color w:val="000000"/>
          <w:sz w:val="28"/>
        </w:rPr>
        <w:t>
      ат көлігі (арбалар, шаналар);</w:t>
      </w:r>
      <w:r>
        <w:br/>
      </w:r>
      <w:r>
        <w:rPr>
          <w:rFonts w:ascii="Times New Roman"/>
          <w:b w:val="false"/>
          <w:i w:val="false"/>
          <w:color w:val="000000"/>
          <w:sz w:val="28"/>
        </w:rPr>
        <w:t>
</w:t>
      </w: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r>
        <w:br/>
      </w:r>
      <w:r>
        <w:rPr>
          <w:rFonts w:ascii="Times New Roman"/>
          <w:b w:val="false"/>
          <w:i w:val="false"/>
          <w:color w:val="000000"/>
          <w:sz w:val="28"/>
        </w:rPr>
        <w:t>
</w:t>
      </w:r>
      <w:r>
        <w:rPr>
          <w:rFonts w:ascii="Times New Roman"/>
          <w:b w:val="false"/>
          <w:i w:val="false"/>
          <w:color w:val="000000"/>
          <w:sz w:val="28"/>
        </w:rPr>
        <w:t>
      спорт көлігінің барлық түрлері;</w:t>
      </w:r>
      <w:r>
        <w:br/>
      </w:r>
      <w:r>
        <w:rPr>
          <w:rFonts w:ascii="Times New Roman"/>
          <w:b w:val="false"/>
          <w:i w:val="false"/>
          <w:color w:val="000000"/>
          <w:sz w:val="28"/>
        </w:rPr>
        <w:t>
</w:t>
      </w: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компьютерлiк жабдықтарды, дәрiгерлiк жабдықтарды, кеңсе жабдықтарын, мынадай жеке топтарға бөлiнген өзге машиналар мен жабдықтарын есепке алуға арналған:</w:t>
      </w:r>
      <w:r>
        <w:br/>
      </w:r>
      <w:r>
        <w:rPr>
          <w:rFonts w:ascii="Times New Roman"/>
          <w:b w:val="false"/>
          <w:i w:val="false"/>
          <w:color w:val="000000"/>
          <w:sz w:val="28"/>
        </w:rPr>
        <w:t>
</w:t>
      </w: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r>
        <w:br/>
      </w:r>
      <w:r>
        <w:rPr>
          <w:rFonts w:ascii="Times New Roman"/>
          <w:b w:val="false"/>
          <w:i w:val="false"/>
          <w:color w:val="000000"/>
          <w:sz w:val="28"/>
        </w:rPr>
        <w:t>
</w:t>
      </w: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лифтiлерiн қоса алғанда термикалық және химиялық әсер етуге арналған жұмыс машиналары мен жабдықтары, машиналар, аппараттар мен жабдықтар;</w:t>
      </w:r>
      <w:r>
        <w:br/>
      </w:r>
      <w:r>
        <w:rPr>
          <w:rFonts w:ascii="Times New Roman"/>
          <w:b w:val="false"/>
          <w:i w:val="false"/>
          <w:color w:val="000000"/>
          <w:sz w:val="28"/>
        </w:rPr>
        <w:t>
</w:t>
      </w: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касса аппараттары және басқа өлшеу приборлары;</w:t>
      </w:r>
      <w:r>
        <w:br/>
      </w:r>
      <w:r>
        <w:rPr>
          <w:rFonts w:ascii="Times New Roman"/>
          <w:b w:val="false"/>
          <w:i w:val="false"/>
          <w:color w:val="000000"/>
          <w:sz w:val="28"/>
        </w:rPr>
        <w:t>
</w:t>
      </w: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r>
        <w:br/>
      </w:r>
      <w:r>
        <w:rPr>
          <w:rFonts w:ascii="Times New Roman"/>
          <w:b w:val="false"/>
          <w:i w:val="false"/>
          <w:color w:val="000000"/>
          <w:sz w:val="28"/>
        </w:rPr>
        <w:t>
</w:t>
      </w:r>
      <w:r>
        <w:rPr>
          <w:rFonts w:ascii="Times New Roman"/>
          <w:b w:val="false"/>
          <w:i w:val="false"/>
          <w:color w:val="000000"/>
          <w:sz w:val="28"/>
        </w:rPr>
        <w:t>
      лаборатория жабдықтары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лабораториялық жабдықтар;</w:t>
      </w:r>
      <w:r>
        <w:br/>
      </w:r>
      <w:r>
        <w:rPr>
          <w:rFonts w:ascii="Times New Roman"/>
          <w:b w:val="false"/>
          <w:i w:val="false"/>
          <w:color w:val="000000"/>
          <w:sz w:val="28"/>
        </w:rPr>
        <w:t>
</w:t>
      </w: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клавиатуралар және басқа компьютерлік жабдықтар;</w:t>
      </w:r>
      <w:r>
        <w:br/>
      </w:r>
      <w:r>
        <w:rPr>
          <w:rFonts w:ascii="Times New Roman"/>
          <w:b w:val="false"/>
          <w:i w:val="false"/>
          <w:color w:val="000000"/>
          <w:sz w:val="28"/>
        </w:rPr>
        <w:t>
</w:t>
      </w:r>
      <w:r>
        <w:rPr>
          <w:rFonts w:ascii="Times New Roman"/>
          <w:b w:val="false"/>
          <w:i w:val="false"/>
          <w:color w:val="000000"/>
          <w:sz w:val="28"/>
        </w:rPr>
        <w:t>
      медициналық жабдықтар - медициналық жабдықтар (тіс-дәрігер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r>
        <w:br/>
      </w:r>
      <w:r>
        <w:rPr>
          <w:rFonts w:ascii="Times New Roman"/>
          <w:b w:val="false"/>
          <w:i w:val="false"/>
          <w:color w:val="000000"/>
          <w:sz w:val="28"/>
        </w:rPr>
        <w:t>
</w:t>
      </w: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r>
        <w:br/>
      </w:r>
      <w:r>
        <w:rPr>
          <w:rFonts w:ascii="Times New Roman"/>
          <w:b w:val="false"/>
          <w:i w:val="false"/>
          <w:color w:val="000000"/>
          <w:sz w:val="28"/>
        </w:rPr>
        <w:t>
</w:t>
      </w:r>
      <w:r>
        <w:rPr>
          <w:rFonts w:ascii="Times New Roman"/>
          <w:b w:val="false"/>
          <w:i w:val="false"/>
          <w:color w:val="000000"/>
          <w:sz w:val="28"/>
        </w:rPr>
        <w:t>
      өзге машиналар мен жабдықтар - жоғарыдағы топтарда аталмаған машиналар, аппараттар мен басқа да жабдықтар. Өзге машиналар мен жабдықтарға мыналар жатады: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бейне камералар,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және басқа машиналар мен жабдықтар;</w:t>
      </w:r>
      <w:r>
        <w:br/>
      </w:r>
      <w:r>
        <w:rPr>
          <w:rFonts w:ascii="Times New Roman"/>
          <w:b w:val="false"/>
          <w:i w:val="false"/>
          <w:color w:val="000000"/>
          <w:sz w:val="28"/>
        </w:rPr>
        <w:t>
</w:t>
      </w:r>
      <w:r>
        <w:rPr>
          <w:rFonts w:ascii="Times New Roman"/>
          <w:b w:val="false"/>
          <w:i w:val="false"/>
          <w:color w:val="000000"/>
          <w:sz w:val="28"/>
        </w:rPr>
        <w:t>
      арттехқару-жарақ (атыс қаруы пистолеттер мен револьверлер, автоматты қару, арнаулы мергендік қару-жарақ, арнаулы (ерекше) мақсаттағы полиция бөлімшесінің қару-жарағы, оқу және спорт қаруы, жарық сигналдарын беру құралдары, әскери инженерлік мүлік, әскери химиялық мүлік, оптикалық аспаптар);</w:t>
      </w:r>
      <w:r>
        <w:br/>
      </w:r>
      <w:r>
        <w:rPr>
          <w:rFonts w:ascii="Times New Roman"/>
          <w:b w:val="false"/>
          <w:i w:val="false"/>
          <w:color w:val="000000"/>
          <w:sz w:val="28"/>
        </w:rPr>
        <w:t>
</w:t>
      </w:r>
      <w:r>
        <w:rPr>
          <w:rFonts w:ascii="Times New Roman"/>
          <w:b w:val="false"/>
          <w:i w:val="false"/>
          <w:color w:val="000000"/>
          <w:sz w:val="28"/>
        </w:rPr>
        <w:t>
      қару-жарақ және әскери техника.</w:t>
      </w:r>
      <w:r>
        <w:br/>
      </w:r>
      <w:r>
        <w:rPr>
          <w:rFonts w:ascii="Times New Roman"/>
          <w:b w:val="false"/>
          <w:i w:val="false"/>
          <w:color w:val="000000"/>
          <w:sz w:val="28"/>
        </w:rPr>
        <w:t>
</w:t>
      </w:r>
      <w:r>
        <w:rPr>
          <w:rFonts w:ascii="Times New Roman"/>
          <w:b w:val="false"/>
          <w:i w:val="false"/>
          <w:color w:val="000000"/>
          <w:sz w:val="28"/>
        </w:rPr>
        <w:t>
      2370 - «Аспаптар, өндірістік және шаруашылық мүкәммалы» шоты аспаптар, өндірістік және шаруашылық құралдарды есепке алу үшін арналған және мынадай жеке топтарға бөлініп есептеледі:</w:t>
      </w:r>
      <w:r>
        <w:br/>
      </w:r>
      <w:r>
        <w:rPr>
          <w:rFonts w:ascii="Times New Roman"/>
          <w:b w:val="false"/>
          <w:i w:val="false"/>
          <w:color w:val="000000"/>
          <w:sz w:val="28"/>
        </w:rPr>
        <w:t>
</w:t>
      </w: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 қысқаш, балға жатады;</w:t>
      </w:r>
      <w:r>
        <w:br/>
      </w:r>
      <w:r>
        <w:rPr>
          <w:rFonts w:ascii="Times New Roman"/>
          <w:b w:val="false"/>
          <w:i w:val="false"/>
          <w:color w:val="000000"/>
          <w:sz w:val="28"/>
        </w:rPr>
        <w:t>
</w:t>
      </w: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r>
        <w:br/>
      </w:r>
      <w:r>
        <w:rPr>
          <w:rFonts w:ascii="Times New Roman"/>
          <w:b w:val="false"/>
          <w:i w:val="false"/>
          <w:color w:val="000000"/>
          <w:sz w:val="28"/>
        </w:rPr>
        <w:t>
</w:t>
      </w:r>
      <w:r>
        <w:rPr>
          <w:rFonts w:ascii="Times New Roman"/>
          <w:b w:val="false"/>
          <w:i w:val="false"/>
          <w:color w:val="000000"/>
          <w:sz w:val="28"/>
        </w:rPr>
        <w:t xml:space="preserve">
      шаруашылық мүкәммал - кеңсе керек-жарақтары (қабырғалық жиһаз, гарнитуралар, құрамалы жиһаздар, тумбалар, демалыс бұрышы), жылжытпалы тосқауылдар, iлгiштер, гардеробтар, әр түрлi шкафтар, дивандар, үстелдер, орындықтар, креслолар, кiтап сөрелерi, жанбайтын шкафтар мен жәшiктер, сейфтер, жазу машиналары, гектографтар, шапирографтар мен басқа да қолға ұстайтын көбейткiш және нөмiрлегiш аппараттар, телефон аппараттары, желдеткiштер, жылжытпалы киiз үйлер, шатырлар (оттегiлерiнен басқа), кереуеттер (арнайы жабдығы бар кереуеттерден басқа), кiлемдер, портъерлер, жалюзилер, терезеге арналған торлар және басқа да шаруашылық мүкәммал, сондай-ақ өртке қарсы мақсаттағы заттар - гидропульттер, стендтер, қол сатылар; </w:t>
      </w:r>
      <w:r>
        <w:br/>
      </w:r>
      <w:r>
        <w:rPr>
          <w:rFonts w:ascii="Times New Roman"/>
          <w:b w:val="false"/>
          <w:i w:val="false"/>
          <w:color w:val="000000"/>
          <w:sz w:val="28"/>
        </w:rPr>
        <w:t>
</w:t>
      </w:r>
      <w:r>
        <w:rPr>
          <w:rFonts w:ascii="Times New Roman"/>
          <w:b w:val="false"/>
          <w:i w:val="false"/>
          <w:color w:val="000000"/>
          <w:sz w:val="28"/>
        </w:rPr>
        <w:t>
      басқа да өндiрiстiк және шаруашылық мүкәммал - рамадағы картиналар, айналар, қола мүсіндер (бюсттер), мраморлы вазалар, шамдар (люстралар, бра), мемлекеттік рәміздер, басшының үстел үсті жинағы, тифлоқұралдар мен сурдоқұралдар, көрнекiлiк насихаттау стендтері;</w:t>
      </w:r>
      <w:r>
        <w:br/>
      </w:r>
      <w:r>
        <w:rPr>
          <w:rFonts w:ascii="Times New Roman"/>
          <w:b w:val="false"/>
          <w:i w:val="false"/>
          <w:color w:val="000000"/>
          <w:sz w:val="28"/>
        </w:rPr>
        <w:t>
</w:t>
      </w:r>
      <w:r>
        <w:rPr>
          <w:rFonts w:ascii="Times New Roman"/>
          <w:b w:val="false"/>
          <w:i w:val="false"/>
          <w:color w:val="000000"/>
          <w:sz w:val="28"/>
        </w:rPr>
        <w:t>
      2380 – «Өзге негiзгi құралдар» өзге негiзгi құралдарды есепке алуға арналған. Осы шот мынадай қосалқы шоттарды қамтиды:</w:t>
      </w:r>
      <w:r>
        <w:br/>
      </w:r>
      <w:r>
        <w:rPr>
          <w:rFonts w:ascii="Times New Roman"/>
          <w:b w:val="false"/>
          <w:i w:val="false"/>
          <w:color w:val="000000"/>
          <w:sz w:val="28"/>
        </w:rPr>
        <w:t>
</w:t>
      </w:r>
      <w:r>
        <w:rPr>
          <w:rFonts w:ascii="Times New Roman"/>
          <w:b w:val="false"/>
          <w:i w:val="false"/>
          <w:color w:val="000000"/>
          <w:sz w:val="28"/>
        </w:rPr>
        <w:t>
      2381 – «Мәдени мұра активтерi», мұнда өзiнiң мәдени, экологиялық және тарихи мәнiне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r>
        <w:br/>
      </w:r>
      <w:r>
        <w:rPr>
          <w:rFonts w:ascii="Times New Roman"/>
          <w:b w:val="false"/>
          <w:i w:val="false"/>
          <w:color w:val="000000"/>
          <w:sz w:val="28"/>
        </w:rPr>
        <w:t>
</w:t>
      </w: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r>
        <w:br/>
      </w:r>
      <w:r>
        <w:rPr>
          <w:rFonts w:ascii="Times New Roman"/>
          <w:b w:val="false"/>
          <w:i w:val="false"/>
          <w:color w:val="000000"/>
          <w:sz w:val="28"/>
        </w:rPr>
        <w:t>
</w:t>
      </w:r>
      <w:r>
        <w:rPr>
          <w:rFonts w:ascii="Times New Roman"/>
          <w:b w:val="false"/>
          <w:i w:val="false"/>
          <w:color w:val="000000"/>
          <w:sz w:val="28"/>
        </w:rPr>
        <w:t>
      2383 - «Өзге негізгі құралдар», мұнда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r>
        <w:br/>
      </w:r>
      <w:r>
        <w:rPr>
          <w:rFonts w:ascii="Times New Roman"/>
          <w:b w:val="false"/>
          <w:i w:val="false"/>
          <w:color w:val="000000"/>
          <w:sz w:val="28"/>
        </w:rPr>
        <w:t>
</w:t>
      </w: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r>
        <w:br/>
      </w:r>
      <w:r>
        <w:rPr>
          <w:rFonts w:ascii="Times New Roman"/>
          <w:b w:val="false"/>
          <w:i w:val="false"/>
          <w:color w:val="000000"/>
          <w:sz w:val="28"/>
        </w:rPr>
        <w:t>
</w:t>
      </w: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r>
        <w:br/>
      </w:r>
      <w:r>
        <w:rPr>
          <w:rFonts w:ascii="Times New Roman"/>
          <w:b w:val="false"/>
          <w:i w:val="false"/>
          <w:color w:val="000000"/>
          <w:sz w:val="28"/>
        </w:rPr>
        <w:t>
</w:t>
      </w:r>
      <w:r>
        <w:rPr>
          <w:rFonts w:ascii="Times New Roman"/>
          <w:b w:val="false"/>
          <w:i w:val="false"/>
          <w:color w:val="000000"/>
          <w:sz w:val="28"/>
        </w:rPr>
        <w:t>
      оқулық кинофильмдер, магниттi дискiлер мен ленталар;</w:t>
      </w:r>
      <w:r>
        <w:br/>
      </w:r>
      <w:r>
        <w:rPr>
          <w:rFonts w:ascii="Times New Roman"/>
          <w:b w:val="false"/>
          <w:i w:val="false"/>
          <w:color w:val="000000"/>
          <w:sz w:val="28"/>
        </w:rPr>
        <w:t>
</w:t>
      </w: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r>
        <w:br/>
      </w:r>
      <w:r>
        <w:rPr>
          <w:rFonts w:ascii="Times New Roman"/>
          <w:b w:val="false"/>
          <w:i w:val="false"/>
          <w:color w:val="000000"/>
          <w:sz w:val="28"/>
        </w:rPr>
        <w:t>
</w:t>
      </w:r>
      <w:r>
        <w:rPr>
          <w:rFonts w:ascii="Times New Roman"/>
          <w:b w:val="false"/>
          <w:i w:val="false"/>
          <w:color w:val="000000"/>
          <w:sz w:val="28"/>
        </w:rPr>
        <w:t>
      өзге мүкәммал, балалар ойындары, су диспенсерлері, электр шәйнектері мен су қайнатқыштар, шелектер, кастрюльдер, табалар, арнаулы шаңғылар;</w:t>
      </w:r>
      <w:r>
        <w:br/>
      </w:r>
      <w:r>
        <w:rPr>
          <w:rFonts w:ascii="Times New Roman"/>
          <w:b w:val="false"/>
          <w:i w:val="false"/>
          <w:color w:val="000000"/>
          <w:sz w:val="28"/>
        </w:rPr>
        <w:t>
</w:t>
      </w: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r>
        <w:br/>
      </w:r>
      <w:r>
        <w:rPr>
          <w:rFonts w:ascii="Times New Roman"/>
          <w:b w:val="false"/>
          <w:i w:val="false"/>
          <w:color w:val="000000"/>
          <w:sz w:val="28"/>
        </w:rPr>
        <w:t>
</w:t>
      </w:r>
      <w:r>
        <w:rPr>
          <w:rFonts w:ascii="Times New Roman"/>
          <w:b w:val="false"/>
          <w:i w:val="false"/>
          <w:color w:val="000000"/>
          <w:sz w:val="28"/>
        </w:rPr>
        <w:t>
      басқа шоттардың тобына енгізілмеген өзге негізгі құралдар;</w:t>
      </w:r>
      <w:r>
        <w:br/>
      </w:r>
      <w:r>
        <w:rPr>
          <w:rFonts w:ascii="Times New Roman"/>
          <w:b w:val="false"/>
          <w:i w:val="false"/>
          <w:color w:val="000000"/>
          <w:sz w:val="28"/>
        </w:rPr>
        <w:t>
</w:t>
      </w:r>
      <w:r>
        <w:rPr>
          <w:rFonts w:ascii="Times New Roman"/>
          <w:b w:val="false"/>
          <w:i w:val="false"/>
          <w:color w:val="000000"/>
          <w:sz w:val="28"/>
        </w:rPr>
        <w:t>
      2390 - «Негізгі құралдардың жинақталған амортизациясы мен құнсыздануы» шоты негізгі құралдардың жинақталған амортизациясы мен құнсыздануына резерв сомасын есепке алу үшін арналған. Осы шот келесі қосалқы шоттарды қамтиды:</w:t>
      </w:r>
      <w:r>
        <w:br/>
      </w:r>
      <w:r>
        <w:rPr>
          <w:rFonts w:ascii="Times New Roman"/>
          <w:b w:val="false"/>
          <w:i w:val="false"/>
          <w:color w:val="000000"/>
          <w:sz w:val="28"/>
        </w:rPr>
        <w:t>
</w:t>
      </w: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r>
        <w:br/>
      </w:r>
      <w:r>
        <w:rPr>
          <w:rFonts w:ascii="Times New Roman"/>
          <w:b w:val="false"/>
          <w:i w:val="false"/>
          <w:color w:val="000000"/>
          <w:sz w:val="28"/>
        </w:rPr>
        <w:t>
</w:t>
      </w: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 Нысаналы мақсаттардың қорлары мен қаржылары» бөлімінде:</w:t>
      </w:r>
      <w:r>
        <w:br/>
      </w:r>
      <w:r>
        <w:rPr>
          <w:rFonts w:ascii="Times New Roman"/>
          <w:b w:val="false"/>
          <w:i w:val="false"/>
          <w:color w:val="000000"/>
          <w:sz w:val="28"/>
        </w:rPr>
        <w:t>
</w:t>
      </w:r>
      <w:r>
        <w:rPr>
          <w:rFonts w:ascii="Times New Roman"/>
          <w:b w:val="false"/>
          <w:i w:val="false"/>
          <w:color w:val="000000"/>
          <w:sz w:val="28"/>
        </w:rPr>
        <w:t>
      мынадай жол:</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824"/>
        <w:gridCol w:w="1049"/>
        <w:gridCol w:w="3860"/>
        <w:gridCol w:w="3523"/>
        <w:gridCol w:w="1544"/>
      </w:tblGrid>
      <w:tr>
        <w:trPr>
          <w:trHeight w:val="1935"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кредиттеу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операциялар бойынша бюджет алдындағы қысқа мерзімді кредиторлық берешек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bl>
    <w:bookmarkStart w:name="z10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824"/>
        <w:gridCol w:w="1049"/>
        <w:gridCol w:w="3860"/>
        <w:gridCol w:w="3523"/>
        <w:gridCol w:w="1544"/>
      </w:tblGrid>
      <w:tr>
        <w:trPr>
          <w:trHeight w:val="204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кредиттеу</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операциялар бойынша бюджет алдындағы қысқа мерзімді кредиторлық берешек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операциялар бойынша бюджет алдындағы қысқа мерзімді кредиторлық берешек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алдындағы ұзақ мерзімді кредиторлық берешек</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алдындағы ұзақ мерзімді кредиторлық берешек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bl>
    <w:p>
      <w:pPr>
        <w:spacing w:after="0"/>
        <w:ind w:left="0"/>
        <w:jc w:val="both"/>
      </w:pPr>
      <w:r>
        <w:rPr>
          <w:rFonts w:ascii="Times New Roman"/>
          <w:b w:val="false"/>
          <w:i w:val="false"/>
          <w:color w:val="000000"/>
          <w:sz w:val="28"/>
        </w:rPr>
        <w:t>»;</w:t>
      </w:r>
    </w:p>
    <w:bookmarkStart w:name="z102" w:id="2"/>
    <w:p>
      <w:pPr>
        <w:spacing w:after="0"/>
        <w:ind w:left="0"/>
        <w:jc w:val="both"/>
      </w:pPr>
      <w:r>
        <w:rPr>
          <w:rFonts w:ascii="Times New Roman"/>
          <w:b w:val="false"/>
          <w:i w:val="false"/>
          <w:color w:val="000000"/>
          <w:sz w:val="28"/>
        </w:rPr>
        <w:t>
      Шоттар жоспарына көшу схемасына </w:t>
      </w:r>
      <w:r>
        <w:rPr>
          <w:rFonts w:ascii="Times New Roman"/>
          <w:b w:val="false"/>
          <w:i w:val="false"/>
          <w:color w:val="000000"/>
          <w:sz w:val="28"/>
        </w:rPr>
        <w:t>түсіндірме</w:t>
      </w:r>
      <w:r>
        <w:rPr>
          <w:rFonts w:ascii="Times New Roman"/>
          <w:b w:val="false"/>
          <w:i w:val="false"/>
          <w:color w:val="000000"/>
          <w:sz w:val="28"/>
        </w:rPr>
        <w:t xml:space="preserve"> жазбада «X. Нысаналы мақсаттардың қорлары мен қаржылары» </w:t>
      </w:r>
      <w:r>
        <w:rPr>
          <w:rFonts w:ascii="Times New Roman"/>
          <w:b w:val="false"/>
          <w:i w:val="false"/>
          <w:color w:val="000000"/>
          <w:sz w:val="28"/>
        </w:rPr>
        <w:t>бөлімнің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«247 «Ішкі кредиттеу» қосалқы шотының сальдосы» 3133 «Өзге операциялар бойынша бюджет алдындағы қысқа мерзімді кредиторлық берешек» қосалқы шотына, 4130 «Бюджет алдындағы ұзақ мерзімді кредиторлық берешек» шотына көшіріледі, кейіннен 3133 «Өзге операциялар бойынша бюджет алдындағы қысқа мерзімді кредиторлық берешек» қосалқы шоты және 4130 «Бюджет алдындағы ұзақ мерзімді кредиторлық берешек» шоты пайдаланылатын болады.»;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мекемелердiң бухгалтерлiк есеп шоттары жоспарына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«Қысқа мерзiмдi активтер бойынша шоттар корреспонденциясы» деген 1-бөлімде:</w:t>
      </w:r>
      <w:r>
        <w:br/>
      </w:r>
      <w:r>
        <w:rPr>
          <w:rFonts w:ascii="Times New Roman"/>
          <w:b w:val="false"/>
          <w:i w:val="false"/>
          <w:color w:val="000000"/>
          <w:sz w:val="28"/>
        </w:rPr>
        <w:t>
</w:t>
      </w:r>
      <w:r>
        <w:rPr>
          <w:rFonts w:ascii="Times New Roman"/>
          <w:b w:val="false"/>
          <w:i w:val="false"/>
          <w:color w:val="000000"/>
          <w:sz w:val="28"/>
        </w:rPr>
        <w:t>
      реттік нөмірі 7-жол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10- жол:</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404"/>
        <w:gridCol w:w="3621"/>
        <w:gridCol w:w="4666"/>
      </w:tblGrid>
      <w:tr>
        <w:trPr>
          <w:trHeight w:val="220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Ағымдағы қызметті қаржыландырудан алынатын кірістер</w:t>
            </w:r>
          </w:p>
        </w:tc>
      </w:tr>
      <w:tr>
        <w:trPr>
          <w:trHeight w:val="2550" w:hRule="atLeast"/>
        </w:trPr>
        <w:tc>
          <w:tcPr>
            <w:tcW w:w="0" w:type="auto"/>
            <w:vMerge/>
            <w:tcBorders>
              <w:top w:val="nil"/>
              <w:left w:val="single" w:color="cfcfcf" w:sz="5"/>
              <w:bottom w:val="single" w:color="cfcfcf" w:sz="5"/>
              <w:right w:val="single" w:color="cfcfcf" w:sz="5"/>
            </w:tcBorders>
          </w:tcP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 өтеуге арналған қаражатты Мемлекеттік зейнетақы төлеу орталығы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төлеуге трансферттер бойынша қысқа мерзімді дебиторлық берешек</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p>
        </w:tc>
      </w:tr>
      <w:tr>
        <w:trPr>
          <w:trHeight w:val="2205" w:hRule="atLeast"/>
        </w:trPr>
        <w:tc>
          <w:tcPr>
            <w:tcW w:w="0" w:type="auto"/>
            <w:vMerge/>
            <w:tcBorders>
              <w:top w:val="nil"/>
              <w:left w:val="single" w:color="cfcfcf" w:sz="5"/>
              <w:bottom w:val="single" w:color="cfcfcf" w:sz="5"/>
              <w:right w:val="single" w:color="cfcfcf" w:sz="5"/>
            </w:tcBorders>
          </w:tcP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зейнетақы төлеу орталығы есебінің негізінде зейнетақы мен жәрдемақы төлеу бойынша шығыстарды есепке алу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Зейнетақы мен жәрдемақылар төлеу бойынша шығыстар</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r>
    </w:tbl>
    <w:bookmarkStart w:name="z10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702"/>
        <w:gridCol w:w="3705"/>
        <w:gridCol w:w="4301"/>
      </w:tblGrid>
      <w:tr>
        <w:trPr>
          <w:trHeight w:val="204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 Ағымдағы қызметті қаржыландырудан алынатын кірістер</w:t>
            </w:r>
          </w:p>
        </w:tc>
      </w:tr>
      <w:tr>
        <w:trPr>
          <w:trHeight w:val="270" w:hRule="atLeast"/>
        </w:trPr>
        <w:tc>
          <w:tcPr>
            <w:tcW w:w="0" w:type="auto"/>
            <w:vMerge/>
            <w:tcBorders>
              <w:top w:val="nil"/>
              <w:left w:val="single" w:color="cfcfcf" w:sz="5"/>
              <w:bottom w:val="single" w:color="cfcfcf" w:sz="5"/>
              <w:right w:val="single" w:color="cfcfcf" w:sz="5"/>
            </w:tcBorders>
          </w:tcP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p>
        </w:tc>
      </w:tr>
      <w:tr>
        <w:trPr>
          <w:trHeight w:val="2070" w:hRule="atLeast"/>
        </w:trPr>
        <w:tc>
          <w:tcPr>
            <w:tcW w:w="0" w:type="auto"/>
            <w:vMerge/>
            <w:tcBorders>
              <w:top w:val="nil"/>
              <w:left w:val="single" w:color="cfcfcf" w:sz="5"/>
              <w:bottom w:val="single" w:color="cfcfcf" w:sz="5"/>
              <w:right w:val="single" w:color="cfcfcf" w:sz="5"/>
            </w:tcBorders>
          </w:tcP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Зейнетақылар мен жәрдемақыларды төлеу бойынша шығыстар</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r>
    </w:tbl>
    <w:bookmarkStart w:name="z10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реттік нөмірлері 12,13,14,15-жолдар: </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872"/>
        <w:gridCol w:w="3104"/>
        <w:gridCol w:w="5728"/>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 жабдықтар, құрылыс материалдар және көрсеткен қызметтері үшін жеткізушілер мен мердігерлердің шоттарын өтеу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Жеткізушілерге және мердігерлерге қысқа мерзімді кредиторлық берешек</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күрделі құрылыс жұмыстары үшін мердігерлердің шоттарын өтеу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Жеткізушілерге және мердігерлерге қысқа мерзімді кредиторлық берешек</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r>
              <w:br/>
            </w:r>
            <w:r>
              <w:rPr>
                <w:rFonts w:ascii="Times New Roman"/>
                <w:b w:val="false"/>
                <w:i w:val="false"/>
                <w:color w:val="000000"/>
                <w:sz w:val="20"/>
              </w:rPr>
              <w:t xml:space="preserve">
1041 Демеушілік және қайырымдылық көмек ҚБШ </w:t>
            </w:r>
            <w:r>
              <w:br/>
            </w:r>
            <w:r>
              <w:rPr>
                <w:rFonts w:ascii="Times New Roman"/>
                <w:b w:val="false"/>
                <w:i w:val="false"/>
                <w:color w:val="000000"/>
                <w:sz w:val="20"/>
              </w:rPr>
              <w:t xml:space="preserve">
1042 Ақылы қызметтер </w:t>
            </w:r>
            <w:r>
              <w:br/>
            </w:r>
            <w:r>
              <w:rPr>
                <w:rFonts w:ascii="Times New Roman"/>
                <w:b w:val="false"/>
                <w:i w:val="false"/>
                <w:color w:val="000000"/>
                <w:sz w:val="20"/>
              </w:rPr>
              <w:t>
ҚБШ</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жабдықтар, құрылыс материалдар және көрсеткен қызметтері үшін жеткізушілерге алдын - ала ақша аудару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жұмыстары үшін мердігерлерге алдын - ала ақша аудару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xml:space="preserve">
1092 Күрделі салымдар бойынша міндеттемелер қабылдауға арналған жоспарлы тағайындаулар </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p>
        </w:tc>
      </w:tr>
    </w:tbl>
    <w:bookmarkStart w:name="z1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4270"/>
        <w:gridCol w:w="2908"/>
        <w:gridCol w:w="5528"/>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 жабдықтар, құрылыс материалдар және көрсеткен қызметтері үшін жеткізушілер мен мердігерлердің шоттарын төлеу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Жеткізушілерге және мердігерлерге қысқа мерзімді кредиторлық берешек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құрылыс бойынша орындалған жұмыстар үшін мердігерге аударым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Жеткізушілерге және мердігерлерге қысқа мерзімді кредиторлық берешек</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 жұмыстары үшін мердігерлерге алдын - ала ақша аудару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32-жол:</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277"/>
        <w:gridCol w:w="4320"/>
        <w:gridCol w:w="410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Аванстан қалған қалдықты бюджеттiк ұйымның кассасына немесе тiкелей банкке есеп беретін тұлғаның қайтаруы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Кассадағы ақша қаражаты</w:t>
            </w:r>
            <w:r>
              <w:br/>
            </w:r>
            <w:r>
              <w:rPr>
                <w:rFonts w:ascii="Times New Roman"/>
                <w:b w:val="false"/>
                <w:i w:val="false"/>
                <w:color w:val="000000"/>
                <w:sz w:val="20"/>
              </w:rPr>
              <w:t>
1050 Шетелдік валютадағы шот</w:t>
            </w:r>
            <w:r>
              <w:br/>
            </w: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тағайындаулары </w:t>
            </w:r>
            <w:r>
              <w:br/>
            </w: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Есеп беретін сомалар бойынша қызметкерлердің қысқа мерзімді дебиторлық берешегі</w:t>
            </w:r>
          </w:p>
        </w:tc>
      </w:tr>
    </w:tbl>
    <w:bookmarkStart w:name="z1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277"/>
        <w:gridCol w:w="4320"/>
        <w:gridCol w:w="410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соманың қалдығын мемлекеттік мекеменің кассасына немесе тiкелей банкке есеп беретін тұлғаның қайтаруы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Кассадағы ақша қаражаты </w:t>
            </w:r>
            <w:r>
              <w:br/>
            </w:r>
            <w:r>
              <w:rPr>
                <w:rFonts w:ascii="Times New Roman"/>
                <w:b w:val="false"/>
                <w:i w:val="false"/>
                <w:color w:val="000000"/>
                <w:sz w:val="20"/>
              </w:rPr>
              <w:t>
1050 Шетелдік валютадағы шот</w:t>
            </w:r>
            <w:r>
              <w:br/>
            </w:r>
            <w:r>
              <w:rPr>
                <w:rFonts w:ascii="Times New Roman"/>
                <w:b w:val="false"/>
                <w:i w:val="false"/>
                <w:color w:val="000000"/>
                <w:sz w:val="20"/>
              </w:rPr>
              <w:t xml:space="preserve">
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 Есеп беретін сома бойынша қызметкерлердің қысқа мерзімді дебиторлық берешегі</w:t>
            </w:r>
          </w:p>
        </w:tc>
      </w:tr>
    </w:tbl>
    <w:bookmarkStart w:name="z1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37-жол:</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845"/>
        <w:gridCol w:w="4739"/>
        <w:gridCol w:w="4122"/>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ағымдағы шотының толтырылуы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Мемлекеттік мекеменің ағымдағы шоты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845"/>
        <w:gridCol w:w="4739"/>
        <w:gridCol w:w="4122"/>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ағымдағы шотын толықтыру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Мемлекеттік мекеменің ағымдағы шоты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 </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41-жол:</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277"/>
        <w:gridCol w:w="3808"/>
        <w:gridCol w:w="4619"/>
      </w:tblGrid>
      <w:tr>
        <w:trPr>
          <w:trHeight w:val="4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бюджет қаражаты және ҚБШ ақылы қызметтер, қайырымдылық, демеушілік көмек, жеке немесе заңды тұлғалардың ақшасын уақытша орналастыруесебінен сатып алу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Шетелдік валютадағы шот</w:t>
            </w:r>
            <w:r>
              <w:br/>
            </w:r>
            <w:r>
              <w:rPr>
                <w:rFonts w:ascii="Times New Roman"/>
                <w:b w:val="false"/>
                <w:i w:val="false"/>
                <w:color w:val="000000"/>
                <w:sz w:val="20"/>
              </w:rPr>
              <w:t>
1030 Есеп айырысу шоты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r>
    </w:tbl>
    <w:bookmarkStart w:name="z11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64"/>
        <w:gridCol w:w="4021"/>
        <w:gridCol w:w="4619"/>
      </w:tblGrid>
      <w:tr>
        <w:trPr>
          <w:trHeight w:val="23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Шетелдік валютадағы шот</w:t>
            </w:r>
            <w:r>
              <w:br/>
            </w:r>
            <w:r>
              <w:rPr>
                <w:rFonts w:ascii="Times New Roman"/>
                <w:b w:val="false"/>
                <w:i w:val="false"/>
                <w:color w:val="000000"/>
                <w:sz w:val="20"/>
              </w:rPr>
              <w:t>
1030 Есеп айырысу шоты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r>
    </w:tbl>
    <w:bookmarkStart w:name="z11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42-жол:</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64"/>
        <w:gridCol w:w="4021"/>
        <w:gridCol w:w="461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бюджетке тиесілі өзге міндетті төлемдерді бюджетке өтеу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 Бюджетке төленетін төлемдер бойынша қысқа мерзімді кредиторлық берешек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1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064"/>
        <w:gridCol w:w="4021"/>
        <w:gridCol w:w="461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бюджетке тиесілі өзге міндетті төлемдерді бюджетке өтеу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 Бюджетке төленетін төлемдер бойынша қысқа мерзімді кредиторлық берешек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1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44-жол:</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838"/>
        <w:gridCol w:w="4221"/>
        <w:gridCol w:w="4648"/>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қорына зейнетақы жарналарын аудару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Жинақтау зейнетақы қорларына зейнетақы жарналары бойынша қысқа мерзімді кредиторлық берешек</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2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3850"/>
        <w:gridCol w:w="4235"/>
        <w:gridCol w:w="461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қорына зейнетақы жарналарын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Жинақтау зейнетақы қорларына зейнетақы жарналары бойынша қысқа мерзімді кредиторлық берешек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21"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55-жол:</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368"/>
        <w:gridCol w:w="3765"/>
        <w:gridCol w:w="4564"/>
      </w:tblGrid>
      <w:tr>
        <w:trPr>
          <w:trHeight w:val="13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азық-түлікке талондар, почта маркаларын, демалыс үйлеріне, санаторийлерге жолдамалар сатып алу және т.б.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bl>
    <w:bookmarkStart w:name="z12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4368"/>
        <w:gridCol w:w="3765"/>
        <w:gridCol w:w="4564"/>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азық-түлікке талондар, почта маркаларын, демалыс үйлеріне, санаторийлерге жолдамалар сатып алу және т.б.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1095" w:hRule="atLeast"/>
        </w:trPr>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талондарды кірістеу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Отын, ЖЖМ</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r>
        <w:trPr>
          <w:trHeight w:val="1095" w:hRule="atLeast"/>
        </w:trPr>
        <w:tc>
          <w:tcPr>
            <w:tcW w:w="0" w:type="auto"/>
            <w:vMerge/>
            <w:tcBorders>
              <w:top w:val="nil"/>
              <w:left w:val="single" w:color="cfcfcf" w:sz="5"/>
              <w:bottom w:val="single" w:color="cfcfcf" w:sz="5"/>
              <w:right w:val="single" w:color="cfcfcf" w:sz="5"/>
            </w:tcBorders>
          </w:tcP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Азық-түлікке, почта маркаларына, демалыс үйлеріне, санаторийлерге жолдамаларға талондарды кірістеу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Өзге материалдар</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bl>
    <w:bookmarkStart w:name="z123"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55-жолдан кейін мынадай мазмұндағы жолмен толықтырылсын: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3711"/>
        <w:gridCol w:w="3973"/>
        <w:gridCol w:w="4587"/>
      </w:tblGrid>
      <w:tr>
        <w:trPr>
          <w:trHeight w:val="69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арналған талондарды қолдану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 Қорлар бойынша шығыстар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Отын, ЖЖМ</w:t>
            </w:r>
          </w:p>
        </w:tc>
      </w:tr>
    </w:tbl>
    <w:bookmarkStart w:name="z124"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56-жол:</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001"/>
        <w:gridCol w:w="4024"/>
        <w:gridCol w:w="4638"/>
      </w:tblGrid>
      <w:tr>
        <w:trPr>
          <w:trHeight w:val="127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арналған талондардан басқа талондарды мақсатқа сай пайдалану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Өзге операциялық шығыстар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w:t>
            </w:r>
          </w:p>
        </w:tc>
      </w:tr>
    </w:tbl>
    <w:bookmarkStart w:name="z125"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4023"/>
        <w:gridCol w:w="4024"/>
        <w:gridCol w:w="4638"/>
      </w:tblGrid>
      <w:tr>
        <w:trPr>
          <w:trHeight w:val="12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Бензинге арналған талондардан басқа талондарды мақсатқа сай пайдалану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 Өзге операциялық шығыстар</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 Өзге материалдар</w:t>
            </w:r>
          </w:p>
        </w:tc>
      </w:tr>
    </w:tbl>
    <w:bookmarkStart w:name="z12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85, 86-жолдары:</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492"/>
        <w:gridCol w:w="4017"/>
        <w:gridCol w:w="5177"/>
      </w:tblGrid>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мен жәрдемақы төлеу үшін Мемлекеттік зейнетақы төлеу орталығына қаражат аудару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p>
        </w:tc>
      </w:tr>
      <w:tr>
        <w:trPr>
          <w:trHeight w:val="5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есебі негізінде зейнетақы, жәрдемақы төлеуге шығыстарды тану</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Зейнетақы мен жәрдемақы төлеу бойынша шығыстар</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r>
    </w:tbl>
    <w:bookmarkStart w:name="z127"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3492"/>
        <w:gridCol w:w="4017"/>
        <w:gridCol w:w="5177"/>
      </w:tblGrid>
      <w:tr>
        <w:trPr>
          <w:trHeight w:val="17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p>
        </w:tc>
      </w:tr>
      <w:tr>
        <w:trPr>
          <w:trHeight w:val="28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 Зейнетақы мен жәрдемақы төлеу бойынша шығыстар</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 Зейнетақылар мен жәрдемақылар төлеу бойынша қысқа мерзімді дебиторлық берешек</w:t>
            </w:r>
          </w:p>
        </w:tc>
      </w:tr>
    </w:tbl>
    <w:bookmarkStart w:name="z12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107-жол:</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3597"/>
        <w:gridCol w:w="4367"/>
        <w:gridCol w:w="4565"/>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қолма-қол ақша алу үшін қаражат аудару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тағайындаулары </w:t>
            </w:r>
            <w:r>
              <w:br/>
            </w: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p>
        </w:tc>
      </w:tr>
    </w:tbl>
    <w:bookmarkStart w:name="z129"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527"/>
        <w:gridCol w:w="4282"/>
        <w:gridCol w:w="4478"/>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қолма-қол ақша алу үшін қаражат аудару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 Өзге қысқа мерзімді дебиторлық берешектер</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Жеке қаржыландыру жоспары бойынша міндеттемелер қабылдауға арналған жоспарлы тағайындаулары </w:t>
            </w:r>
            <w:r>
              <w:br/>
            </w:r>
            <w:r>
              <w:rPr>
                <w:rFonts w:ascii="Times New Roman"/>
                <w:b w:val="false"/>
                <w:i w:val="false"/>
                <w:color w:val="000000"/>
                <w:sz w:val="20"/>
              </w:rPr>
              <w:t xml:space="preserve">
1091 Жеке қаржыландыру жоспарына бойынша міндеттемелер қабылдауға арналған жоспарлы тағайындаулары </w:t>
            </w:r>
            <w:r>
              <w:br/>
            </w:r>
            <w:r>
              <w:rPr>
                <w:rFonts w:ascii="Times New Roman"/>
                <w:b w:val="false"/>
                <w:i w:val="false"/>
                <w:color w:val="000000"/>
                <w:sz w:val="20"/>
              </w:rPr>
              <w:t>
1041 Демеушілік және қайырымдылық көмек ҚБШ</w:t>
            </w:r>
            <w:r>
              <w:br/>
            </w:r>
            <w:r>
              <w:rPr>
                <w:rFonts w:ascii="Times New Roman"/>
                <w:b w:val="false"/>
                <w:i w:val="false"/>
                <w:color w:val="000000"/>
                <w:sz w:val="20"/>
              </w:rPr>
              <w:t>
1042 Ақылы қызметтер ҚБШ</w:t>
            </w:r>
            <w:r>
              <w:br/>
            </w:r>
            <w:r>
              <w:rPr>
                <w:rFonts w:ascii="Times New Roman"/>
                <w:b w:val="false"/>
                <w:i w:val="false"/>
                <w:color w:val="000000"/>
                <w:sz w:val="20"/>
              </w:rPr>
              <w:t>
1043 Жергілікті өзін-өзі басқару ҚБШ</w:t>
            </w:r>
            <w:r>
              <w:br/>
            </w:r>
            <w:r>
              <w:rPr>
                <w:rFonts w:ascii="Times New Roman"/>
                <w:b w:val="false"/>
                <w:i w:val="false"/>
                <w:color w:val="000000"/>
                <w:sz w:val="20"/>
              </w:rPr>
              <w:t>
1044 Нысаналы қаржыландыру ҚБШ</w:t>
            </w:r>
          </w:p>
        </w:tc>
      </w:tr>
    </w:tbl>
    <w:bookmarkStart w:name="z130"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111.1-жол:</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3463"/>
        <w:gridCol w:w="3959"/>
        <w:gridCol w:w="5081"/>
      </w:tblGrid>
      <w:tr>
        <w:trPr>
          <w:trHeight w:val="30" w:hRule="atLeast"/>
        </w:trPr>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және ЖЖМ талондар сатып алу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Ақша құжаттары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Отын, ЖЖМ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 Ақша құжаттары</w:t>
            </w:r>
          </w:p>
        </w:tc>
      </w:tr>
    </w:tbl>
    <w:bookmarkStart w:name="z131"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3387"/>
        <w:gridCol w:w="3896"/>
        <w:gridCol w:w="5022"/>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Бензинге және ЖЖМ талондар сатып алу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Отын, ЖЖМ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3210 Жеткізушілер мен мердігерлерге қысқа мерзімді кредиторлық берешек </w:t>
            </w:r>
          </w:p>
        </w:tc>
      </w:tr>
    </w:tbl>
    <w:bookmarkStart w:name="z132"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123-жол:</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3302"/>
        <w:gridCol w:w="3705"/>
        <w:gridCol w:w="5213"/>
      </w:tblGrid>
      <w:tr>
        <w:trPr>
          <w:trHeight w:val="1185"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мекемелерге қорларды беру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7060 Қорлар бойынша шығыстар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Материалдар</w:t>
            </w:r>
            <w:r>
              <w:br/>
            </w:r>
            <w:r>
              <w:rPr>
                <w:rFonts w:ascii="Times New Roman"/>
                <w:b w:val="false"/>
                <w:i w:val="false"/>
                <w:color w:val="000000"/>
                <w:sz w:val="20"/>
              </w:rPr>
              <w:t>
1340 Тауарлар</w:t>
            </w:r>
          </w:p>
        </w:tc>
      </w:tr>
    </w:tbl>
    <w:bookmarkStart w:name="z133"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3302"/>
        <w:gridCol w:w="3705"/>
        <w:gridCol w:w="5213"/>
      </w:tblGrid>
      <w:tr>
        <w:trPr>
          <w:trHeight w:val="12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мекемелерге қорларды беру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 Өзге шығыстар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Материалдар</w:t>
            </w:r>
            <w:r>
              <w:br/>
            </w:r>
            <w:r>
              <w:rPr>
                <w:rFonts w:ascii="Times New Roman"/>
                <w:b w:val="false"/>
                <w:i w:val="false"/>
                <w:color w:val="000000"/>
                <w:sz w:val="20"/>
              </w:rPr>
              <w:t>
1340 Тауарлар</w:t>
            </w:r>
          </w:p>
        </w:tc>
      </w:tr>
    </w:tbl>
    <w:bookmarkStart w:name="z134"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144-жол:</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477"/>
        <w:gridCol w:w="4221"/>
        <w:gridCol w:w="4456"/>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 жабдықтар, құрылыс материалдар және көрсеткен қызметтері үшін жеткізушілерге алдын - ала ақша аудару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35"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435"/>
        <w:gridCol w:w="4221"/>
        <w:gridCol w:w="4456"/>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құндылықтар, жабдықтар, құрылыс материалдар және көрсеткен қызметтері үшін жеткізушілерге алдын - ала ақша аудару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Берілген қысқа мерзімді аванстар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36"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«2 «Ұзақ мерзiмдi активтердiң корреспонденциялары» деген бөлімде:</w:t>
      </w:r>
      <w:r>
        <w:br/>
      </w:r>
      <w:r>
        <w:rPr>
          <w:rFonts w:ascii="Times New Roman"/>
          <w:b w:val="false"/>
          <w:i w:val="false"/>
          <w:color w:val="000000"/>
          <w:sz w:val="28"/>
        </w:rPr>
        <w:t>
</w:t>
      </w:r>
      <w:r>
        <w:rPr>
          <w:rFonts w:ascii="Times New Roman"/>
          <w:b w:val="false"/>
          <w:i w:val="false"/>
          <w:color w:val="000000"/>
          <w:sz w:val="28"/>
        </w:rPr>
        <w:t>
      реттік нөмірі 158-жол:</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3802"/>
        <w:gridCol w:w="4313"/>
        <w:gridCol w:w="4505"/>
      </w:tblGrid>
      <w:tr>
        <w:trPr>
          <w:trHeight w:val="9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күрделі салымдар бойынша міндеттемелерді қабылдауға арналған жоспарлы тағайындауларды алу</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r>
              <w:br/>
            </w: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Күрделі салымдарды бюджет есебінен қаржыландыру</w:t>
            </w:r>
          </w:p>
        </w:tc>
      </w:tr>
    </w:tbl>
    <w:bookmarkStart w:name="z13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684"/>
        <w:gridCol w:w="3705"/>
        <w:gridCol w:w="5213"/>
      </w:tblGrid>
      <w:tr>
        <w:trPr>
          <w:trHeight w:val="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күрделі салымдар бойынша міндеттемелерді қабылдауға арналған жоспарлы тағайындауларды алу</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 Күрделі салымдар бойынша міндеттемелер қабылдауға арналған жоспарлы тағайындаулар</w:t>
            </w:r>
            <w:r>
              <w:br/>
            </w: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Күрделі салымдарды бюджет есебінен қаржыландыру</w:t>
            </w:r>
          </w:p>
        </w:tc>
      </w:tr>
    </w:tbl>
    <w:bookmarkStart w:name="z139"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«3 «Қысқа мерзiмдi мiндеттемелер бойынша корреспонденциялық шоттар» деген бөлімде:</w:t>
      </w:r>
      <w:r>
        <w:br/>
      </w:r>
      <w:r>
        <w:rPr>
          <w:rFonts w:ascii="Times New Roman"/>
          <w:b w:val="false"/>
          <w:i w:val="false"/>
          <w:color w:val="000000"/>
          <w:sz w:val="28"/>
        </w:rPr>
        <w:t>
</w:t>
      </w:r>
      <w:r>
        <w:rPr>
          <w:rFonts w:ascii="Times New Roman"/>
          <w:b w:val="false"/>
          <w:i w:val="false"/>
          <w:color w:val="000000"/>
          <w:sz w:val="28"/>
        </w:rPr>
        <w:t>
      реттік нөмірі 224-жол:</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салықты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Жеке табыс салығы бойынша қысқа мерзімді кредиторлық берешек</w:t>
            </w:r>
            <w:r>
              <w:br/>
            </w:r>
            <w:r>
              <w:rPr>
                <w:rFonts w:ascii="Times New Roman"/>
                <w:b w:val="false"/>
                <w:i w:val="false"/>
                <w:color w:val="000000"/>
                <w:sz w:val="20"/>
              </w:rPr>
              <w:t>
3122 Әлеуметтік салық бойынша қысқа мерзімді кредиторлық берешек</w:t>
            </w:r>
            <w:r>
              <w:br/>
            </w:r>
            <w:r>
              <w:rPr>
                <w:rFonts w:ascii="Times New Roman"/>
                <w:b w:val="false"/>
                <w:i w:val="false"/>
                <w:color w:val="000000"/>
                <w:sz w:val="20"/>
              </w:rPr>
              <w:t>
3123 Қоршаған ортаны ластағаны үшін төлем бойынша қысқа мерзімді кредиторлық берешек</w:t>
            </w:r>
            <w:r>
              <w:br/>
            </w: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41"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салықты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Жеке табыс салығы бойынша қысқа мерзімді кредиторлық берешек</w:t>
            </w:r>
            <w:r>
              <w:br/>
            </w:r>
            <w:r>
              <w:rPr>
                <w:rFonts w:ascii="Times New Roman"/>
                <w:b w:val="false"/>
                <w:i w:val="false"/>
                <w:color w:val="000000"/>
                <w:sz w:val="20"/>
              </w:rPr>
              <w:t>
3122 Әлеуметтік салық бойынша қысқа мерзімді кредиторлық берешек</w:t>
            </w:r>
            <w:r>
              <w:br/>
            </w:r>
            <w:r>
              <w:rPr>
                <w:rFonts w:ascii="Times New Roman"/>
                <w:b w:val="false"/>
                <w:i w:val="false"/>
                <w:color w:val="000000"/>
                <w:sz w:val="20"/>
              </w:rPr>
              <w:t>
3123 Қоршаған ортаны ластағаны үшін төлем бойынша қысқа мерзімді кредиторлық берешек</w:t>
            </w:r>
            <w:r>
              <w:br/>
            </w: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42"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230-жол:</w:t>
      </w:r>
    </w:p>
    <w:bookmarkEnd w:id="3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есептеулер сомасын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Мемлекеттік әлеуметтік сақтандыру қорына міндетті әлеуметтік аударымдар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43"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есептеулер сомасын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Мемлекеттік әлеуметтік сақтандыру қорына міндетті әлеуметтік аударымдар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 ҚБШ</w:t>
            </w:r>
            <w:r>
              <w:br/>
            </w:r>
            <w:r>
              <w:rPr>
                <w:rFonts w:ascii="Times New Roman"/>
                <w:b w:val="false"/>
                <w:i w:val="false"/>
                <w:color w:val="000000"/>
                <w:sz w:val="20"/>
              </w:rPr>
              <w:t>
1045 Нысаналы қаржыландыру ҚБШ</w:t>
            </w:r>
          </w:p>
        </w:tc>
      </w:tr>
    </w:tbl>
    <w:bookmarkStart w:name="z144"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233-жол:</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838"/>
        <w:gridCol w:w="4221"/>
        <w:gridCol w:w="4456"/>
      </w:tblGrid>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аудару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Зейнетақы жинақтау қорына зейнетақы жарналары бойынша қысқа мерзімді кредиторлық берешек</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p>
        </w:tc>
      </w:tr>
    </w:tbl>
    <w:bookmarkStart w:name="z145"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3838"/>
        <w:gridCol w:w="4221"/>
        <w:gridCol w:w="4456"/>
      </w:tblGrid>
      <w:tr>
        <w:trPr>
          <w:trHeight w:val="25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жарналарын аудару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Зейнетақы жинақтау қорына зейнетақы жарналары бойынша қысқа мерзімді кредиторлық берешек</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bl>
    <w:bookmarkStart w:name="z146"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237-жол:</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жабдықтар, өзге активтер (орындалған жұмыстар және көрсетілген қызметтер) үшін көрсетiлген шоттарға сәйкес сомаларды өнім берушіге (мердігерлерге)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берушілерге және мердігерлерге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bl>
    <w:bookmarkStart w:name="z147"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жабдықтар, өзге активтер (орындалған жұмыстар және көрсетілген қызметтер) үшін көрсетiлген шоттарға сәйкес сомаларды өнім берушілерге (мердігерге)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берушілерге және мердігерлерге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Нысаналы қаржыландыру ҚБШ</w:t>
            </w:r>
          </w:p>
        </w:tc>
      </w:tr>
    </w:tbl>
    <w:bookmarkStart w:name="z148"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250, 251-жолдары:</w:t>
      </w:r>
    </w:p>
    <w:bookmarkEnd w:id="4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салықты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Әлеуметтік салық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аударымдар сомасын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Мемлекеттік әлеуметтік сақтандыру қорына міндетті әлеуметтік аударымдар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bl>
    <w:bookmarkStart w:name="z149"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851"/>
        <w:gridCol w:w="4235"/>
        <w:gridCol w:w="4427"/>
      </w:tblGrid>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салықты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 Әлеуметтік салық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сақтандыру қорына міндетті әлеуметтік аударымдар сомасын аудару</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Мемлекеттік әлеуметтік сақтандыру қорына міндетті әлеуметтік аударымдар бойынша қысқа мерзімді кредиторлық берешек</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bl>
    <w:bookmarkStart w:name="z150"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274-жол:</w:t>
      </w:r>
    </w:p>
    <w:bookmarkEnd w:id="4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3907"/>
        <w:gridCol w:w="4296"/>
        <w:gridCol w:w="4297"/>
      </w:tblGrid>
      <w:tr>
        <w:trPr>
          <w:trHeight w:val="2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Сыйақыларды төлеу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Төленуге тиісті қысқа мерзімді сыйақылар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bl>
    <w:bookmarkStart w:name="z151"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96"/>
        <w:gridCol w:w="4175"/>
        <w:gridCol w:w="4554"/>
      </w:tblGrid>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Сыйақыларды төлеу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Төленуге тиісті қысқа мерзімді сыйақылар</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bl>
    <w:bookmarkStart w:name="z152"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276-жол:</w:t>
      </w:r>
    </w:p>
    <w:bookmarkEnd w:id="4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96"/>
        <w:gridCol w:w="4175"/>
        <w:gridCol w:w="4554"/>
      </w:tblGrid>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төлемін өтеу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Жал бойынша қысқа мерзімді кредиторлық берешек</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p>
        </w:tc>
      </w:tr>
    </w:tbl>
    <w:bookmarkStart w:name="z153"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3796"/>
        <w:gridCol w:w="4175"/>
        <w:gridCol w:w="4554"/>
      </w:tblGrid>
      <w:tr>
        <w:trPr>
          <w:trHeight w:val="2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төлемін өтеу</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 Жал бойынша қысқа мерзімді кредиторлық берешек</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r>
              <w:br/>
            </w:r>
            <w:r>
              <w:rPr>
                <w:rFonts w:ascii="Times New Roman"/>
                <w:b w:val="false"/>
                <w:i w:val="false"/>
                <w:color w:val="000000"/>
                <w:sz w:val="20"/>
              </w:rPr>
              <w:t>
1042 Ақылы қызметтер ҚБШ</w:t>
            </w:r>
            <w:r>
              <w:br/>
            </w:r>
            <w:r>
              <w:rPr>
                <w:rFonts w:ascii="Times New Roman"/>
                <w:b w:val="false"/>
                <w:i w:val="false"/>
                <w:color w:val="000000"/>
                <w:sz w:val="20"/>
              </w:rPr>
              <w:t>
1044 Жергілікті өзін-өзі басқарудың ҚБШ</w:t>
            </w:r>
            <w:r>
              <w:br/>
            </w:r>
            <w:r>
              <w:rPr>
                <w:rFonts w:ascii="Times New Roman"/>
                <w:b w:val="false"/>
                <w:i w:val="false"/>
                <w:color w:val="000000"/>
                <w:sz w:val="20"/>
              </w:rPr>
              <w:t>
1045 Мақсатты қаржыландыру ҚБШ</w:t>
            </w:r>
          </w:p>
        </w:tc>
      </w:tr>
    </w:tbl>
    <w:bookmarkStart w:name="z154"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287, 288, 289-жолдары:</w:t>
      </w:r>
    </w:p>
    <w:bookmarkEnd w:id="4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206"/>
        <w:gridCol w:w="3909"/>
        <w:gridCol w:w="4505"/>
      </w:tblGrid>
      <w:tr>
        <w:trPr>
          <w:trHeight w:val="29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көрсетілген қызметтер үшін түзеу мекемелеріндегі сотталғандар жалақыларының ақшасын уақытша орналастырудан ҚБШ-ға түсетін түсімдер</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Ақшаны уақытша орналастыру ҚБШ</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Ақшаны уақытша орналастыру бойынша қысқа мерзімді кредиторлық берешек</w:t>
            </w:r>
          </w:p>
        </w:tc>
      </w:tr>
      <w:tr>
        <w:trPr>
          <w:trHeight w:val="29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және тергеуде тұтқынға алынған тұлғалардың еңбекақыларын, зейнетақыларын, жәрдемақылар және өзге де табыстарын дербес шоттарға есептеу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Ақшаны уақытша орналастыру бойынша қысқа мерзімді кредиторлық берешек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де қысқа мерзімді кредиторлық берешек</w:t>
            </w:r>
          </w:p>
        </w:tc>
      </w:tr>
      <w:tr>
        <w:trPr>
          <w:trHeight w:val="29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мерзімді кредиторлық берешек</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Ақшаны уақытша орналастыру ҚБШ</w:t>
            </w:r>
          </w:p>
        </w:tc>
      </w:tr>
    </w:tbl>
    <w:bookmarkStart w:name="z155"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4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3493"/>
        <w:gridCol w:w="4913"/>
      </w:tblGrid>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уақытша орналастырудан ҚБШ-ға түскен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Ақшаны уақытша орналастыру ҚБШ</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Ақшаны уақытша орналастыру бойынша қысқа мерзімді кредиторлық берешек</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 Өзге қысқа мерзімді кредиторлық берешек</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Ақшаны уақытша орналастыру бойынша қысқа мерзімді кредиторлық берешек</w:t>
            </w:r>
          </w:p>
        </w:tc>
      </w:tr>
      <w:tr>
        <w:trPr>
          <w:trHeight w:val="28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Ақшаны уақытша орналастыру бойынша қысқа мерзімді кредиторлық берешек</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 Ақшаны уақытша орналастыру ҚБШ</w:t>
            </w:r>
          </w:p>
        </w:tc>
      </w:tr>
    </w:tbl>
    <w:bookmarkStart w:name="z156"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6 «Кірістер бойынша корреспонденциялар» бөлімде.</w:t>
      </w:r>
      <w:r>
        <w:br/>
      </w:r>
      <w:r>
        <w:rPr>
          <w:rFonts w:ascii="Times New Roman"/>
          <w:b w:val="false"/>
          <w:i w:val="false"/>
          <w:color w:val="000000"/>
          <w:sz w:val="28"/>
        </w:rPr>
        <w:t>
      реттік нөмірі 331-жол:</w:t>
      </w:r>
    </w:p>
    <w:bookmarkEnd w:id="4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632"/>
        <w:gridCol w:w="3653"/>
        <w:gridCol w:w="5349"/>
      </w:tblGrid>
      <w:tr>
        <w:trPr>
          <w:trHeight w:val="228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күрделі салымдарды қаржыландыруды тұтынудан түскен кірістерді есепке алу</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 Күрделi салымдарды сыртқы қарыздар мен байланысты гранттар есебiнен қаржыландыру</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есебінен қаржыландырудан түскен кірістер</w:t>
            </w:r>
          </w:p>
        </w:tc>
      </w:tr>
    </w:tbl>
    <w:bookmarkStart w:name="z157"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редакцияда жазылсын:</w:t>
      </w:r>
    </w:p>
    <w:bookmarkEnd w:id="5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3583"/>
        <w:gridCol w:w="3604"/>
        <w:gridCol w:w="5277"/>
      </w:tblGrid>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 қаржыландырудан түскен кірістерді тану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 Сыртқы қарыздар бойынша бюджеттік инвестициялық жобаның арнайы шоты</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 Сыртқы қарыздар есебінен қаржыландырудан түскен кірістер</w:t>
            </w:r>
          </w:p>
        </w:tc>
      </w:tr>
    </w:tbl>
    <w:bookmarkStart w:name="z158"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жолдармен толықтырылсын:</w:t>
      </w:r>
    </w:p>
    <w:bookmarkEnd w:id="5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76"/>
        <w:gridCol w:w="4547"/>
        <w:gridCol w:w="4004"/>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Қаржылық міндеттемелер моделі жөніндегі концессиялық шарттар бойынша есепке алу</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активтерді салу бойынша концессионер көрсететін қызметтер құнына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Аяқталмаған құрылыс және күрделі салымдар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1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 өтеуге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9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 құрылыс объектісін кіріске алу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Негізгі құралдар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Аяқталмаған құрылыс және күрделі салымдар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Концессиялық активтер бойынша күрделі сипаттағы кейінгі шығындарды есепке алу бойынша операцияларды көрсету</w:t>
            </w:r>
          </w:p>
        </w:tc>
      </w:tr>
      <w:tr>
        <w:trPr>
          <w:trHeight w:val="9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активтер бойынша күрделі сипаттағы шығындар бойынша көрсетілген қызметтердің құнына</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Аяқталмаған құрылыс және күрделі салымдар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активтер бойынша күрделі сипаттағы кейінгі шығындарды аяқтау жөнінде орындалған жұмыстар актісі бойынша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Негізгі құралдар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 Аяқталмаған құрылыс және күрделі салымдар</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өтеуге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Жеткiзушiлерге және мердiгерлерге қысқа мерзiмдi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Конценденттен алынған концессиялық акт бойынша операцияларды көрсету</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Активті сатып алу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Негізгі құралдар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 мен мердігерлерге қысқа мерзімді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объектінің негізгі құралдарын концессиялық активке қайта сыныптау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Негізгі құралдар (концессия шарттары бойынша) </w:t>
            </w:r>
            <w:r>
              <w:br/>
            </w:r>
            <w:r>
              <w:rPr>
                <w:rFonts w:ascii="Times New Roman"/>
                <w:b w:val="false"/>
                <w:i w:val="false"/>
                <w:color w:val="000000"/>
                <w:sz w:val="20"/>
              </w:rPr>
              <w:t xml:space="preserve">
2710 Материалдық емес активтер (концессия шарттары бойынша)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Негізгі құралдар</w:t>
            </w:r>
            <w:r>
              <w:br/>
            </w:r>
            <w:r>
              <w:rPr>
                <w:rFonts w:ascii="Times New Roman"/>
                <w:b w:val="false"/>
                <w:i w:val="false"/>
                <w:color w:val="000000"/>
                <w:sz w:val="20"/>
              </w:rPr>
              <w:t>
2710 Материалдық емес активтер</w:t>
            </w:r>
          </w:p>
        </w:tc>
      </w:tr>
      <w:tr>
        <w:trPr>
          <w:trHeight w:val="4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амортизацияны аудару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Негізгі құралдардың жиналған амортизациясы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Жиналған амортизация және негізгі құралдардың құнсыздануы (концессия шарттары бойынша)</w:t>
            </w:r>
          </w:p>
        </w:tc>
      </w:tr>
      <w:tr>
        <w:trPr>
          <w:trHeight w:val="48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Амортизацияны есептеу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Жиналған амортизация және негізгі құралдардың құнсыздануы (концессия шарттары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уақытта күрделі салымдарды қаржыландыру қажеттігіне екінші жазба жүзеге асырылады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 Бюджет қаражаты есебінен күрделі салымдарды қаржыландыру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Күрделі салымдарды қаржыландырудан кірістер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Құқықты беру моделі жөніндегі концессия шарттары бойынша есепке алу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2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активті құру бойынша концессионер көрсеткен қызметтердің құнына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Аяқталмаған құрылыс және күрделі салымдар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Болашақтағы кезеңдердің кірістері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Аяқтаған құрылыс объектісін кіріске алу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Негізгі құралдар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Аяқталмаған құрылыс және күрделі салымдар (концессия шарттары бойынша) </w:t>
            </w:r>
          </w:p>
        </w:tc>
      </w:tr>
      <w:tr>
        <w:trPr>
          <w:trHeight w:val="5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кірістерін тану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 Болашақтағы кезеңдердің кірістері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 Активтерді басқарудан алынатын өзге де кірістер</w:t>
            </w:r>
          </w:p>
        </w:tc>
      </w:tr>
      <w:tr>
        <w:trPr>
          <w:trHeight w:val="24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активтер бойынша негізгі құралдардың амортизациясын есептеу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Жиналған амортизация және негізгі құралдардың құнсыздануы (концессия шарттары бойынша)</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Концессионерден алынған концессиялық активті есепке алу</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(қаржы міндеттемесінің моделі бойынша)</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Концессионерден концеденттің құрылысы аяқталған объектіні кіріске алуы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 Негізгі құралдар 2710 Материалдық емес активтер (концессиялық шарттар бойынша)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 мен мердігерлерге қысқа мерзімді кредиторлық берешек</w:t>
            </w:r>
            <w:r>
              <w:br/>
            </w: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өтеуге</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 Өнім берушілер мен мердігерлерге қысқа мерзімді кредиторлық берешек 4110 Өнім берушілерге және мердігерлерге ұзақ мерзімді кредиторлық берешек</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 Жеке қаржыландыру жоспары бойынша мiндеттемелер қабылдауға арналған жоспарлы тағайындаулар</w:t>
            </w:r>
            <w:r>
              <w:br/>
            </w: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84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Амортизацияны есептеу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 Ұзақ мерзімді активтердің амортизациясы бойынша шығыстар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 Негізгі құралдардың жинақталған амортизациясы мен құнсыздануы (концессиялық шарттар бойынша)</w:t>
            </w:r>
          </w:p>
        </w:tc>
      </w:tr>
      <w:tr>
        <w:trPr>
          <w:trHeight w:val="1935" w:hRule="atLeast"/>
        </w:trPr>
        <w:tc>
          <w:tcPr>
            <w:tcW w:w="0" w:type="auto"/>
            <w:vMerge/>
            <w:tcBorders>
              <w:top w:val="nil"/>
              <w:left w:val="single" w:color="cfcfcf" w:sz="5"/>
              <w:bottom w:val="single" w:color="cfcfcf" w:sz="5"/>
              <w:right w:val="single" w:color="cfcfcf" w:sz="5"/>
            </w:tcBorders>
          </w:tcP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уақытта күрделі салымдарды қаржыландыру қажеттігіне екінші жазба жүзеге асырылады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 Бюджет қаражаты есебінен күрделі салымдарды қаржыландыру</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 Күрделі салымдарды қаржыландырудан түскен түсімдер</w:t>
            </w:r>
          </w:p>
        </w:tc>
      </w:tr>
    </w:tbl>
    <w:p>
      <w:pPr>
        <w:spacing w:after="0"/>
        <w:ind w:left="0"/>
        <w:jc w:val="both"/>
      </w:pPr>
      <w:r>
        <w:rPr>
          <w:rFonts w:ascii="Times New Roman"/>
          <w:b w:val="false"/>
          <w:i w:val="false"/>
          <w:color w:val="000000"/>
          <w:sz w:val="28"/>
        </w:rPr>
        <w:t>                                                                   ».</w:t>
      </w:r>
    </w:p>
    <w:bookmarkStart w:name="z159" w:id="52"/>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Республикасының Әділет министрлігінде мемлекеттік тіркелуін және оның заңнамада белгіленген тәртіпте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жариялағаннан кейін күнтізбелік он күн өткен соң қолданысқа енгізіледі.</w:t>
      </w:r>
    </w:p>
    <w:bookmarkEnd w:id="52"/>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