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734e" w14:textId="ba37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 үшін қажетті және жеткілікті дербес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2013 жылғы 25 қазандағы № 190 бұйрығы. Қазақстан Республикасының Әділет министрлігінде 2013 жылы 25 қарашада № 8926 тіркелді. Күші жойылды - Қазақстан Республикасы Энергетика министрінің 2015 жылғы 18 қыркүйектегі № 569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18.09.2015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жүзеге асыратын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Кадр қызметі басқармасы (Б.Н. Дүзкеева):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тіркеуден өткізуді және оны кейіннен белгіленген заңнамалық тәртіпте бұқаралық ақпарат құралдарында ресми басылымға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Мұнай және газ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Мұнай және газ министрлігінің жауапты хатшысы Қ.Б. Сафиновқа жүктелсін.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Ақшолақов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Мұнай және газ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25 қазандағы </w:t>
      </w:r>
      <w:r>
        <w:br/>
      </w:r>
      <w:r>
        <w:rPr>
          <w:rFonts w:ascii="Times New Roman"/>
          <w:b w:val="false"/>
          <w:i w:val="false"/>
          <w:color w:val="000000"/>
          <w:sz w:val="28"/>
        </w:rPr>
        <w:t xml:space="preserve">
№ 190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Жүзеге асыратын міндеттерді орындау үшін қажетті және</w:t>
      </w:r>
      <w:r>
        <w:br/>
      </w:r>
      <w:r>
        <w:rPr>
          <w:rFonts w:ascii="Times New Roman"/>
          <w:b/>
          <w:i w:val="false"/>
          <w:color w:val="000000"/>
        </w:rPr>
        <w:t>
жеткілікті дербес деректердің тізбесі</w:t>
      </w:r>
    </w:p>
    <w:bookmarkEnd w:id="2"/>
    <w:bookmarkStart w:name="z10" w:id="3"/>
    <w:p>
      <w:pPr>
        <w:spacing w:after="0"/>
        <w:ind w:left="0"/>
        <w:jc w:val="both"/>
      </w:pPr>
      <w:r>
        <w:rPr>
          <w:rFonts w:ascii="Times New Roman"/>
          <w:b w:val="false"/>
          <w:i w:val="false"/>
          <w:color w:val="000000"/>
          <w:sz w:val="28"/>
        </w:rPr>
        <w:t>
      Жалпыға бірдей қолжетімді дербес деректер:</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жеке сәйкестендіру нөмірі;</w:t>
      </w:r>
      <w:r>
        <w:br/>
      </w:r>
      <w:r>
        <w:rPr>
          <w:rFonts w:ascii="Times New Roman"/>
          <w:b w:val="false"/>
          <w:i w:val="false"/>
          <w:color w:val="000000"/>
          <w:sz w:val="28"/>
        </w:rPr>
        <w:t>
</w:t>
      </w:r>
      <w:r>
        <w:rPr>
          <w:rFonts w:ascii="Times New Roman"/>
          <w:b w:val="false"/>
          <w:i w:val="false"/>
          <w:color w:val="000000"/>
          <w:sz w:val="28"/>
        </w:rPr>
        <w:t>
      3) тегін, атын, әкесінің атын өзгерту туралы мәлімет;</w:t>
      </w:r>
      <w:r>
        <w:br/>
      </w:r>
      <w:r>
        <w:rPr>
          <w:rFonts w:ascii="Times New Roman"/>
          <w:b w:val="false"/>
          <w:i w:val="false"/>
          <w:color w:val="000000"/>
          <w:sz w:val="28"/>
        </w:rPr>
        <w:t>
</w:t>
      </w:r>
      <w:r>
        <w:rPr>
          <w:rFonts w:ascii="Times New Roman"/>
          <w:b w:val="false"/>
          <w:i w:val="false"/>
          <w:color w:val="000000"/>
          <w:sz w:val="28"/>
        </w:rPr>
        <w:t>
      4) қолы;</w:t>
      </w:r>
      <w:r>
        <w:br/>
      </w:r>
      <w:r>
        <w:rPr>
          <w:rFonts w:ascii="Times New Roman"/>
          <w:b w:val="false"/>
          <w:i w:val="false"/>
          <w:color w:val="000000"/>
          <w:sz w:val="28"/>
        </w:rPr>
        <w:t>
</w:t>
      </w:r>
      <w:r>
        <w:rPr>
          <w:rFonts w:ascii="Times New Roman"/>
          <w:b w:val="false"/>
          <w:i w:val="false"/>
          <w:color w:val="000000"/>
          <w:sz w:val="28"/>
        </w:rPr>
        <w:t>
      5) туған күні, айы, жылы және жері;</w:t>
      </w:r>
      <w:r>
        <w:br/>
      </w:r>
      <w:r>
        <w:rPr>
          <w:rFonts w:ascii="Times New Roman"/>
          <w:b w:val="false"/>
          <w:i w:val="false"/>
          <w:color w:val="000000"/>
          <w:sz w:val="28"/>
        </w:rPr>
        <w:t>
</w:t>
      </w:r>
      <w:r>
        <w:rPr>
          <w:rFonts w:ascii="Times New Roman"/>
          <w:b w:val="false"/>
          <w:i w:val="false"/>
          <w:color w:val="000000"/>
          <w:sz w:val="28"/>
        </w:rPr>
        <w:t xml:space="preserve">
      6) тұлғаны куәландыратын құжаттың мәліметі: құжаттың атауы, құжаттың нөмірі, құжатты беру күні, құжатты қолдану мерзімі, құжат берген орган; </w:t>
      </w:r>
      <w:r>
        <w:br/>
      </w:r>
      <w:r>
        <w:rPr>
          <w:rFonts w:ascii="Times New Roman"/>
          <w:b w:val="false"/>
          <w:i w:val="false"/>
          <w:color w:val="000000"/>
          <w:sz w:val="28"/>
        </w:rPr>
        <w:t>
</w:t>
      </w:r>
      <w:r>
        <w:rPr>
          <w:rFonts w:ascii="Times New Roman"/>
          <w:b w:val="false"/>
          <w:i w:val="false"/>
          <w:color w:val="000000"/>
          <w:sz w:val="28"/>
        </w:rPr>
        <w:t>
      7) азаматтығы (бұрынғы азаматтығы), Қазақстан Республикасының азаматтығын алған күні, Қазақстан Республикасының азаматтығын тоқтату күні;</w:t>
      </w:r>
      <w:r>
        <w:br/>
      </w:r>
      <w:r>
        <w:rPr>
          <w:rFonts w:ascii="Times New Roman"/>
          <w:b w:val="false"/>
          <w:i w:val="false"/>
          <w:color w:val="000000"/>
          <w:sz w:val="28"/>
        </w:rPr>
        <w:t>
</w:t>
      </w:r>
      <w:r>
        <w:rPr>
          <w:rFonts w:ascii="Times New Roman"/>
          <w:b w:val="false"/>
          <w:i w:val="false"/>
          <w:color w:val="000000"/>
          <w:sz w:val="28"/>
        </w:rPr>
        <w:t xml:space="preserve">
      8) тұратын жерінің мекенжайы, мекенжайы немесе тұру жері бойынша тіркелген күні; </w:t>
      </w:r>
      <w:r>
        <w:br/>
      </w:r>
      <w:r>
        <w:rPr>
          <w:rFonts w:ascii="Times New Roman"/>
          <w:b w:val="false"/>
          <w:i w:val="false"/>
          <w:color w:val="000000"/>
          <w:sz w:val="28"/>
        </w:rPr>
        <w:t>
</w:t>
      </w:r>
      <w:r>
        <w:rPr>
          <w:rFonts w:ascii="Times New Roman"/>
          <w:b w:val="false"/>
          <w:i w:val="false"/>
          <w:color w:val="000000"/>
          <w:sz w:val="28"/>
        </w:rPr>
        <w:t>
      9) электрондық пошта мекенжайы;</w:t>
      </w:r>
      <w:r>
        <w:br/>
      </w:r>
      <w:r>
        <w:rPr>
          <w:rFonts w:ascii="Times New Roman"/>
          <w:b w:val="false"/>
          <w:i w:val="false"/>
          <w:color w:val="000000"/>
          <w:sz w:val="28"/>
        </w:rPr>
        <w:t>
</w:t>
      </w:r>
      <w:r>
        <w:rPr>
          <w:rFonts w:ascii="Times New Roman"/>
          <w:b w:val="false"/>
          <w:i w:val="false"/>
          <w:color w:val="000000"/>
          <w:sz w:val="28"/>
        </w:rPr>
        <w:t>
      10) байланыс телефондарының нөмірлері;</w:t>
      </w:r>
      <w:r>
        <w:br/>
      </w:r>
      <w:r>
        <w:rPr>
          <w:rFonts w:ascii="Times New Roman"/>
          <w:b w:val="false"/>
          <w:i w:val="false"/>
          <w:color w:val="000000"/>
          <w:sz w:val="28"/>
        </w:rPr>
        <w:t>
</w:t>
      </w:r>
      <w:r>
        <w:rPr>
          <w:rFonts w:ascii="Times New Roman"/>
          <w:b w:val="false"/>
          <w:i w:val="false"/>
          <w:color w:val="000000"/>
          <w:sz w:val="28"/>
        </w:rPr>
        <w:t>
      11) еңбек кітапшасының нөмірі, сериясы және берілген күні туралы мәліметтер;</w:t>
      </w:r>
      <w:r>
        <w:br/>
      </w:r>
      <w:r>
        <w:rPr>
          <w:rFonts w:ascii="Times New Roman"/>
          <w:b w:val="false"/>
          <w:i w:val="false"/>
          <w:color w:val="000000"/>
          <w:sz w:val="28"/>
        </w:rPr>
        <w:t>
</w:t>
      </w:r>
      <w:r>
        <w:rPr>
          <w:rFonts w:ascii="Times New Roman"/>
          <w:b w:val="false"/>
          <w:i w:val="false"/>
          <w:color w:val="000000"/>
          <w:sz w:val="28"/>
        </w:rPr>
        <w:t>
      12) қызметтік, азаматтық - құқықтық шарттың реквизиттері;</w:t>
      </w:r>
      <w:r>
        <w:br/>
      </w:r>
      <w:r>
        <w:rPr>
          <w:rFonts w:ascii="Times New Roman"/>
          <w:b w:val="false"/>
          <w:i w:val="false"/>
          <w:color w:val="000000"/>
          <w:sz w:val="28"/>
        </w:rPr>
        <w:t>
</w:t>
      </w:r>
      <w:r>
        <w:rPr>
          <w:rFonts w:ascii="Times New Roman"/>
          <w:b w:val="false"/>
          <w:i w:val="false"/>
          <w:color w:val="000000"/>
          <w:sz w:val="28"/>
        </w:rPr>
        <w:t xml:space="preserve">
      13) мүлік туралы мәлімет (мүліктік жайы): авто көліктің маркасы және тіркелген орны, жылжымайтын мүлік объектілерінің орналасқан мекенжайы; </w:t>
      </w:r>
      <w:r>
        <w:br/>
      </w:r>
      <w:r>
        <w:rPr>
          <w:rFonts w:ascii="Times New Roman"/>
          <w:b w:val="false"/>
          <w:i w:val="false"/>
          <w:color w:val="000000"/>
          <w:sz w:val="28"/>
        </w:rPr>
        <w:t>
</w:t>
      </w:r>
      <w:r>
        <w:rPr>
          <w:rFonts w:ascii="Times New Roman"/>
          <w:b w:val="false"/>
          <w:i w:val="false"/>
          <w:color w:val="000000"/>
          <w:sz w:val="28"/>
        </w:rPr>
        <w:t>
      14) мемлекеттік және ведомстволық наградалар, құрметті және арнайы атақтар, көтермелеулер туралы мәліметтер (оның ішінде награданың, атақтың немесе көтермелеудің атауы, наградтау немесе көтермелеу күні туралы нормативтік актінің түрі және күні);</w:t>
      </w:r>
      <w:r>
        <w:br/>
      </w:r>
      <w:r>
        <w:rPr>
          <w:rFonts w:ascii="Times New Roman"/>
          <w:b w:val="false"/>
          <w:i w:val="false"/>
          <w:color w:val="000000"/>
          <w:sz w:val="28"/>
        </w:rPr>
        <w:t>
</w:t>
      </w:r>
      <w:r>
        <w:rPr>
          <w:rFonts w:ascii="Times New Roman"/>
          <w:b w:val="false"/>
          <w:i w:val="false"/>
          <w:color w:val="000000"/>
          <w:sz w:val="28"/>
        </w:rPr>
        <w:t>
      15) аттестациялау материалдары;</w:t>
      </w:r>
      <w:r>
        <w:br/>
      </w:r>
      <w:r>
        <w:rPr>
          <w:rFonts w:ascii="Times New Roman"/>
          <w:b w:val="false"/>
          <w:i w:val="false"/>
          <w:color w:val="000000"/>
          <w:sz w:val="28"/>
        </w:rPr>
        <w:t>
</w:t>
      </w:r>
      <w:r>
        <w:rPr>
          <w:rFonts w:ascii="Times New Roman"/>
          <w:b w:val="false"/>
          <w:i w:val="false"/>
          <w:color w:val="000000"/>
          <w:sz w:val="28"/>
        </w:rPr>
        <w:t>
      16) ішкі қызметтік тексеру материалдары;</w:t>
      </w:r>
      <w:r>
        <w:br/>
      </w:r>
      <w:r>
        <w:rPr>
          <w:rFonts w:ascii="Times New Roman"/>
          <w:b w:val="false"/>
          <w:i w:val="false"/>
          <w:color w:val="000000"/>
          <w:sz w:val="28"/>
        </w:rPr>
        <w:t>
</w:t>
      </w:r>
      <w:r>
        <w:rPr>
          <w:rFonts w:ascii="Times New Roman"/>
          <w:b w:val="false"/>
          <w:i w:val="false"/>
          <w:color w:val="000000"/>
          <w:sz w:val="28"/>
        </w:rPr>
        <w:t>
      17) белгіленген нысандағы медициналық қорытынды;</w:t>
      </w:r>
      <w:r>
        <w:br/>
      </w:r>
      <w:r>
        <w:rPr>
          <w:rFonts w:ascii="Times New Roman"/>
          <w:b w:val="false"/>
          <w:i w:val="false"/>
          <w:color w:val="000000"/>
          <w:sz w:val="28"/>
        </w:rPr>
        <w:t>
</w:t>
      </w:r>
      <w:r>
        <w:rPr>
          <w:rFonts w:ascii="Times New Roman"/>
          <w:b w:val="false"/>
          <w:i w:val="false"/>
          <w:color w:val="000000"/>
          <w:sz w:val="28"/>
        </w:rPr>
        <w:t xml:space="preserve">
      18) уақытша еңбекке жарамсыздық туралы мәлімет; </w:t>
      </w:r>
      <w:r>
        <w:br/>
      </w:r>
      <w:r>
        <w:rPr>
          <w:rFonts w:ascii="Times New Roman"/>
          <w:b w:val="false"/>
          <w:i w:val="false"/>
          <w:color w:val="000000"/>
          <w:sz w:val="28"/>
        </w:rPr>
        <w:t>
</w:t>
      </w:r>
      <w:r>
        <w:rPr>
          <w:rFonts w:ascii="Times New Roman"/>
          <w:b w:val="false"/>
          <w:i w:val="false"/>
          <w:color w:val="000000"/>
          <w:sz w:val="28"/>
        </w:rPr>
        <w:t>
      19) әлеуметтік жеңілдіктер және әлеуметтік статус туралы мәліметтер (сериясы, нөмірі, берілген күні, жеңілдік және статус беру үшін негіз болатын құжатты берген органның атауы);</w:t>
      </w:r>
      <w:r>
        <w:br/>
      </w:r>
      <w:r>
        <w:rPr>
          <w:rFonts w:ascii="Times New Roman"/>
          <w:b w:val="false"/>
          <w:i w:val="false"/>
          <w:color w:val="000000"/>
          <w:sz w:val="28"/>
        </w:rPr>
        <w:t>
</w:t>
      </w:r>
      <w:r>
        <w:rPr>
          <w:rFonts w:ascii="Times New Roman"/>
          <w:b w:val="false"/>
          <w:i w:val="false"/>
          <w:color w:val="000000"/>
          <w:sz w:val="28"/>
        </w:rPr>
        <w:t>
      20) еңбек қызметі туралы мәлімет (қазіргі уақытқа дейінгі еңбек қызметі туралы мәліметтер, лауазымын, құрылымдық бөлімшені, ұйымның және оның атауын, жалпы және үздіксіз жұмыс өтілін, мекенжайын және телефонын толығымен көрсету, сонымен қатар басқа да ұйымдардың атауын, бұрынғы лауазымдарын және осы ұйымдарда жұмыс істеген уақытын толық көрсету);</w:t>
      </w:r>
      <w:r>
        <w:br/>
      </w:r>
      <w:r>
        <w:rPr>
          <w:rFonts w:ascii="Times New Roman"/>
          <w:b w:val="false"/>
          <w:i w:val="false"/>
          <w:color w:val="000000"/>
          <w:sz w:val="28"/>
        </w:rPr>
        <w:t>
</w:t>
      </w:r>
      <w:r>
        <w:rPr>
          <w:rFonts w:ascii="Times New Roman"/>
          <w:b w:val="false"/>
          <w:i w:val="false"/>
          <w:color w:val="000000"/>
          <w:sz w:val="28"/>
        </w:rPr>
        <w:t>
      21) білімі, мамандығы және арнайы білімі туралы немесе арнайы дайындығының болуы туралы мәлімет (дипломның, куәліктің, аттестаттың немесе білім мекемесін бітіргендігі туралы басқа да құжаттың сериясы, нөмірі, берілген күні, оның ішінде білім мекемесінің атауы мен мекенжайы, білім мекемесін бітіргеннен кейінгі факультет немесе бөлім, мамандығы немесе кәсібі, ғылыми дәрежесі, ғылыми атағы, білетін шет тілдері);</w:t>
      </w:r>
      <w:r>
        <w:br/>
      </w:r>
      <w:r>
        <w:rPr>
          <w:rFonts w:ascii="Times New Roman"/>
          <w:b w:val="false"/>
          <w:i w:val="false"/>
          <w:color w:val="000000"/>
          <w:sz w:val="28"/>
        </w:rPr>
        <w:t>
</w:t>
      </w:r>
      <w:r>
        <w:rPr>
          <w:rFonts w:ascii="Times New Roman"/>
          <w:b w:val="false"/>
          <w:i w:val="false"/>
          <w:color w:val="000000"/>
          <w:sz w:val="28"/>
        </w:rPr>
        <w:t xml:space="preserve">
      22) біліктілігін арттыру және қайта даярлау туралы мәлімет (біліктілігін арттыру немесе қайта даярлау туралы құжаттың сериясы, нөмірі, берілген күні, оқу мекемесінің атауы және мекенжайы, білім беру мекемесін бітіргендігі бойынша мамандығы және кәсібі); </w:t>
      </w:r>
      <w:r>
        <w:br/>
      </w:r>
      <w:r>
        <w:rPr>
          <w:rFonts w:ascii="Times New Roman"/>
          <w:b w:val="false"/>
          <w:i w:val="false"/>
          <w:color w:val="000000"/>
          <w:sz w:val="28"/>
        </w:rPr>
        <w:t>
</w:t>
      </w:r>
      <w:r>
        <w:rPr>
          <w:rFonts w:ascii="Times New Roman"/>
          <w:b w:val="false"/>
          <w:i w:val="false"/>
          <w:color w:val="000000"/>
          <w:sz w:val="28"/>
        </w:rPr>
        <w:t xml:space="preserve">
      23) жалақысы туралы мәлімет (соның ішінде еңбекақы, үстеме ақы, салық бойынша мәлімет); </w:t>
      </w:r>
      <w:r>
        <w:br/>
      </w:r>
      <w:r>
        <w:rPr>
          <w:rFonts w:ascii="Times New Roman"/>
          <w:b w:val="false"/>
          <w:i w:val="false"/>
          <w:color w:val="000000"/>
          <w:sz w:val="28"/>
        </w:rPr>
        <w:t>
</w:t>
      </w:r>
      <w:r>
        <w:rPr>
          <w:rFonts w:ascii="Times New Roman"/>
          <w:b w:val="false"/>
          <w:i w:val="false"/>
          <w:color w:val="000000"/>
          <w:sz w:val="28"/>
        </w:rPr>
        <w:t>
      24) әскери міндетті адамдар және әскери қызметке шақырылатын адамдарды әскери есепке алу туралы мәлімет (сериясы, нөмірі, берілген күні, әскери билетті берген органның атауы, әскери-есептік мамандығы, әскери атағы, есепке қабылдау/алу туралы мәлімет);</w:t>
      </w:r>
      <w:r>
        <w:br/>
      </w:r>
      <w:r>
        <w:rPr>
          <w:rFonts w:ascii="Times New Roman"/>
          <w:b w:val="false"/>
          <w:i w:val="false"/>
          <w:color w:val="000000"/>
          <w:sz w:val="28"/>
        </w:rPr>
        <w:t>
</w:t>
      </w:r>
      <w:r>
        <w:rPr>
          <w:rFonts w:ascii="Times New Roman"/>
          <w:b w:val="false"/>
          <w:i w:val="false"/>
          <w:color w:val="000000"/>
          <w:sz w:val="28"/>
        </w:rPr>
        <w:t xml:space="preserve">
      25) отбасылық жағдайы туралы мәлімет (некеде тұру, неке қию туралы куәліктің мәліметі, жұбайының тегі, аты, әкесінің аты, жұбайының жеке куәлігінің мәліметі, туысқандық дәрежесі, басқа да отбасы мүшелерінің, асыраудағылардың тегі, аттары, әкелерінің аттары, балаларының бар болуы және олардың жас шамасы); </w:t>
      </w:r>
      <w:r>
        <w:br/>
      </w:r>
      <w:r>
        <w:rPr>
          <w:rFonts w:ascii="Times New Roman"/>
          <w:b w:val="false"/>
          <w:i w:val="false"/>
          <w:color w:val="000000"/>
          <w:sz w:val="28"/>
        </w:rPr>
        <w:t>
</w:t>
      </w:r>
      <w:r>
        <w:rPr>
          <w:rFonts w:ascii="Times New Roman"/>
          <w:b w:val="false"/>
          <w:i w:val="false"/>
          <w:color w:val="000000"/>
          <w:sz w:val="28"/>
        </w:rPr>
        <w:t>
      26) сотталғандығы (сотталмағандығы) туралы.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