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c18c" w14:textId="218c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2013 жылғы 4 қарашадағы № 445 бұйрығы. Қазақстан Республикасының Әділет министрлігінде 2013 жылы 6 желтоқсанда № 8935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«Білім алушылардың үлгерімін ағымдағы бақылау, аралық және қорытынды аттестаттау жүргізудің үлгі ережесін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5191 тіркелген, «Заң газетінің» 2008 жылғы 30 мамырдағы № 81 (1307)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Жоғары оқу орындарында білім алушылардың үлгерімін ағымдық бақылау, аралық және қорытынды аттестаттау өткізудің типтік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147-1, 147-2-тармақтармен толықтырылсын:</w:t>
      </w:r>
      <w:r>
        <w:br/>
      </w:r>
      <w:r>
        <w:rPr>
          <w:rFonts w:ascii="Times New Roman"/>
          <w:b w:val="false"/>
          <w:i w:val="false"/>
          <w:color w:val="000000"/>
          <w:sz w:val="28"/>
        </w:rPr>
        <w:t>
</w:t>
      </w:r>
      <w:r>
        <w:rPr>
          <w:rFonts w:ascii="Times New Roman"/>
          <w:b w:val="false"/>
          <w:i w:val="false"/>
          <w:color w:val="000000"/>
          <w:sz w:val="28"/>
        </w:rPr>
        <w:t>
      «147-1. Мемлекеттік үлгідегі дипломды қосымшасымен бірге беру білім беру ұйымы басшысының бітіру туралы бұйрығының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Бітіру туралы бұйрықты студенттерді қорытынды аттестаттау аяқталған күннен бастап он күн мерзімнен кешіктірмей МАК төрағасының ұсынысы негізінде білім беру ұйымының басшысы бекітеді.</w:t>
      </w:r>
      <w:r>
        <w:br/>
      </w:r>
      <w:r>
        <w:rPr>
          <w:rFonts w:ascii="Times New Roman"/>
          <w:b w:val="false"/>
          <w:i w:val="false"/>
          <w:color w:val="000000"/>
          <w:sz w:val="28"/>
        </w:rPr>
        <w:t>
</w:t>
      </w:r>
      <w:r>
        <w:rPr>
          <w:rFonts w:ascii="Times New Roman"/>
          <w:b w:val="false"/>
          <w:i w:val="false"/>
          <w:color w:val="000000"/>
          <w:sz w:val="28"/>
        </w:rPr>
        <w:t>
      147-2. Білім беру ұйымының басшысы офис-регистратормен келісу бойынша факультет деканының ұсынысы негізінде қорытынды аттестаттаудан өтпеген білім алушыларды оқудан шығару туралы бұйрықты бекітеді.»;</w:t>
      </w:r>
      <w:r>
        <w:br/>
      </w:r>
      <w:r>
        <w:rPr>
          <w:rFonts w:ascii="Times New Roman"/>
          <w:b w:val="false"/>
          <w:i w:val="false"/>
          <w:color w:val="000000"/>
          <w:sz w:val="28"/>
        </w:rPr>
        <w:t>
</w:t>
      </w:r>
      <w:r>
        <w:rPr>
          <w:rFonts w:ascii="Times New Roman"/>
          <w:b w:val="false"/>
          <w:i w:val="false"/>
          <w:color w:val="000000"/>
          <w:sz w:val="28"/>
        </w:rPr>
        <w:t>
      мынадай мазмұндағы 197-1 тармақпен толықтырылсын:</w:t>
      </w:r>
      <w:r>
        <w:br/>
      </w:r>
      <w:r>
        <w:rPr>
          <w:rFonts w:ascii="Times New Roman"/>
          <w:b w:val="false"/>
          <w:i w:val="false"/>
          <w:color w:val="000000"/>
          <w:sz w:val="28"/>
        </w:rPr>
        <w:t>
</w:t>
      </w:r>
      <w:r>
        <w:rPr>
          <w:rFonts w:ascii="Times New Roman"/>
          <w:b w:val="false"/>
          <w:i w:val="false"/>
          <w:color w:val="000000"/>
          <w:sz w:val="28"/>
        </w:rPr>
        <w:t>
      «197-1. Магистратураның және докторантураның кешенді емтиханын тапсыру қорытындылары бойынша білім беру ұйымының басшысы факультет деканы мен кафедра меңгерушісінің ұсынысы негізінде магистрантты және докторантты қорытынды аттестаттау аяқталғаннан кейін және/немесе академиялық күнтізбеге сәйкес оқу жылы аяқталғаннан кейін он жұмыс күні ішінде магистрантты және докторантты оқудан шығару туралы бұйрықты бекітеді.</w:t>
      </w:r>
      <w:r>
        <w:br/>
      </w:r>
      <w:r>
        <w:rPr>
          <w:rFonts w:ascii="Times New Roman"/>
          <w:b w:val="false"/>
          <w:i w:val="false"/>
          <w:color w:val="000000"/>
          <w:sz w:val="28"/>
        </w:rPr>
        <w:t>
</w:t>
      </w:r>
      <w:r>
        <w:rPr>
          <w:rFonts w:ascii="Times New Roman"/>
          <w:b w:val="false"/>
          <w:i w:val="false"/>
          <w:color w:val="000000"/>
          <w:sz w:val="28"/>
        </w:rPr>
        <w:t>
      Бұл ретте магистрантты және докторантты оқудан шығару туралы бұйрықта «магистрлік және докторлық диссертацияны қорғауға ұсыныммен» немесе «магистрлік және докторлық диссертацияны қорғауға ұсынымсыз» деген жазу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«215. Қорытынды аттестаттаудан өткен, магистратураның тиісті кәсіптік оқу бағдарламасын меңгергендігін растаған және МАК-тың шешімімен магистрлік диссертацияны жариялы түрде қорғаған магистрантқа магистрлік диссертациясын қорғаған күннен бастап отыз күндік мерзімде тиісті мамандық бойынша «магистр» академиялық дәрежесі беріледі және қосымшасымен бірге мемлекеттік үлгідегі диплом тегін беріледі.</w:t>
      </w:r>
      <w:r>
        <w:br/>
      </w:r>
      <w:r>
        <w:rPr>
          <w:rFonts w:ascii="Times New Roman"/>
          <w:b w:val="false"/>
          <w:i w:val="false"/>
          <w:color w:val="000000"/>
          <w:sz w:val="28"/>
        </w:rPr>
        <w:t>
</w:t>
      </w:r>
      <w:r>
        <w:rPr>
          <w:rFonts w:ascii="Times New Roman"/>
          <w:b w:val="false"/>
          <w:i w:val="false"/>
          <w:color w:val="000000"/>
          <w:sz w:val="28"/>
        </w:rPr>
        <w:t>
      МАК-тың шешімі осы Ереженің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хаттамамен ресімделеді.</w:t>
      </w:r>
      <w:r>
        <w:br/>
      </w:r>
      <w:r>
        <w:rPr>
          <w:rFonts w:ascii="Times New Roman"/>
          <w:b w:val="false"/>
          <w:i w:val="false"/>
          <w:color w:val="000000"/>
          <w:sz w:val="28"/>
        </w:rPr>
        <w:t>
</w:t>
      </w:r>
      <w:r>
        <w:rPr>
          <w:rFonts w:ascii="Times New Roman"/>
          <w:b w:val="false"/>
          <w:i w:val="false"/>
          <w:color w:val="000000"/>
          <w:sz w:val="28"/>
        </w:rPr>
        <w:t>
      мынадай мазмұндағы 215-1, 215-2, 215-3-тармақтармен толықтырылсын:</w:t>
      </w:r>
      <w:r>
        <w:br/>
      </w:r>
      <w:r>
        <w:rPr>
          <w:rFonts w:ascii="Times New Roman"/>
          <w:b w:val="false"/>
          <w:i w:val="false"/>
          <w:color w:val="000000"/>
          <w:sz w:val="28"/>
        </w:rPr>
        <w:t>
</w:t>
      </w:r>
      <w:r>
        <w:rPr>
          <w:rFonts w:ascii="Times New Roman"/>
          <w:b w:val="false"/>
          <w:i w:val="false"/>
          <w:color w:val="000000"/>
          <w:sz w:val="28"/>
        </w:rPr>
        <w:t>
      «215-1. Дипломға қосымша магистранттың мемлекеттік жалпыға міндетті білім беру стандартында және оқу жұмыс жоспарында қарастырылған көлемде барлық пәндерден алған бағаларына сәйкес жеке оқу жоспарын орындағаны туралы анықтама негізінде толтырылады.</w:t>
      </w:r>
      <w:r>
        <w:br/>
      </w:r>
      <w:r>
        <w:rPr>
          <w:rFonts w:ascii="Times New Roman"/>
          <w:b w:val="false"/>
          <w:i w:val="false"/>
          <w:color w:val="000000"/>
          <w:sz w:val="28"/>
        </w:rPr>
        <w:t>
</w:t>
      </w:r>
      <w:r>
        <w:rPr>
          <w:rFonts w:ascii="Times New Roman"/>
          <w:b w:val="false"/>
          <w:i w:val="false"/>
          <w:color w:val="000000"/>
          <w:sz w:val="28"/>
        </w:rPr>
        <w:t>
      Дипломға қосымшада білімді бағалаудың балдық-рейтингтік жүйесі бойынша әрбір оқу пәнінен кредиттер мен академиялық сағаттар көлемі көрсетілген соңғы бағалар жазылады.</w:t>
      </w:r>
      <w:r>
        <w:br/>
      </w:r>
      <w:r>
        <w:rPr>
          <w:rFonts w:ascii="Times New Roman"/>
          <w:b w:val="false"/>
          <w:i w:val="false"/>
          <w:color w:val="000000"/>
          <w:sz w:val="28"/>
        </w:rPr>
        <w:t>
</w:t>
      </w:r>
      <w:r>
        <w:rPr>
          <w:rFonts w:ascii="Times New Roman"/>
          <w:b w:val="false"/>
          <w:i w:val="false"/>
          <w:color w:val="000000"/>
          <w:sz w:val="28"/>
        </w:rPr>
        <w:t>
      215-2. Мемлекеттік үлгідегі дипломды қосымшасымен беру білім беру ұйымы басшысының бітіру туралы бұйрығының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Бітіру туралы бұйрықты магистранттарды қорытынды аттестаттау аяқталған күннен бастап он жұмыс күнінен кешіктірмей МАК төрағасының ұсынысы негізінде білім беру ұйымының басшысы бекітеді.</w:t>
      </w:r>
      <w:r>
        <w:br/>
      </w:r>
      <w:r>
        <w:rPr>
          <w:rFonts w:ascii="Times New Roman"/>
          <w:b w:val="false"/>
          <w:i w:val="false"/>
          <w:color w:val="000000"/>
          <w:sz w:val="28"/>
        </w:rPr>
        <w:t>
</w:t>
      </w:r>
      <w:r>
        <w:rPr>
          <w:rFonts w:ascii="Times New Roman"/>
          <w:b w:val="false"/>
          <w:i w:val="false"/>
          <w:color w:val="000000"/>
          <w:sz w:val="28"/>
        </w:rPr>
        <w:t>
      215-3. Сонымен қатар білім беру ұйымының басшысы офис-регистратормен келісу бойынша факультет деканының ұсынысы негізінде қорытынды аттестаттаудан өтпеген магистранттарды оқудан шығару туралы бұйрықты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222</w:t>
      </w:r>
      <w:r>
        <w:rPr>
          <w:rFonts w:ascii="Times New Roman"/>
          <w:b w:val="false"/>
          <w:i w:val="false"/>
          <w:color w:val="000000"/>
          <w:sz w:val="28"/>
        </w:rPr>
        <w:t>, </w:t>
      </w:r>
      <w:r>
        <w:rPr>
          <w:rFonts w:ascii="Times New Roman"/>
          <w:b w:val="false"/>
          <w:i w:val="false"/>
          <w:color w:val="000000"/>
          <w:sz w:val="28"/>
        </w:rPr>
        <w:t>225</w:t>
      </w:r>
      <w:r>
        <w:rPr>
          <w:rFonts w:ascii="Times New Roman"/>
          <w:b w:val="false"/>
          <w:i w:val="false"/>
          <w:color w:val="000000"/>
          <w:sz w:val="28"/>
        </w:rPr>
        <w:t>, </w:t>
      </w:r>
      <w:r>
        <w:rPr>
          <w:rFonts w:ascii="Times New Roman"/>
          <w:b w:val="false"/>
          <w:i w:val="false"/>
          <w:color w:val="000000"/>
          <w:sz w:val="28"/>
        </w:rPr>
        <w:t>226-тармақтар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(Ф.Н. Жақыпова):</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тәртiппен Қазақстан Республикасының Әдiлет министрлiгiнде мемлекеттiк тiркелуін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мемлекеттiк тiркеуден өткеннен кейiн бұқаралық ақпарат құралдарында, оның ішінде Қазақстан Республикасы Білім және ғылым министрлігінің интернет-ресурсында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Білім және ғылым вице-министрі М.Қ. Орынхановқа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Сәрінжіпов</w:t>
      </w:r>
    </w:p>
    <w:bookmarkStart w:name="z2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4 қарашадағы  </w:t>
      </w:r>
      <w:r>
        <w:br/>
      </w:r>
      <w:r>
        <w:rPr>
          <w:rFonts w:ascii="Times New Roman"/>
          <w:b w:val="false"/>
          <w:i w:val="false"/>
          <w:color w:val="000000"/>
          <w:sz w:val="28"/>
        </w:rPr>
        <w:t xml:space="preserve">
№ 445 бұйрығына      </w:t>
      </w:r>
      <w:r>
        <w:br/>
      </w:r>
      <w:r>
        <w:rPr>
          <w:rFonts w:ascii="Times New Roman"/>
          <w:b w:val="false"/>
          <w:i w:val="false"/>
          <w:color w:val="000000"/>
          <w:sz w:val="28"/>
        </w:rPr>
        <w:t xml:space="preserve">
1-қосымша        </w:t>
      </w:r>
    </w:p>
    <w:bookmarkEnd w:id="1"/>
    <w:bookmarkStart w:name="z28" w:id="2"/>
    <w:p>
      <w:pPr>
        <w:spacing w:after="0"/>
        <w:ind w:left="0"/>
        <w:jc w:val="both"/>
      </w:pPr>
      <w:r>
        <w:rPr>
          <w:rFonts w:ascii="Times New Roman"/>
          <w:b w:val="false"/>
          <w:i w:val="false"/>
          <w:color w:val="000000"/>
          <w:sz w:val="28"/>
        </w:rPr>
        <w:t>
Нысан</w:t>
      </w:r>
    </w:p>
    <w:bookmarkEnd w:id="2"/>
    <w:bookmarkStart w:name="z29" w:id="3"/>
    <w:p>
      <w:pPr>
        <w:spacing w:after="0"/>
        <w:ind w:left="0"/>
        <w:jc w:val="left"/>
      </w:pPr>
      <w:r>
        <w:rPr>
          <w:rFonts w:ascii="Times New Roman"/>
          <w:b/>
          <w:i w:val="false"/>
          <w:color w:val="000000"/>
        </w:rPr>
        <w:t xml:space="preserve"> 
«Қазақстан тарихы» пәні бойынша Мемлекеттік емтихан комиссиясы</w:t>
      </w:r>
      <w:r>
        <w:br/>
      </w:r>
      <w:r>
        <w:rPr>
          <w:rFonts w:ascii="Times New Roman"/>
          <w:b/>
          <w:i w:val="false"/>
          <w:color w:val="000000"/>
        </w:rPr>
        <w:t>
отырысының</w:t>
      </w:r>
      <w:r>
        <w:br/>
      </w:r>
      <w:r>
        <w:rPr>
          <w:rFonts w:ascii="Times New Roman"/>
          <w:b/>
          <w:i w:val="false"/>
          <w:color w:val="000000"/>
        </w:rPr>
        <w:t>
№ __ ХАТТАМАСЫ</w:t>
      </w:r>
      <w:r>
        <w:br/>
      </w:r>
      <w:r>
        <w:rPr>
          <w:rFonts w:ascii="Times New Roman"/>
          <w:b/>
          <w:i w:val="false"/>
          <w:color w:val="000000"/>
        </w:rPr>
        <w:t>
(әрбір студентке толтырылады)</w:t>
      </w:r>
    </w:p>
    <w:bookmarkEnd w:id="3"/>
    <w:p>
      <w:pPr>
        <w:spacing w:after="0"/>
        <w:ind w:left="0"/>
        <w:jc w:val="both"/>
      </w:pPr>
      <w:r>
        <w:rPr>
          <w:rFonts w:ascii="Times New Roman"/>
          <w:b w:val="false"/>
          <w:i w:val="false"/>
          <w:color w:val="000000"/>
          <w:sz w:val="28"/>
        </w:rPr>
        <w:t>20 __ж. «___»______________ сағ. ____ минуттан ___ сағ. ___ минутқа дейін</w:t>
      </w:r>
      <w:r>
        <w:br/>
      </w:r>
      <w:r>
        <w:rPr>
          <w:rFonts w:ascii="Times New Roman"/>
          <w:b w:val="false"/>
          <w:i w:val="false"/>
          <w:color w:val="000000"/>
          <w:sz w:val="28"/>
        </w:rPr>
        <w:t>
      Қатысқандар: Мемлекеттік емтихан комиссиясының төрағасы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 тегі, ғылыми дәрежесі, ғылыми атағы, ұйым атауы, атқаратын қызметі)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тарихы» пәні бойынша мемлекеттік емтихан тапсыру туралы</w:t>
      </w:r>
      <w:r>
        <w:br/>
      </w:r>
      <w:r>
        <w:rPr>
          <w:rFonts w:ascii="Times New Roman"/>
          <w:b w:val="false"/>
          <w:i w:val="false"/>
          <w:color w:val="000000"/>
          <w:sz w:val="28"/>
        </w:rPr>
        <w:t>
1. Емтихан тапсырушы студент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w:t>
      </w:r>
      <w:r>
        <w:br/>
      </w:r>
      <w:r>
        <w:rPr>
          <w:rFonts w:ascii="Times New Roman"/>
          <w:b w:val="false"/>
          <w:i w:val="false"/>
          <w:color w:val="000000"/>
          <w:sz w:val="28"/>
        </w:rPr>
        <w:t>
(аты-жөні, тегі, мамандығы)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Сұрақтар: (тестілеу нысанында емтихан өткізу кезінде хаттамаға студент орындаған тестілеу тапсырмасы қоса беріледі)</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3.Студент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Рұқсат беру рейтингі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(әріптік балдық-рейтингтік жүйе бойынша өту: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Студент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 тегі)</w:t>
      </w:r>
      <w:r>
        <w:br/>
      </w:r>
      <w:r>
        <w:rPr>
          <w:rFonts w:ascii="Times New Roman"/>
          <w:b w:val="false"/>
          <w:i w:val="false"/>
          <w:color w:val="000000"/>
          <w:sz w:val="28"/>
        </w:rPr>
        <w:t>
«Қазақстан тарихы» пәні бойынша мемлекеттік емтиханды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Бағасымен тапсырды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(баға әріптік балдық-рейтингтік жүйе бойынша көрсетіледі)</w:t>
      </w:r>
      <w:r>
        <w:br/>
      </w:r>
      <w:r>
        <w:rPr>
          <w:rFonts w:ascii="Times New Roman"/>
          <w:b w:val="false"/>
          <w:i w:val="false"/>
          <w:color w:val="000000"/>
          <w:sz w:val="28"/>
        </w:rPr>
        <w:t>
5. Студенттің</w:t>
      </w:r>
      <w:r>
        <w:br/>
      </w:r>
      <w:r>
        <w:rPr>
          <w:rFonts w:ascii="Times New Roman"/>
          <w:b w:val="false"/>
          <w:i w:val="false"/>
          <w:color w:val="000000"/>
          <w:sz w:val="28"/>
        </w:rPr>
        <w:t>
_______________________________ (фамилиясы, инициалы)</w:t>
      </w:r>
      <w:r>
        <w:br/>
      </w:r>
      <w:r>
        <w:rPr>
          <w:rFonts w:ascii="Times New Roman"/>
          <w:b w:val="false"/>
          <w:i w:val="false"/>
          <w:color w:val="000000"/>
          <w:sz w:val="28"/>
        </w:rPr>
        <w:t>
Қазақстан тарихы пәні бойынша қорытынды бағасы құрайды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(балдық-рейтингті әріптік жүйе бағасымен көрсетіледі);</w:t>
      </w:r>
      <w:r>
        <w:br/>
      </w:r>
      <w:r>
        <w:rPr>
          <w:rFonts w:ascii="Times New Roman"/>
          <w:b w:val="false"/>
          <w:i w:val="false"/>
          <w:color w:val="000000"/>
          <w:sz w:val="28"/>
        </w:rPr>
        <w:t>
6. Мемлекеттік емтихан комиссиясы мүшелерінің ерекше пікірлері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Төраға __________________________ (қолы)</w:t>
      </w:r>
      <w:r>
        <w:br/>
      </w:r>
      <w:r>
        <w:rPr>
          <w:rFonts w:ascii="Times New Roman"/>
          <w:b w:val="false"/>
          <w:i w:val="false"/>
          <w:color w:val="000000"/>
          <w:sz w:val="28"/>
        </w:rPr>
        <w:t>
Комиссия мүшелері __________________________ (қолдары)</w:t>
      </w:r>
      <w:r>
        <w:br/>
      </w:r>
      <w:r>
        <w:rPr>
          <w:rFonts w:ascii="Times New Roman"/>
          <w:b w:val="false"/>
          <w:i w:val="false"/>
          <w:color w:val="000000"/>
          <w:sz w:val="28"/>
        </w:rPr>
        <w:t>
                  __________________________ (қолдары)</w:t>
      </w:r>
      <w:r>
        <w:br/>
      </w:r>
      <w:r>
        <w:rPr>
          <w:rFonts w:ascii="Times New Roman"/>
          <w:b w:val="false"/>
          <w:i w:val="false"/>
          <w:color w:val="000000"/>
          <w:sz w:val="28"/>
        </w:rPr>
        <w:t>
            Хатшы __________________________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