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b327" w14:textId="623b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Спорт және дене шынықтыру істері агенттігі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2013 жылғы 12 желтоқсандағы № 464 бұйрығы. Қазақстан Республикасының Әділет министрлігінде 2013 жылы 30 желтоқсанда № 9051 тіркелді. Күші жойылды - Қазақстан Республикасы Мәдениет және спорт министрінің 2015 жылғы 12 қазандағы № 324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12.10.2015 </w:t>
      </w:r>
      <w:r>
        <w:rPr>
          <w:rFonts w:ascii="Times New Roman"/>
          <w:b w:val="false"/>
          <w:i w:val="false"/>
          <w:color w:val="ff0000"/>
          <w:sz w:val="28"/>
        </w:rPr>
        <w:t>№ 324</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2005 жылғы 3 мамырдағы № 1567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ар-намыс кодексіне сәйкес мемлекеттік қызметшілердің жалпы жұрт қабылдаған этика нормалары мен мемлекеттік қызметтің ерекшеліктерінен туындайтын негізгі мінез-құлық ережелерін сақтау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Спорт және дене шынықтыру істері агенттігі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Әкімшілк және кадр жұмысы (Ғ.Т.Әбілова)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Жауапты хатшы Қ.Ғ. Кәкен қызметкерлердің қызмет этикасын сақтау тәртібін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Т.Есентаев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Спорт және дене шынықтыру істері</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464 бұйрығымен бекітілді   </w:t>
      </w:r>
    </w:p>
    <w:bookmarkEnd w:id="1"/>
    <w:bookmarkStart w:name="z7" w:id="2"/>
    <w:p>
      <w:pPr>
        <w:spacing w:after="0"/>
        <w:ind w:left="0"/>
        <w:jc w:val="left"/>
      </w:pPr>
      <w:r>
        <w:rPr>
          <w:rFonts w:ascii="Times New Roman"/>
          <w:b/>
          <w:i w:val="false"/>
          <w:color w:val="000000"/>
        </w:rPr>
        <w:t xml:space="preserve"> 
Қазақстан Республикасы Спорт және дене шынықтыру істері агенттігі мемлекеттік қызметшілерінің қызмет этикасының қағидалары</w:t>
      </w:r>
    </w:p>
    <w:bookmarkEnd w:id="2"/>
    <w:bookmarkStart w:name="z8" w:id="3"/>
    <w:p>
      <w:pPr>
        <w:spacing w:after="0"/>
        <w:ind w:left="0"/>
        <w:jc w:val="both"/>
      </w:pPr>
      <w:r>
        <w:rPr>
          <w:rFonts w:ascii="Times New Roman"/>
          <w:b w:val="false"/>
          <w:i w:val="false"/>
          <w:color w:val="000000"/>
          <w:sz w:val="28"/>
        </w:rPr>
        <w:t>
      1. Қазақстан Республикасы Спорт және дене шынықтыру істері агенттігі мемлекеттік қызметшілерінің қызмет этикасының қағидалары (бұдан әрі – Қағида) Қазақстан Республикасы Президентінің 2013 жылғы 1 қазандағы № 651 «Қазақстан Республикасы мемлекеттік қызметшілерінің ар-намыс кодексі туралы» 2005 жылғы 3 мамырдағы № 1567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енгізу туралы» Жарлығының 2-тармағына, </w:t>
      </w:r>
      <w:r>
        <w:rPr>
          <w:rFonts w:ascii="Times New Roman"/>
          <w:b w:val="false"/>
          <w:i w:val="false"/>
          <w:color w:val="000000"/>
          <w:sz w:val="28"/>
        </w:rPr>
        <w:t>«Мемлекеттік қызмет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Заңдарына сәйкес әзірленді.</w:t>
      </w:r>
      <w:r>
        <w:br/>
      </w:r>
      <w:r>
        <w:rPr>
          <w:rFonts w:ascii="Times New Roman"/>
          <w:b w:val="false"/>
          <w:i w:val="false"/>
          <w:color w:val="000000"/>
          <w:sz w:val="28"/>
        </w:rPr>
        <w:t>
</w:t>
      </w:r>
      <w:r>
        <w:rPr>
          <w:rFonts w:ascii="Times New Roman"/>
          <w:b w:val="false"/>
          <w:i w:val="false"/>
          <w:color w:val="000000"/>
          <w:sz w:val="28"/>
        </w:rPr>
        <w:t>
      2. Қағида Қазақстан Республикасы Спорт және дене шынықтыру істері агенттігі мемлекеттік қызметшілерінің өзінің қызметтік міндеттерін орындау барысында, әріптестерімен және азаматтармен қарым-қатынастарының мінез-құлығының негізгі нормаларын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қызметшілер:</w:t>
      </w:r>
      <w:r>
        <w:br/>
      </w:r>
      <w:r>
        <w:rPr>
          <w:rFonts w:ascii="Times New Roman"/>
          <w:b w:val="false"/>
          <w:i w:val="false"/>
          <w:color w:val="000000"/>
          <w:sz w:val="28"/>
        </w:rPr>
        <w:t>
</w:t>
      </w:r>
      <w:r>
        <w:rPr>
          <w:rFonts w:ascii="Times New Roman"/>
          <w:b w:val="false"/>
          <w:i w:val="false"/>
          <w:color w:val="000000"/>
          <w:sz w:val="28"/>
        </w:rPr>
        <w:t>
      1)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құқықтық актілерінің талаптарын басшылыққа алуға;</w:t>
      </w:r>
      <w:r>
        <w:br/>
      </w:r>
      <w:r>
        <w:rPr>
          <w:rFonts w:ascii="Times New Roman"/>
          <w:b w:val="false"/>
          <w:i w:val="false"/>
          <w:color w:val="000000"/>
          <w:sz w:val="28"/>
        </w:rPr>
        <w:t>
</w:t>
      </w:r>
      <w:r>
        <w:rPr>
          <w:rFonts w:ascii="Times New Roman"/>
          <w:b w:val="false"/>
          <w:i w:val="false"/>
          <w:color w:val="000000"/>
          <w:sz w:val="28"/>
        </w:rPr>
        <w:t>
      2)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w:t>
      </w:r>
      <w:r>
        <w:rPr>
          <w:rFonts w:ascii="Times New Roman"/>
          <w:b w:val="false"/>
          <w:i w:val="false"/>
          <w:color w:val="000000"/>
          <w:sz w:val="28"/>
        </w:rPr>
        <w:t>
      3)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ұтымды пайдалануға;</w:t>
      </w:r>
      <w:r>
        <w:br/>
      </w:r>
      <w:r>
        <w:rPr>
          <w:rFonts w:ascii="Times New Roman"/>
          <w:b w:val="false"/>
          <w:i w:val="false"/>
          <w:color w:val="000000"/>
          <w:sz w:val="28"/>
        </w:rPr>
        <w:t>
</w:t>
      </w:r>
      <w:r>
        <w:rPr>
          <w:rFonts w:ascii="Times New Roman"/>
          <w:b w:val="false"/>
          <w:i w:val="false"/>
          <w:color w:val="000000"/>
          <w:sz w:val="28"/>
        </w:rPr>
        <w:t>
      4) қарапайымдылық танытуға, өзінің іс-әрекеттерімен қоғам тарапынан негізді сынға себеп туғызбауға;</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w:t>
      </w:r>
      <w:r>
        <w:rPr>
          <w:rFonts w:ascii="Times New Roman"/>
          <w:b w:val="false"/>
          <w:i w:val="false"/>
          <w:color w:val="000000"/>
          <w:sz w:val="28"/>
        </w:rPr>
        <w:t>
      6)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r>
        <w:br/>
      </w:r>
      <w:r>
        <w:rPr>
          <w:rFonts w:ascii="Times New Roman"/>
          <w:b w:val="false"/>
          <w:i w:val="false"/>
          <w:color w:val="000000"/>
          <w:sz w:val="28"/>
        </w:rPr>
        <w:t>
</w:t>
      </w:r>
      <w:r>
        <w:rPr>
          <w:rFonts w:ascii="Times New Roman"/>
          <w:b w:val="false"/>
          <w:i w:val="false"/>
          <w:color w:val="000000"/>
          <w:sz w:val="28"/>
        </w:rPr>
        <w:t>
      7) басқа мемлекеттік қызметшілер тарапынан қызмет этикасы нормаларын бұзу фактілерін болдырмауға және олардың жолын кесуге;</w:t>
      </w:r>
      <w:r>
        <w:br/>
      </w:r>
      <w:r>
        <w:rPr>
          <w:rFonts w:ascii="Times New Roman"/>
          <w:b w:val="false"/>
          <w:i w:val="false"/>
          <w:color w:val="000000"/>
          <w:sz w:val="28"/>
        </w:rPr>
        <w:t>
</w:t>
      </w:r>
      <w:r>
        <w:rPr>
          <w:rFonts w:ascii="Times New Roman"/>
          <w:b w:val="false"/>
          <w:i w:val="false"/>
          <w:color w:val="000000"/>
          <w:sz w:val="28"/>
        </w:rPr>
        <w:t>
      8)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w:t>
      </w:r>
      <w:r>
        <w:rPr>
          <w:rFonts w:ascii="Times New Roman"/>
          <w:b w:val="false"/>
          <w:i w:val="false"/>
          <w:color w:val="000000"/>
          <w:sz w:val="28"/>
        </w:rPr>
        <w:t>
      9) басшылардың тапсырмаларын орындау барысында тек объективті әрі анық мәліметтер беруге;</w:t>
      </w:r>
      <w:r>
        <w:br/>
      </w:r>
      <w:r>
        <w:rPr>
          <w:rFonts w:ascii="Times New Roman"/>
          <w:b w:val="false"/>
          <w:i w:val="false"/>
          <w:color w:val="000000"/>
          <w:sz w:val="28"/>
        </w:rPr>
        <w:t>
</w:t>
      </w:r>
      <w:r>
        <w:rPr>
          <w:rFonts w:ascii="Times New Roman"/>
          <w:b w:val="false"/>
          <w:i w:val="false"/>
          <w:color w:val="000000"/>
          <w:sz w:val="28"/>
        </w:rPr>
        <w:t>
      10)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w:t>
      </w:r>
      <w:r>
        <w:rPr>
          <w:rFonts w:ascii="Times New Roman"/>
          <w:b w:val="false"/>
          <w:i w:val="false"/>
          <w:color w:val="000000"/>
          <w:sz w:val="28"/>
        </w:rPr>
        <w:t>
      11)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w:t>
      </w:r>
      <w:r>
        <w:rPr>
          <w:rFonts w:ascii="Times New Roman"/>
          <w:b w:val="false"/>
          <w:i w:val="false"/>
          <w:color w:val="000000"/>
          <w:sz w:val="28"/>
        </w:rPr>
        <w:t>
      12) қызметтік міндеттерін атқару кезеңінде киімнің іскерлік қалпын ұстануға;</w:t>
      </w:r>
      <w:r>
        <w:br/>
      </w:r>
      <w:r>
        <w:rPr>
          <w:rFonts w:ascii="Times New Roman"/>
          <w:b w:val="false"/>
          <w:i w:val="false"/>
          <w:color w:val="000000"/>
          <w:sz w:val="28"/>
        </w:rPr>
        <w:t>
</w:t>
      </w:r>
      <w:r>
        <w:rPr>
          <w:rFonts w:ascii="Times New Roman"/>
          <w:b w:val="false"/>
          <w:i w:val="false"/>
          <w:color w:val="000000"/>
          <w:sz w:val="28"/>
        </w:rPr>
        <w:t>
      13) Қазақстан Республикасының заңдарында белгіленген шектеулер мен тыйымдарды сақтауы тиіс.</w:t>
      </w:r>
      <w:r>
        <w:br/>
      </w:r>
      <w:r>
        <w:rPr>
          <w:rFonts w:ascii="Times New Roman"/>
          <w:b w:val="false"/>
          <w:i w:val="false"/>
          <w:color w:val="000000"/>
          <w:sz w:val="28"/>
        </w:rPr>
        <w:t>
</w:t>
      </w:r>
      <w:r>
        <w:rPr>
          <w:rFonts w:ascii="Times New Roman"/>
          <w:b w:val="false"/>
          <w:i w:val="false"/>
          <w:color w:val="000000"/>
          <w:sz w:val="28"/>
        </w:rPr>
        <w:t>
      4.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br/>
      </w:r>
      <w:r>
        <w:rPr>
          <w:rFonts w:ascii="Times New Roman"/>
          <w:b w:val="false"/>
          <w:i w:val="false"/>
          <w:color w:val="000000"/>
          <w:sz w:val="28"/>
        </w:rPr>
        <w:t>
      Мемлекеттік қызметшілер басқа мемлекеттік қызметшілер тарапынан болатын сыбайлас жемқорлық құқық бұзушылық фактілерінің жолын кесуі тиіс.</w:t>
      </w:r>
      <w:r>
        <w:br/>
      </w:r>
      <w:r>
        <w:rPr>
          <w:rFonts w:ascii="Times New Roman"/>
          <w:b w:val="false"/>
          <w:i w:val="false"/>
          <w:color w:val="000000"/>
          <w:sz w:val="28"/>
        </w:rPr>
        <w:t>
</w:t>
      </w:r>
      <w:r>
        <w:rPr>
          <w:rFonts w:ascii="Times New Roman"/>
          <w:b w:val="false"/>
          <w:i w:val="false"/>
          <w:color w:val="000000"/>
          <w:sz w:val="28"/>
        </w:rPr>
        <w:t>
      5. Мемлекеттік қызметшілер жеке және заңды тұлғалардың өз құқықтары мен заңды мүдделерін іске асыруын қиындататын іс-әрекеттерге (әрекетсіздікке) жол бермеуге тиіс.</w:t>
      </w:r>
      <w:r>
        <w:br/>
      </w:r>
      <w:r>
        <w:rPr>
          <w:rFonts w:ascii="Times New Roman"/>
          <w:b w:val="false"/>
          <w:i w:val="false"/>
          <w:color w:val="000000"/>
          <w:sz w:val="28"/>
        </w:rPr>
        <w:t>
</w:t>
      </w:r>
      <w:r>
        <w:rPr>
          <w:rFonts w:ascii="Times New Roman"/>
          <w:b w:val="false"/>
          <w:i w:val="false"/>
          <w:color w:val="000000"/>
          <w:sz w:val="28"/>
        </w:rPr>
        <w:t>
      6. Мемлекеттік қызметшілер мүдделер қақтығысын болғызбау үшін шаралар қолдануы, мемлекеттік қызметтің беделіне нұқсан келтірмей, пікірсайысты әдепті түрде жүргізуі тиіс.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w:t>
      </w:r>
      <w:r>
        <w:rPr>
          <w:rFonts w:ascii="Times New Roman"/>
          <w:b w:val="false"/>
          <w:i w:val="false"/>
          <w:color w:val="000000"/>
          <w:sz w:val="28"/>
        </w:rPr>
        <w:t>
      7.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w:t>
      </w:r>
      <w:r>
        <w:rPr>
          <w:rFonts w:ascii="Times New Roman"/>
          <w:b w:val="false"/>
          <w:i w:val="false"/>
          <w:color w:val="000000"/>
          <w:sz w:val="28"/>
        </w:rPr>
        <w:t>
      1) мемлекет саясатының негізгі бағыттарына сәйкес немесе;</w:t>
      </w:r>
      <w:r>
        <w:br/>
      </w:r>
      <w:r>
        <w:rPr>
          <w:rFonts w:ascii="Times New Roman"/>
          <w:b w:val="false"/>
          <w:i w:val="false"/>
          <w:color w:val="000000"/>
          <w:sz w:val="28"/>
        </w:rPr>
        <w:t>
</w:t>
      </w:r>
      <w:r>
        <w:rPr>
          <w:rFonts w:ascii="Times New Roman"/>
          <w:b w:val="false"/>
          <w:i w:val="false"/>
          <w:color w:val="000000"/>
          <w:sz w:val="28"/>
        </w:rPr>
        <w:t>
      2) жариялауға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Times New Roman"/>
          <w:b w:val="false"/>
          <w:i w:val="false"/>
          <w:color w:val="000000"/>
          <w:sz w:val="28"/>
        </w:rPr>
        <w:t>
</w:t>
      </w:r>
      <w:r>
        <w:rPr>
          <w:rFonts w:ascii="Times New Roman"/>
          <w:b w:val="false"/>
          <w:i w:val="false"/>
          <w:color w:val="000000"/>
          <w:sz w:val="28"/>
        </w:rPr>
        <w:t>
      8. Мемлекеттік қызметшілер қызметтен тыс уақытта жалпы қабылданған моральдық-этикалық нормаларды ұстануға, қоғамға жат мінез-құлық жағдайларына жол бермеуге тиіс.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