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630c" w14:textId="5b863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 арқылы транзиттеу және Қазақстан Республикасының шегінен тыс жерге экспорттау мақсатында мұнайды және (немесе) мұнай өнімдерін тасымалдауды қоспағанда, оларды магистральдық құбырлар арқылы тасымалдау саласындағы реттеліп көрсетілетін қызметтермен (тауарлармен, жұмыстармен) технологиялық байланысты қызмет түрлерінің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Мұнай және газ министрінің 2013 жылғы 30 желтоқсандағы № 244 және Қазақстан Республикасы Табиғи монополияларды реттеу агенттігі төрағасының 2013 жылғы 30 желтоқсандағы № 404-НҚ бірлескен бұйрығы. Қазақстан Республикасының Әділет министрлігінде 2013 жылы 31 желтоқсанда № 9054 тіркелді. Күші жойылды - Қазақстан Республикасы Ұлттық экономика министрінің 2020 жылғы 24 ақпандағы № 12 және Қазақстан Республикасы Энергетика министрінің 2020 жылғы 25 ақпандағы № 60 бірлескен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24.02.2020 </w:t>
      </w:r>
      <w:r>
        <w:rPr>
          <w:rFonts w:ascii="Times New Roman"/>
          <w:b w:val="false"/>
          <w:i w:val="false"/>
          <w:color w:val="ff0000"/>
          <w:sz w:val="28"/>
        </w:rPr>
        <w:t>№ 12</w:t>
      </w:r>
      <w:r>
        <w:rPr>
          <w:rFonts w:ascii="Times New Roman"/>
          <w:b w:val="false"/>
          <w:i w:val="false"/>
          <w:color w:val="ff0000"/>
          <w:sz w:val="28"/>
        </w:rPr>
        <w:t xml:space="preserve"> және ҚР Энергетика министрінің 25.02.2020 № 60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r>
        <w:br/>
      </w:r>
      <w:r>
        <w:rPr>
          <w:rFonts w:ascii="Times New Roman"/>
          <w:b w:val="false"/>
          <w:i w:val="false"/>
          <w:color w:val="ff0000"/>
          <w:sz w:val="28"/>
        </w:rPr>
        <w:t xml:space="preserve">
      Ескерту. Бұйрықтың тақырыбы жаңа редакцияда - ҚР Ұлттық экономика министрінің 22.06.2016 </w:t>
      </w:r>
      <w:r>
        <w:rPr>
          <w:rFonts w:ascii="Times New Roman"/>
          <w:b w:val="false"/>
          <w:i w:val="false"/>
          <w:color w:val="ff0000"/>
          <w:sz w:val="28"/>
        </w:rPr>
        <w:t>№ 275</w:t>
      </w:r>
      <w:r>
        <w:rPr>
          <w:rFonts w:ascii="Times New Roman"/>
          <w:b w:val="false"/>
          <w:i w:val="false"/>
          <w:color w:val="ff0000"/>
          <w:sz w:val="28"/>
        </w:rPr>
        <w:t xml:space="preserve"> және ҚР Энергетика министрінің 05.08.2016 № 378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"Табиғи монополиялар туралы" 1998 жылғы 9 шілдедегі Қазақстан Республикасы Заңының </w:t>
      </w:r>
      <w:r>
        <w:rPr>
          <w:rFonts w:ascii="Times New Roman"/>
          <w:b w:val="false"/>
          <w:i w:val="false"/>
          <w:color w:val="000000"/>
          <w:sz w:val="28"/>
        </w:rPr>
        <w:t>18-1-бабының</w:t>
      </w:r>
      <w:r>
        <w:rPr>
          <w:rFonts w:ascii="Times New Roman"/>
          <w:b w:val="false"/>
          <w:i w:val="false"/>
          <w:color w:val="000000"/>
          <w:sz w:val="28"/>
        </w:rPr>
        <w:t xml:space="preserve"> 1-1-тармағына сәйкес </w:t>
      </w:r>
      <w:r>
        <w:rPr>
          <w:rFonts w:ascii="Times New Roman"/>
          <w:b/>
          <w:i w:val="false"/>
          <w:color w:val="000000"/>
          <w:sz w:val="28"/>
        </w:rPr>
        <w:t>БҰЙЫРАМЫЗ</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30.06.2017 </w:t>
      </w:r>
      <w:r>
        <w:rPr>
          <w:rFonts w:ascii="Times New Roman"/>
          <w:b w:val="false"/>
          <w:i w:val="false"/>
          <w:color w:val="000000"/>
          <w:sz w:val="28"/>
        </w:rPr>
        <w:t>№ 265</w:t>
      </w:r>
      <w:r>
        <w:rPr>
          <w:rFonts w:ascii="Times New Roman"/>
          <w:b w:val="false"/>
          <w:i w:val="false"/>
          <w:color w:val="ff0000"/>
          <w:sz w:val="28"/>
        </w:rPr>
        <w:t xml:space="preserve"> және ҚР Энергетика министрінің 12.07.2017 № 240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берiлiп отырған Қазақстан Республикасының аумағы арқылы транзиттеу және Қазақстан Республикасының шегінен тыс жерге экспорттау мақсатында мұнайды және (немесе) мұнай өнімдерін тасымалдауды қоспағанда, оларды магистральдық құбырлар арқылы тасымалдау саласындағы реттеліп көрсетілетін қызметтермен (тауарлармен, жұмыстармен) технологиялық байланысты қызмет түрлерінің тiзбесi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22.06.2016 </w:t>
      </w:r>
      <w:r>
        <w:rPr>
          <w:rFonts w:ascii="Times New Roman"/>
          <w:b w:val="false"/>
          <w:i w:val="false"/>
          <w:color w:val="000000"/>
          <w:sz w:val="28"/>
        </w:rPr>
        <w:t>№ 275</w:t>
      </w:r>
      <w:r>
        <w:rPr>
          <w:rFonts w:ascii="Times New Roman"/>
          <w:b w:val="false"/>
          <w:i w:val="false"/>
          <w:color w:val="ff0000"/>
          <w:sz w:val="28"/>
        </w:rPr>
        <w:t xml:space="preserve"> және ҚР Энергетика министрінің 05.08.2016 № 378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"Мұнайды және (немесе) мұнай өнімдерін магистральдық құбыржолдары арқылы тасымалдау салаларындағы реттелiп көрсетiлетiн қызметтермен (тауарлармен, жұмыстармен) технологиялық байланысты қызмет түрлерiнiң тiзбесiн бекiту туралы" Қазақстан Республикасы Табиғи монополияларды реттеу агенттігі төрағасының 2006 жылғы 18 сәуірдегі № 113-НҚ, Қазақстан Республикасы Энергетика және минералдық ресурстар министрінің 2006 жылғы 10 мамырдағы № 147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4243 нөмірмен тiркелген "Юридическая газета" газетінде 2006 жылғы 16 маусымда № 109-110 нөмірінде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Құбыржолдары және су кәрізі жүйелері саласындағы реттеу департаменті:</w:t>
      </w:r>
    </w:p>
    <w:bookmarkEnd w:id="3"/>
    <w:p>
      <w:pPr>
        <w:spacing w:after="0"/>
        <w:ind w:left="0"/>
        <w:jc w:val="both"/>
      </w:pPr>
      <w:r>
        <w:rPr>
          <w:rFonts w:ascii="Times New Roman"/>
          <w:b w:val="false"/>
          <w:i w:val="false"/>
          <w:color w:val="000000"/>
          <w:sz w:val="28"/>
        </w:rPr>
        <w:t>
      1) осы бұйрықты Қазақстан Республикасы Әдiлет министрлiгiнде заңнамада белгiленген тәртiппен мемлекеттiк тiркеуді;</w:t>
      </w:r>
    </w:p>
    <w:p>
      <w:pPr>
        <w:spacing w:after="0"/>
        <w:ind w:left="0"/>
        <w:jc w:val="both"/>
      </w:pPr>
      <w:r>
        <w:rPr>
          <w:rFonts w:ascii="Times New Roman"/>
          <w:b w:val="false"/>
          <w:i w:val="false"/>
          <w:color w:val="000000"/>
          <w:sz w:val="28"/>
        </w:rPr>
        <w:t>
      2) осы бұйрықты бұқаралық ақпарат құралдарында ресми жариялағаннан кейін Қазақстан Республикасы Табиғи монополияларды реттеу агенттігінің интернет-ресурсында жариялауды қамтамасыз етсiн.</w:t>
      </w:r>
    </w:p>
    <w:bookmarkStart w:name="z5" w:id="4"/>
    <w:p>
      <w:pPr>
        <w:spacing w:after="0"/>
        <w:ind w:left="0"/>
        <w:jc w:val="both"/>
      </w:pPr>
      <w:r>
        <w:rPr>
          <w:rFonts w:ascii="Times New Roman"/>
          <w:b w:val="false"/>
          <w:i w:val="false"/>
          <w:color w:val="000000"/>
          <w:sz w:val="28"/>
        </w:rPr>
        <w:t>
      4. Қазақстан Республикасы Табиғи монополияларды реттеу агенттігінің Әкімшілік жұмысы департаменті осы бұйрық Қазақстан Республикасы Әділет министрлігінде мемлекеттік тіркелгеннен кейін:</w:t>
      </w:r>
    </w:p>
    <w:bookmarkEnd w:id="4"/>
    <w:p>
      <w:pPr>
        <w:spacing w:after="0"/>
        <w:ind w:left="0"/>
        <w:jc w:val="both"/>
      </w:pPr>
      <w:r>
        <w:rPr>
          <w:rFonts w:ascii="Times New Roman"/>
          <w:b w:val="false"/>
          <w:i w:val="false"/>
          <w:color w:val="000000"/>
          <w:sz w:val="28"/>
        </w:rPr>
        <w:t>
      1) оны бұқаралық ақпарат құралдарында заңнамада белгіленген тәртіппен ресми жариялауды қамтамасыз етсін, кейін жарияланғаны туралы мәліметтерді Қазақстан Республикасы Табиғи монополияларды реттеу агенттігінің Заң департаментіне ұсынсын;</w:t>
      </w:r>
    </w:p>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w:t>
      </w:r>
    </w:p>
    <w:p>
      <w:pPr>
        <w:spacing w:after="0"/>
        <w:ind w:left="0"/>
        <w:jc w:val="both"/>
      </w:pPr>
      <w:r>
        <w:rPr>
          <w:rFonts w:ascii="Times New Roman"/>
          <w:b w:val="false"/>
          <w:i w:val="false"/>
          <w:color w:val="000000"/>
          <w:sz w:val="28"/>
        </w:rPr>
        <w:t>
      3) бұйрықтың көшірмесін күнтізбелік он күннен аспайтын мерзімде "Әділет" ақпараттық құқықтық жүйеде жариялау үшін қағаз және электронды тасығышта жолдасын.</w:t>
      </w:r>
    </w:p>
    <w:bookmarkStart w:name="z6" w:id="5"/>
    <w:p>
      <w:pPr>
        <w:spacing w:after="0"/>
        <w:ind w:left="0"/>
        <w:jc w:val="both"/>
      </w:pPr>
      <w:r>
        <w:rPr>
          <w:rFonts w:ascii="Times New Roman"/>
          <w:b w:val="false"/>
          <w:i w:val="false"/>
          <w:color w:val="000000"/>
          <w:sz w:val="28"/>
        </w:rPr>
        <w:t>
      5. Осы бұйрықтың орындалуын бақылау Қазақстан Республикасы Табиғи монополияларды реттеу агенттігі төрағасының орынбасары А.Ә. Алпысбаевқа және Қазақстан Республикасы Мұнай және газ вице-министрі Б.О. Ақшолақовқа жүктелсін.</w:t>
      </w:r>
    </w:p>
    <w:bookmarkEnd w:id="5"/>
    <w:bookmarkStart w:name="z7" w:id="6"/>
    <w:p>
      <w:pPr>
        <w:spacing w:after="0"/>
        <w:ind w:left="0"/>
        <w:jc w:val="both"/>
      </w:pPr>
      <w:r>
        <w:rPr>
          <w:rFonts w:ascii="Times New Roman"/>
          <w:b w:val="false"/>
          <w:i w:val="false"/>
          <w:color w:val="000000"/>
          <w:sz w:val="28"/>
        </w:rPr>
        <w:t>
      6. Осы бұйрық мемлекеттік тіркелген күнінен бастап күшіне енеді, ресми жариялануға тиіс және 2014 жылғы 1 қаңтардан бастап туындайтын қатыныстарға қолданылады.</w:t>
      </w:r>
    </w:p>
    <w:bookmarkEnd w:id="6"/>
    <w:tbl>
      <w:tblPr>
        <w:tblW w:w="0" w:type="auto"/>
        <w:tblCellSpacing w:w="0" w:type="auto"/>
        <w:tblBorders>
          <w:top w:val="none"/>
          <w:left w:val="none"/>
          <w:bottom w:val="none"/>
          <w:right w:val="none"/>
          <w:insideH w:val="none"/>
          <w:insideV w:val="none"/>
        </w:tblBorders>
      </w:tblPr>
      <w:tblGrid>
        <w:gridCol w:w="6392"/>
        <w:gridCol w:w="5908"/>
      </w:tblGrid>
      <w:tr>
        <w:trPr>
          <w:trHeight w:val="30" w:hRule="atLeast"/>
        </w:trPr>
        <w:tc>
          <w:tcPr>
            <w:tcW w:w="6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Мұнай және газ министрі</w:t>
            </w:r>
            <w:r>
              <w:br/>
            </w:r>
            <w:r>
              <w:rPr>
                <w:rFonts w:ascii="Times New Roman"/>
                <w:b w:val="false"/>
                <w:i w:val="false"/>
                <w:color w:val="000000"/>
                <w:sz w:val="20"/>
              </w:rPr>
              <w:t>___________ Ұ. Қарабалин</w:t>
            </w:r>
          </w:p>
        </w:tc>
        <w:tc>
          <w:tcPr>
            <w:tcW w:w="59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Табиғи монополияларды</w:t>
            </w:r>
            <w:r>
              <w:br/>
            </w:r>
            <w:r>
              <w:rPr>
                <w:rFonts w:ascii="Times New Roman"/>
                <w:b w:val="false"/>
                <w:i w:val="false"/>
                <w:color w:val="000000"/>
                <w:sz w:val="20"/>
              </w:rPr>
              <w:t>реттеу агенттігінің</w:t>
            </w:r>
            <w:r>
              <w:br/>
            </w:r>
            <w:r>
              <w:rPr>
                <w:rFonts w:ascii="Times New Roman"/>
                <w:b w:val="false"/>
                <w:i w:val="false"/>
                <w:color w:val="000000"/>
                <w:sz w:val="20"/>
              </w:rPr>
              <w:t>төрағасы</w:t>
            </w:r>
            <w:r>
              <w:br/>
            </w:r>
            <w:r>
              <w:rPr>
                <w:rFonts w:ascii="Times New Roman"/>
                <w:b w:val="false"/>
                <w:i w:val="false"/>
                <w:color w:val="000000"/>
                <w:sz w:val="20"/>
              </w:rPr>
              <w:t>__________ М. Оспанов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Экономика және бюджеттік   </w:t>
      </w:r>
    </w:p>
    <w:p>
      <w:pPr>
        <w:spacing w:after="0"/>
        <w:ind w:left="0"/>
        <w:jc w:val="both"/>
      </w:pPr>
      <w:r>
        <w:rPr>
          <w:rFonts w:ascii="Times New Roman"/>
          <w:b w:val="false"/>
          <w:i w:val="false"/>
          <w:color w:val="000000"/>
          <w:sz w:val="28"/>
        </w:rPr>
        <w:t xml:space="preserve">
      жоспарлау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 М. Құсайынов   </w:t>
      </w:r>
    </w:p>
    <w:p>
      <w:pPr>
        <w:spacing w:after="0"/>
        <w:ind w:left="0"/>
        <w:jc w:val="both"/>
      </w:pPr>
      <w:r>
        <w:rPr>
          <w:rFonts w:ascii="Times New Roman"/>
          <w:b w:val="false"/>
          <w:i w:val="false"/>
          <w:color w:val="000000"/>
          <w:sz w:val="28"/>
        </w:rPr>
        <w:t>
      2013 жылғы "___"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Мұнай және газ министрінің</w:t>
            </w:r>
            <w:r>
              <w:br/>
            </w:r>
            <w:r>
              <w:rPr>
                <w:rFonts w:ascii="Times New Roman"/>
                <w:b w:val="false"/>
                <w:i w:val="false"/>
                <w:color w:val="000000"/>
                <w:sz w:val="20"/>
              </w:rPr>
              <w:t>2013 жылғы 30 желтоқсандағы</w:t>
            </w:r>
            <w:r>
              <w:br/>
            </w:r>
            <w:r>
              <w:rPr>
                <w:rFonts w:ascii="Times New Roman"/>
                <w:b w:val="false"/>
                <w:i w:val="false"/>
                <w:color w:val="000000"/>
                <w:sz w:val="20"/>
              </w:rPr>
              <w:t>№ 244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 төрағасының</w:t>
            </w:r>
            <w:r>
              <w:br/>
            </w:r>
            <w:r>
              <w:rPr>
                <w:rFonts w:ascii="Times New Roman"/>
                <w:b w:val="false"/>
                <w:i w:val="false"/>
                <w:color w:val="000000"/>
                <w:sz w:val="20"/>
              </w:rPr>
              <w:t>2013 жылғы 30 желтоқсандағы № 404-НҚ</w:t>
            </w:r>
            <w:r>
              <w:br/>
            </w:r>
            <w:r>
              <w:rPr>
                <w:rFonts w:ascii="Times New Roman"/>
                <w:b w:val="false"/>
                <w:i w:val="false"/>
                <w:color w:val="000000"/>
                <w:sz w:val="20"/>
              </w:rPr>
              <w:t>бірлескен бұйрығымен бекітілген</w:t>
            </w:r>
          </w:p>
        </w:tc>
      </w:tr>
    </w:tbl>
    <w:bookmarkStart w:name="z9" w:id="7"/>
    <w:p>
      <w:pPr>
        <w:spacing w:after="0"/>
        <w:ind w:left="0"/>
        <w:jc w:val="left"/>
      </w:pPr>
      <w:r>
        <w:rPr>
          <w:rFonts w:ascii="Times New Roman"/>
          <w:b/>
          <w:i w:val="false"/>
          <w:color w:val="000000"/>
        </w:rPr>
        <w:t xml:space="preserve"> Қазақстан Республикасының аумағы арқылы транзиттеу және Қазақстан Республикасының шегінен тыс жерге экспорттау мақсатында мұнайды және (немесе) мұнай өнімдерін тасымалдауды қоспағанда, оларды магистральдық құбырлар арқылы тасымалдау саласындағы реттеліп көрсетілетін қызметтермен (тауарлармен, жұмыстармен) технологиялық байланысты қызмет түрлерінің тізбесі</w:t>
      </w:r>
    </w:p>
    <w:bookmarkEnd w:id="7"/>
    <w:p>
      <w:pPr>
        <w:spacing w:after="0"/>
        <w:ind w:left="0"/>
        <w:jc w:val="both"/>
      </w:pPr>
      <w:r>
        <w:rPr>
          <w:rFonts w:ascii="Times New Roman"/>
          <w:b w:val="false"/>
          <w:i w:val="false"/>
          <w:color w:val="ff0000"/>
          <w:sz w:val="28"/>
        </w:rPr>
        <w:t xml:space="preserve">
      Ескерту. Тізбенің тақырыбы жаңа редакцияда - ҚР Ұлттық экономика министрінің 22.06.2016 </w:t>
      </w:r>
      <w:r>
        <w:rPr>
          <w:rFonts w:ascii="Times New Roman"/>
          <w:b w:val="false"/>
          <w:i w:val="false"/>
          <w:color w:val="ff0000"/>
          <w:sz w:val="28"/>
        </w:rPr>
        <w:t>№ 275</w:t>
      </w:r>
      <w:r>
        <w:rPr>
          <w:rFonts w:ascii="Times New Roman"/>
          <w:b w:val="false"/>
          <w:i w:val="false"/>
          <w:color w:val="ff0000"/>
          <w:sz w:val="28"/>
        </w:rPr>
        <w:t xml:space="preserve"> және ҚР Энергетика министрінің 05.08.2016 № 378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1. Бөгде ұйымдарға тиесілі магистральдық мұнай құбырларын пайдалану және оған техникалық қызмет көрсету. </w:t>
      </w:r>
    </w:p>
    <w:p>
      <w:pPr>
        <w:spacing w:after="0"/>
        <w:ind w:left="0"/>
        <w:jc w:val="both"/>
      </w:pPr>
      <w:r>
        <w:rPr>
          <w:rFonts w:ascii="Times New Roman"/>
          <w:b w:val="false"/>
          <w:i w:val="false"/>
          <w:color w:val="000000"/>
          <w:sz w:val="28"/>
        </w:rPr>
        <w:t xml:space="preserve">
      2. Құйып алу кезінде мұнайды жылыту. </w:t>
      </w:r>
    </w:p>
    <w:p>
      <w:pPr>
        <w:spacing w:after="0"/>
        <w:ind w:left="0"/>
        <w:jc w:val="both"/>
      </w:pPr>
      <w:r>
        <w:rPr>
          <w:rFonts w:ascii="Times New Roman"/>
          <w:b w:val="false"/>
          <w:i w:val="false"/>
          <w:color w:val="000000"/>
          <w:sz w:val="28"/>
        </w:rPr>
        <w:t>
      3. Депрессорлық қоспаны енгізу үшін мұнайды қосымша жылыту.</w:t>
      </w:r>
    </w:p>
    <w:p>
      <w:pPr>
        <w:spacing w:after="0"/>
        <w:ind w:left="0"/>
        <w:jc w:val="both"/>
      </w:pPr>
      <w:r>
        <w:rPr>
          <w:rFonts w:ascii="Times New Roman"/>
          <w:b w:val="false"/>
          <w:i w:val="false"/>
          <w:color w:val="000000"/>
          <w:sz w:val="28"/>
        </w:rPr>
        <w:t>
      4. Мұнай айырбастау.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