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895e" w14:textId="b4e8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немесе лауазымды адамдардың іс-әрекеттеріне мен шешімдеріне тәртіптік жауапқа тартылушы мемлекетік қызметшілерімен шағым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25 желтоқсандағы № 06-7/188 бұйрығы. Қазақстан Республикасының Әділет министрлігінде 2014 жылы 27 қаңтарда № 9096 тіркелді. Күші жойылды - Қазақстан Республикасының Мемлекеттік қызмет істері және сыбайлас жемқорлыққа қарсы іс-қимыл агенттігі төрағасының 2014 жылғы 11 желтоқсандағы № 57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11.12.2014 </w:t>
      </w:r>
      <w:r>
        <w:rPr>
          <w:rFonts w:ascii="Times New Roman"/>
          <w:b w:val="false"/>
          <w:i w:val="false"/>
          <w:color w:val="ff0000"/>
          <w:sz w:val="28"/>
        </w:rPr>
        <w:t>№ 57</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Президентінің 1999 жылғы 31 желтоқсандағы № 321 Жарлығымен бекітілген Қазақстан Республикасының мемлекеттік әкімшілік қызметшілеріне тәртіптік жаза қолдану Ережесінің </w:t>
      </w:r>
      <w:r>
        <w:rPr>
          <w:rFonts w:ascii="Times New Roman"/>
          <w:b w:val="false"/>
          <w:i w:val="false"/>
          <w:color w:val="000000"/>
          <w:sz w:val="28"/>
        </w:rPr>
        <w:t>65-тармағына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органдардың немесе лауазымды адамдардың іс-әрекеттеріне мен шешімдеріне тәртіптік жауапқа тартылушы мемлекеттік қызметшілермен шағым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Инспекция және бақылау бөлімі (Қ.А. Жапақов)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А. Байменов</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iстерi агенттігі</w:t>
      </w:r>
      <w:r>
        <w:br/>
      </w:r>
      <w:r>
        <w:rPr>
          <w:rFonts w:ascii="Times New Roman"/>
          <w:b w:val="false"/>
          <w:i w:val="false"/>
          <w:color w:val="000000"/>
          <w:sz w:val="28"/>
        </w:rPr>
        <w:t>
Төрағасының 2014 жылғы 25 қаңтардағы</w:t>
      </w:r>
      <w:r>
        <w:br/>
      </w:r>
      <w:r>
        <w:rPr>
          <w:rFonts w:ascii="Times New Roman"/>
          <w:b w:val="false"/>
          <w:i w:val="false"/>
          <w:color w:val="000000"/>
          <w:sz w:val="28"/>
        </w:rPr>
        <w:t xml:space="preserve">
№ 06-7/188 бұйрығымен бекітілді  </w:t>
      </w:r>
    </w:p>
    <w:bookmarkEnd w:id="1"/>
    <w:bookmarkStart w:name="z6" w:id="2"/>
    <w:p>
      <w:pPr>
        <w:spacing w:after="0"/>
        <w:ind w:left="0"/>
        <w:jc w:val="left"/>
      </w:pPr>
      <w:r>
        <w:rPr>
          <w:rFonts w:ascii="Times New Roman"/>
          <w:b/>
          <w:i w:val="false"/>
          <w:color w:val="000000"/>
        </w:rPr>
        <w:t xml:space="preserve"> 
Мемлекеттік органдардың немесе лауазымды адамдардың</w:t>
      </w:r>
      <w:r>
        <w:br/>
      </w:r>
      <w:r>
        <w:rPr>
          <w:rFonts w:ascii="Times New Roman"/>
          <w:b/>
          <w:i w:val="false"/>
          <w:color w:val="000000"/>
        </w:rPr>
        <w:t>
іс-әрекеттері мен шешімдеріне тәртіптік жауаптылыққа тартылушы</w:t>
      </w:r>
      <w:r>
        <w:br/>
      </w:r>
      <w:r>
        <w:rPr>
          <w:rFonts w:ascii="Times New Roman"/>
          <w:b/>
          <w:i w:val="false"/>
          <w:color w:val="000000"/>
        </w:rPr>
        <w:t>
мемлекеттік қызметшілермен шағым беру</w:t>
      </w:r>
      <w:r>
        <w:br/>
      </w:r>
      <w:r>
        <w:rPr>
          <w:rFonts w:ascii="Times New Roman"/>
          <w:b/>
          <w:i w:val="false"/>
          <w:color w:val="000000"/>
        </w:rPr>
        <w:t>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органдардың немесе лауазымды адамдардың іс-әрекеттері мен шешімдеріне тәртіптік жауаптылыққа тартылушы мемлекеттік қызметшілермен шағым беру Ережесі (бұдан әрі - Ереже) «Мемлекеттік қызмет туралы»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сондай-ақ Қазақстан Республикасы Президентінің 1999 жылғы 31 желтоқсандағы № 321 Жарлығымен бекітілген Қазақстан Республикасының мемлекеттік әкімшілік қызметшілеріне тәртіптік жаза қолдану қағидаларының </w:t>
      </w:r>
      <w:r>
        <w:rPr>
          <w:rFonts w:ascii="Times New Roman"/>
          <w:b w:val="false"/>
          <w:i w:val="false"/>
          <w:color w:val="000000"/>
          <w:sz w:val="28"/>
        </w:rPr>
        <w:t>65-тармағының</w:t>
      </w:r>
      <w:r>
        <w:rPr>
          <w:rFonts w:ascii="Times New Roman"/>
          <w:b w:val="false"/>
          <w:i w:val="false"/>
          <w:color w:val="000000"/>
          <w:sz w:val="28"/>
        </w:rPr>
        <w:t xml:space="preserve"> талаптарын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Ереже мемлекеттік органдардың немесе лауазымды адамдардың іс-әрекеттері мен шешімдеріне тәртіптік жауаптылыққа тартылушы мемлекеттік қызметшілермен (бұдан әрі - қызметші) жоғары тұрған мемлекеттік органдарға, жоғары тұрған лауазымды адамдарға, мемлекеттік қызмет істері жөніндегі уәкілетті органға (бұдан әрі – уәкілетті орган) шағым беру тәртібін белгілейді.</w:t>
      </w:r>
    </w:p>
    <w:bookmarkEnd w:id="4"/>
    <w:bookmarkStart w:name="z10" w:id="5"/>
    <w:p>
      <w:pPr>
        <w:spacing w:after="0"/>
        <w:ind w:left="0"/>
        <w:jc w:val="left"/>
      </w:pPr>
      <w:r>
        <w:rPr>
          <w:rFonts w:ascii="Times New Roman"/>
          <w:b/>
          <w:i w:val="false"/>
          <w:color w:val="000000"/>
        </w:rPr>
        <w:t xml:space="preserve"> 
2. Мемлекеттік органдардың немесе лауазымды адамдардың</w:t>
      </w:r>
      <w:r>
        <w:br/>
      </w:r>
      <w:r>
        <w:rPr>
          <w:rFonts w:ascii="Times New Roman"/>
          <w:b/>
          <w:i w:val="false"/>
          <w:color w:val="000000"/>
        </w:rPr>
        <w:t>
іс-әрекеттері мен шешімдеріне тәртіптік жауаптылыққа тартылушы</w:t>
      </w:r>
      <w:r>
        <w:br/>
      </w:r>
      <w:r>
        <w:rPr>
          <w:rFonts w:ascii="Times New Roman"/>
          <w:b/>
          <w:i w:val="false"/>
          <w:color w:val="000000"/>
        </w:rPr>
        <w:t>
қызметшілермен шағым беру тәртібі</w:t>
      </w:r>
    </w:p>
    <w:bookmarkEnd w:id="5"/>
    <w:bookmarkStart w:name="z11" w:id="6"/>
    <w:p>
      <w:pPr>
        <w:spacing w:after="0"/>
        <w:ind w:left="0"/>
        <w:jc w:val="both"/>
      </w:pPr>
      <w:r>
        <w:rPr>
          <w:rFonts w:ascii="Times New Roman"/>
          <w:b w:val="false"/>
          <w:i w:val="false"/>
          <w:color w:val="000000"/>
          <w:sz w:val="28"/>
        </w:rPr>
        <w:t>
      3. Қызметші мемлекеттік органдардың немесе лауазымды адамдардың  іс-әрекеттері мен шешімдеріне жоғары тұрған мемлекеттік органдарға, жоғары тұрған лауазымды адамдарға, уәкілетті органға шағым береді, егерде:</w:t>
      </w:r>
      <w:r>
        <w:br/>
      </w:r>
      <w:r>
        <w:rPr>
          <w:rFonts w:ascii="Times New Roman"/>
          <w:b w:val="false"/>
          <w:i w:val="false"/>
          <w:color w:val="000000"/>
          <w:sz w:val="28"/>
        </w:rPr>
        <w:t>
</w:t>
      </w:r>
      <w:r>
        <w:rPr>
          <w:rFonts w:ascii="Times New Roman"/>
          <w:b w:val="false"/>
          <w:i w:val="false"/>
          <w:color w:val="000000"/>
          <w:sz w:val="28"/>
        </w:rPr>
        <w:t>
      1) қызметші оған қолданылған тәртіптік жазамен келіспегенде;</w:t>
      </w:r>
      <w:r>
        <w:br/>
      </w:r>
      <w:r>
        <w:rPr>
          <w:rFonts w:ascii="Times New Roman"/>
          <w:b w:val="false"/>
          <w:i w:val="false"/>
          <w:color w:val="000000"/>
          <w:sz w:val="28"/>
        </w:rPr>
        <w:t>
</w:t>
      </w:r>
      <w:r>
        <w:rPr>
          <w:rFonts w:ascii="Times New Roman"/>
          <w:b w:val="false"/>
          <w:i w:val="false"/>
          <w:color w:val="000000"/>
          <w:sz w:val="28"/>
        </w:rPr>
        <w:t>
      2) қызметшінің құқығы, бостандығы және заңмен қорғалатын мүдделерi бұзылса;</w:t>
      </w:r>
      <w:r>
        <w:br/>
      </w:r>
      <w:r>
        <w:rPr>
          <w:rFonts w:ascii="Times New Roman"/>
          <w:b w:val="false"/>
          <w:i w:val="false"/>
          <w:color w:val="000000"/>
          <w:sz w:val="28"/>
        </w:rPr>
        <w:t>
</w:t>
      </w:r>
      <w:r>
        <w:rPr>
          <w:rFonts w:ascii="Times New Roman"/>
          <w:b w:val="false"/>
          <w:i w:val="false"/>
          <w:color w:val="000000"/>
          <w:sz w:val="28"/>
        </w:rPr>
        <w:t>
      3) қызметші мемлекеттік қызмет туралы заңнаманың бұзылуымен тәртіптік жауаптылыққа тартылса.</w:t>
      </w:r>
      <w:r>
        <w:br/>
      </w:r>
      <w:r>
        <w:rPr>
          <w:rFonts w:ascii="Times New Roman"/>
          <w:b w:val="false"/>
          <w:i w:val="false"/>
          <w:color w:val="000000"/>
          <w:sz w:val="28"/>
        </w:rPr>
        <w:t>
</w:t>
      </w:r>
      <w:r>
        <w:rPr>
          <w:rFonts w:ascii="Times New Roman"/>
          <w:b w:val="false"/>
          <w:i w:val="false"/>
          <w:color w:val="000000"/>
          <w:sz w:val="28"/>
        </w:rPr>
        <w:t>
      4. Жоғары тұрған мемлекеттік органға, жоғары тұрған лауазымды адамға, уәкілетті органға қызметшінің өтініші «Жеке және заңды тұлғалардың өтiнiштерiн қарау тәртiбi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қарастырылады.</w:t>
      </w:r>
      <w:r>
        <w:br/>
      </w:r>
      <w:r>
        <w:rPr>
          <w:rFonts w:ascii="Times New Roman"/>
          <w:b w:val="false"/>
          <w:i w:val="false"/>
          <w:color w:val="000000"/>
          <w:sz w:val="28"/>
        </w:rPr>
        <w:t>
</w:t>
      </w:r>
      <w:r>
        <w:rPr>
          <w:rFonts w:ascii="Times New Roman"/>
          <w:b w:val="false"/>
          <w:i w:val="false"/>
          <w:color w:val="000000"/>
          <w:sz w:val="28"/>
        </w:rPr>
        <w:t>
      5. Қызметшінің өтінішінде оның аты-жөні, сондай-ақ тілегі бойынша әкесінің аты, пошталық мекен-жайы, субъектінің атауы немесе лауазымы, лауазымды адамдардың аты-жөндері, кімнің іс-әрекеттері, шешімдері шағымданып жатқандығы, өтініштің себептері және талаптары көрсетіледі.</w:t>
      </w:r>
      <w:r>
        <w:br/>
      </w:r>
      <w:r>
        <w:rPr>
          <w:rFonts w:ascii="Times New Roman"/>
          <w:b w:val="false"/>
          <w:i w:val="false"/>
          <w:color w:val="000000"/>
          <w:sz w:val="28"/>
        </w:rPr>
        <w:t>
</w:t>
      </w:r>
      <w:r>
        <w:rPr>
          <w:rFonts w:ascii="Times New Roman"/>
          <w:b w:val="false"/>
          <w:i w:val="false"/>
          <w:color w:val="000000"/>
          <w:sz w:val="28"/>
        </w:rPr>
        <w:t xml:space="preserve">
      Өтiнiшке арыз иесi қол қояды не ол электрондық цифрлық қолтаңбамен куәландырады. </w:t>
      </w:r>
      <w:r>
        <w:br/>
      </w:r>
      <w:r>
        <w:rPr>
          <w:rFonts w:ascii="Times New Roman"/>
          <w:b w:val="false"/>
          <w:i w:val="false"/>
          <w:color w:val="000000"/>
          <w:sz w:val="28"/>
        </w:rPr>
        <w:t>
</w:t>
      </w:r>
      <w:r>
        <w:rPr>
          <w:rFonts w:ascii="Times New Roman"/>
          <w:b w:val="false"/>
          <w:i w:val="false"/>
          <w:color w:val="000000"/>
          <w:sz w:val="28"/>
        </w:rPr>
        <w:t>
      6. Өтінішті қарайтын лауазымды адамдар, өз құзыреті шегінде:</w:t>
      </w:r>
      <w:r>
        <w:br/>
      </w:r>
      <w:r>
        <w:rPr>
          <w:rFonts w:ascii="Times New Roman"/>
          <w:b w:val="false"/>
          <w:i w:val="false"/>
          <w:color w:val="000000"/>
          <w:sz w:val="28"/>
        </w:rPr>
        <w:t>
</w:t>
      </w:r>
      <w:r>
        <w:rPr>
          <w:rFonts w:ascii="Times New Roman"/>
          <w:b w:val="false"/>
          <w:i w:val="false"/>
          <w:color w:val="000000"/>
          <w:sz w:val="28"/>
        </w:rPr>
        <w:t>
      1) өтініштерді объективтi, жан-жақты әрi уақтылы қарауды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2) қызметшінің бұзылған құқықтары мен бостандықтарын, заңмен қорғалатын мүдделерiн қалпына келтiруге бағытталған шараларды қабылдайды; </w:t>
      </w:r>
      <w:r>
        <w:br/>
      </w:r>
      <w:r>
        <w:rPr>
          <w:rFonts w:ascii="Times New Roman"/>
          <w:b w:val="false"/>
          <w:i w:val="false"/>
          <w:color w:val="000000"/>
          <w:sz w:val="28"/>
        </w:rPr>
        <w:t>
</w:t>
      </w:r>
      <w:r>
        <w:rPr>
          <w:rFonts w:ascii="Times New Roman"/>
          <w:b w:val="false"/>
          <w:i w:val="false"/>
          <w:color w:val="000000"/>
          <w:sz w:val="28"/>
        </w:rPr>
        <w:t>
      3) өтiнiшті қарау нәтижелерi туралы қызметшіні хабардар етеді.</w:t>
      </w:r>
      <w:r>
        <w:br/>
      </w:r>
      <w:r>
        <w:rPr>
          <w:rFonts w:ascii="Times New Roman"/>
          <w:b w:val="false"/>
          <w:i w:val="false"/>
          <w:color w:val="000000"/>
          <w:sz w:val="28"/>
        </w:rPr>
        <w:t>
</w:t>
      </w:r>
      <w:r>
        <w:rPr>
          <w:rFonts w:ascii="Times New Roman"/>
          <w:b w:val="false"/>
          <w:i w:val="false"/>
          <w:color w:val="000000"/>
          <w:sz w:val="28"/>
        </w:rPr>
        <w:t>
      7. Қызметші оның өтінішін қарау нәтижелерімен келіспеген жағдайда, оның өтініші бойынша қабылданған шешімді жоғары тұрған мемлекеттік органға, жоғары тұрған лауазымды адамға немесе сотқа шағым бере алады.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